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hint="eastAsia" w:eastAsia="楷体_GB2312"/>
          <w:b/>
          <w:snapToGrid w:val="0"/>
          <w:kern w:val="0"/>
          <w:sz w:val="44"/>
          <w:szCs w:val="44"/>
          <w:highlight w:val="none"/>
        </w:rPr>
      </w:pPr>
    </w:p>
    <w:p>
      <w:pPr>
        <w:snapToGrid w:val="0"/>
        <w:spacing w:line="440" w:lineRule="exact"/>
        <w:jc w:val="center"/>
        <w:rPr>
          <w:rFonts w:eastAsia="楷体_GB2312"/>
          <w:b/>
          <w:snapToGrid w:val="0"/>
          <w:kern w:val="0"/>
          <w:sz w:val="44"/>
          <w:szCs w:val="44"/>
          <w:highlight w:val="none"/>
        </w:rPr>
      </w:pPr>
    </w:p>
    <w:p>
      <w:pPr>
        <w:snapToGrid w:val="0"/>
        <w:jc w:val="both"/>
        <w:rPr>
          <w:snapToGrid w:val="0"/>
          <w:kern w:val="0"/>
          <w:sz w:val="70"/>
          <w:highlight w:val="none"/>
        </w:rPr>
      </w:pPr>
    </w:p>
    <w:p>
      <w:pPr>
        <w:snapToGrid w:val="0"/>
        <w:jc w:val="center"/>
        <w:rPr>
          <w:b/>
          <w:bCs/>
          <w:snapToGrid w:val="0"/>
          <w:kern w:val="0"/>
          <w:sz w:val="70"/>
          <w:highlight w:val="none"/>
        </w:rPr>
      </w:pPr>
      <w:r>
        <w:rPr>
          <w:b/>
          <w:bCs/>
          <w:snapToGrid w:val="0"/>
          <w:kern w:val="0"/>
          <w:sz w:val="70"/>
          <w:highlight w:val="none"/>
        </w:rPr>
        <w:t>建设项目环境影响报告表</w:t>
      </w:r>
    </w:p>
    <w:p>
      <w:pPr>
        <w:snapToGrid w:val="0"/>
        <w:spacing w:line="360" w:lineRule="auto"/>
        <w:jc w:val="center"/>
        <w:rPr>
          <w:rFonts w:eastAsia="Times New Roman"/>
          <w:snapToGrid w:val="0"/>
          <w:kern w:val="0"/>
          <w:sz w:val="24"/>
          <w:szCs w:val="24"/>
          <w:highlight w:val="none"/>
        </w:rPr>
      </w:pPr>
    </w:p>
    <w:p>
      <w:pPr>
        <w:snapToGrid w:val="0"/>
        <w:spacing w:line="360" w:lineRule="auto"/>
        <w:jc w:val="center"/>
        <w:rPr>
          <w:snapToGrid w:val="0"/>
          <w:kern w:val="0"/>
          <w:sz w:val="24"/>
          <w:szCs w:val="24"/>
          <w:highlight w:val="none"/>
        </w:rPr>
      </w:pPr>
    </w:p>
    <w:p>
      <w:pPr>
        <w:snapToGrid w:val="0"/>
        <w:spacing w:line="360" w:lineRule="auto"/>
        <w:jc w:val="center"/>
        <w:rPr>
          <w:snapToGrid w:val="0"/>
          <w:kern w:val="0"/>
          <w:sz w:val="24"/>
          <w:szCs w:val="24"/>
          <w:highlight w:val="none"/>
        </w:rPr>
      </w:pPr>
    </w:p>
    <w:p>
      <w:pPr>
        <w:snapToGrid w:val="0"/>
        <w:spacing w:line="360" w:lineRule="auto"/>
        <w:jc w:val="center"/>
        <w:rPr>
          <w:snapToGrid w:val="0"/>
          <w:kern w:val="0"/>
          <w:sz w:val="24"/>
          <w:szCs w:val="24"/>
          <w:highlight w:val="none"/>
        </w:rPr>
      </w:pPr>
    </w:p>
    <w:p>
      <w:pPr>
        <w:snapToGrid w:val="0"/>
        <w:spacing w:line="360" w:lineRule="auto"/>
        <w:jc w:val="center"/>
        <w:rPr>
          <w:snapToGrid w:val="0"/>
          <w:kern w:val="0"/>
          <w:sz w:val="24"/>
          <w:szCs w:val="24"/>
          <w:highlight w:val="none"/>
        </w:rPr>
      </w:pPr>
    </w:p>
    <w:p>
      <w:pPr>
        <w:snapToGrid w:val="0"/>
        <w:spacing w:line="360" w:lineRule="auto"/>
        <w:jc w:val="center"/>
        <w:rPr>
          <w:snapToGrid w:val="0"/>
          <w:kern w:val="0"/>
          <w:sz w:val="24"/>
          <w:szCs w:val="24"/>
          <w:highlight w:val="none"/>
        </w:rPr>
      </w:pPr>
    </w:p>
    <w:p>
      <w:pPr>
        <w:snapToGrid w:val="0"/>
        <w:spacing w:line="360" w:lineRule="auto"/>
        <w:jc w:val="center"/>
        <w:rPr>
          <w:snapToGrid w:val="0"/>
          <w:kern w:val="0"/>
          <w:sz w:val="24"/>
          <w:szCs w:val="24"/>
          <w:highlight w:val="none"/>
        </w:rPr>
      </w:pPr>
    </w:p>
    <w:p>
      <w:pPr>
        <w:snapToGrid w:val="0"/>
        <w:spacing w:line="360" w:lineRule="auto"/>
        <w:jc w:val="both"/>
        <w:rPr>
          <w:rFonts w:eastAsia="Times New Roman"/>
          <w:snapToGrid w:val="0"/>
          <w:kern w:val="0"/>
          <w:sz w:val="24"/>
          <w:szCs w:val="24"/>
          <w:highlight w:val="none"/>
        </w:rPr>
      </w:pPr>
    </w:p>
    <w:p>
      <w:pPr>
        <w:snapToGrid w:val="0"/>
        <w:spacing w:line="360" w:lineRule="auto"/>
        <w:jc w:val="both"/>
        <w:rPr>
          <w:rFonts w:eastAsia="Times New Roman"/>
          <w:snapToGrid w:val="0"/>
          <w:kern w:val="0"/>
          <w:sz w:val="24"/>
          <w:szCs w:val="24"/>
          <w:highlight w:val="none"/>
        </w:rPr>
      </w:pPr>
    </w:p>
    <w:p>
      <w:pPr>
        <w:snapToGrid w:val="0"/>
        <w:spacing w:line="360" w:lineRule="auto"/>
        <w:jc w:val="both"/>
        <w:rPr>
          <w:rFonts w:eastAsia="Times New Roman"/>
          <w:snapToGrid w:val="0"/>
          <w:kern w:val="0"/>
          <w:sz w:val="24"/>
          <w:szCs w:val="24"/>
          <w:highlight w:val="none"/>
        </w:rPr>
      </w:pPr>
    </w:p>
    <w:p>
      <w:pPr>
        <w:snapToGrid w:val="0"/>
        <w:spacing w:line="360" w:lineRule="auto"/>
        <w:jc w:val="both"/>
        <w:rPr>
          <w:rFonts w:eastAsia="Times New Roman"/>
          <w:snapToGrid w:val="0"/>
          <w:kern w:val="0"/>
          <w:sz w:val="24"/>
          <w:szCs w:val="24"/>
          <w:highlight w:val="none"/>
        </w:rPr>
      </w:pPr>
    </w:p>
    <w:p>
      <w:pPr>
        <w:snapToGrid w:val="0"/>
        <w:spacing w:line="360" w:lineRule="auto"/>
        <w:jc w:val="both"/>
        <w:rPr>
          <w:rFonts w:eastAsia="Times New Roman"/>
          <w:snapToGrid w:val="0"/>
          <w:kern w:val="0"/>
          <w:sz w:val="24"/>
          <w:szCs w:val="24"/>
          <w:highlight w:val="none"/>
        </w:rPr>
      </w:pPr>
    </w:p>
    <w:p>
      <w:pPr>
        <w:snapToGrid w:val="0"/>
        <w:spacing w:line="360" w:lineRule="auto"/>
        <w:jc w:val="both"/>
        <w:rPr>
          <w:rFonts w:eastAsia="Times New Roman"/>
          <w:snapToGrid w:val="0"/>
          <w:kern w:val="0"/>
          <w:sz w:val="24"/>
          <w:szCs w:val="24"/>
          <w:highlight w:val="none"/>
        </w:rPr>
      </w:pPr>
    </w:p>
    <w:p>
      <w:pPr>
        <w:snapToGrid w:val="0"/>
        <w:spacing w:line="360" w:lineRule="auto"/>
        <w:jc w:val="both"/>
        <w:rPr>
          <w:rFonts w:eastAsia="Times New Roman"/>
          <w:snapToGrid w:val="0"/>
          <w:kern w:val="0"/>
          <w:sz w:val="24"/>
          <w:szCs w:val="24"/>
          <w:highlight w:val="none"/>
        </w:rPr>
      </w:pPr>
    </w:p>
    <w:p>
      <w:pPr>
        <w:snapToGrid w:val="0"/>
        <w:spacing w:line="360" w:lineRule="auto"/>
        <w:jc w:val="both"/>
        <w:rPr>
          <w:rFonts w:eastAsia="Times New Roman"/>
          <w:snapToGrid w:val="0"/>
          <w:kern w:val="0"/>
          <w:sz w:val="24"/>
          <w:szCs w:val="24"/>
          <w:highlight w:val="none"/>
        </w:rPr>
      </w:pPr>
    </w:p>
    <w:p>
      <w:pPr>
        <w:snapToGrid w:val="0"/>
        <w:spacing w:line="360" w:lineRule="auto"/>
        <w:ind w:firstLine="298" w:firstLineChars="100"/>
        <w:rPr>
          <w:rFonts w:hint="eastAsia"/>
          <w:b/>
          <w:bCs/>
          <w:snapToGrid w:val="0"/>
          <w:kern w:val="0"/>
          <w:sz w:val="24"/>
          <w:szCs w:val="24"/>
          <w:highlight w:val="none"/>
          <w:u w:val="single"/>
        </w:rPr>
      </w:pPr>
      <w:r>
        <w:rPr>
          <w:b/>
          <w:bCs/>
          <w:snapToGrid w:val="0"/>
          <w:kern w:val="0"/>
          <w:sz w:val="32"/>
          <w:highlight w:val="none"/>
        </w:rPr>
        <mc:AlternateContent>
          <mc:Choice Requires="wps">
            <w:drawing>
              <wp:anchor distT="0" distB="0" distL="114300" distR="114300" simplePos="0" relativeHeight="251724800" behindDoc="0" locked="0" layoutInCell="1" allowOverlap="1">
                <wp:simplePos x="0" y="0"/>
                <wp:positionH relativeFrom="column">
                  <wp:posOffset>2400300</wp:posOffset>
                </wp:positionH>
                <wp:positionV relativeFrom="paragraph">
                  <wp:posOffset>297180</wp:posOffset>
                </wp:positionV>
                <wp:extent cx="635" cy="0"/>
                <wp:effectExtent l="0" t="0" r="0" b="0"/>
                <wp:wrapNone/>
                <wp:docPr id="66" name="直线 139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97" o:spid="_x0000_s1026" o:spt="20" style="position:absolute;left:0pt;margin-left:189pt;margin-top:23.4pt;height:0pt;width:0.05pt;z-index:251724800;mso-width-relative:page;mso-height-relative:page;" filled="f" stroked="t" coordsize="21600,21600" o:gfxdata="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&#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F3ApzWAAAACQEAAA8AAAAAAAAAAQAgAAAAIgAAAGRy&#10;cy9kb3ducmV2LnhtbFBLAQIUABQAAAAIAIdO4kBvPI8ZzgEAAI0DAAAOAAAAAAAAAAEAIAAAACUB&#10;AABkcnMvZTJvRG9jLnhtbFBLBQYAAAAABgAGAFkBAABlBQAAAAA=&#10;">
                <v:fill on="f" focussize="0,0"/>
                <v:stroke color="#000000" joinstyle="round"/>
                <v:imagedata o:title=""/>
                <o:lock v:ext="edit" aspectratio="f"/>
              </v:line>
            </w:pict>
          </mc:Fallback>
        </mc:AlternateContent>
      </w:r>
      <w:r>
        <w:rPr>
          <w:b/>
          <w:bCs/>
          <w:snapToGrid w:val="0"/>
          <w:kern w:val="0"/>
          <w:sz w:val="32"/>
          <w:highlight w:val="none"/>
        </w:rPr>
        <w:t>项目名称：</w:t>
      </w:r>
      <w:r>
        <w:rPr>
          <w:rFonts w:hint="eastAsia"/>
          <w:b/>
          <w:bCs/>
          <w:snapToGrid w:val="0"/>
          <w:kern w:val="0"/>
          <w:sz w:val="24"/>
          <w:szCs w:val="24"/>
          <w:highlight w:val="none"/>
          <w:u w:val="single"/>
        </w:rPr>
        <w:t>陕西省石油化工工业贸易有限公司</w:t>
      </w:r>
      <w:r>
        <w:rPr>
          <w:rFonts w:hint="eastAsia"/>
          <w:b/>
          <w:bCs/>
          <w:snapToGrid w:val="0"/>
          <w:kern w:val="0"/>
          <w:sz w:val="24"/>
          <w:szCs w:val="24"/>
          <w:highlight w:val="none"/>
          <w:u w:val="single"/>
          <w:lang w:eastAsia="zh-CN"/>
        </w:rPr>
        <w:t>沣京</w:t>
      </w:r>
      <w:r>
        <w:rPr>
          <w:rFonts w:hint="eastAsia"/>
          <w:b/>
          <w:bCs/>
          <w:snapToGrid w:val="0"/>
          <w:kern w:val="0"/>
          <w:sz w:val="24"/>
          <w:szCs w:val="24"/>
          <w:highlight w:val="none"/>
          <w:u w:val="single"/>
        </w:rPr>
        <w:t>服务区</w:t>
      </w:r>
      <w:r>
        <w:rPr>
          <w:rFonts w:hint="eastAsia"/>
          <w:b/>
          <w:bCs/>
          <w:snapToGrid w:val="0"/>
          <w:kern w:val="0"/>
          <w:sz w:val="24"/>
          <w:szCs w:val="24"/>
          <w:highlight w:val="none"/>
          <w:u w:val="single"/>
          <w:lang w:eastAsia="zh-CN"/>
        </w:rPr>
        <w:t>西</w:t>
      </w:r>
      <w:r>
        <w:rPr>
          <w:rFonts w:hint="eastAsia"/>
          <w:b/>
          <w:bCs/>
          <w:snapToGrid w:val="0"/>
          <w:kern w:val="0"/>
          <w:sz w:val="24"/>
          <w:szCs w:val="24"/>
          <w:highlight w:val="none"/>
          <w:u w:val="single"/>
        </w:rPr>
        <w:t>加油站建设项目</w:t>
      </w:r>
    </w:p>
    <w:p>
      <w:pPr>
        <w:snapToGrid w:val="0"/>
        <w:spacing w:line="360" w:lineRule="auto"/>
        <w:ind w:firstLine="298" w:firstLineChars="100"/>
        <w:rPr>
          <w:b/>
          <w:bCs/>
          <w:snapToGrid w:val="0"/>
          <w:kern w:val="0"/>
          <w:sz w:val="24"/>
          <w:szCs w:val="24"/>
          <w:highlight w:val="none"/>
          <w:u w:val="single"/>
        </w:rPr>
      </w:pPr>
      <w:r>
        <w:rPr>
          <w:b/>
          <w:bCs/>
          <w:snapToGrid w:val="0"/>
          <w:kern w:val="0"/>
          <w:sz w:val="32"/>
          <w:highlight w:val="none"/>
        </w:rPr>
        <w:t>建设单位(公章)</w:t>
      </w:r>
      <w:r>
        <w:rPr>
          <w:rFonts w:hint="eastAsia"/>
          <w:b/>
          <w:bCs/>
          <w:snapToGrid w:val="0"/>
          <w:kern w:val="0"/>
          <w:sz w:val="32"/>
          <w:highlight w:val="none"/>
        </w:rPr>
        <w:t>：</w:t>
      </w:r>
      <w:r>
        <w:rPr>
          <w:rFonts w:hint="eastAsia"/>
          <w:b/>
          <w:bCs/>
          <w:snapToGrid w:val="0"/>
          <w:kern w:val="0"/>
          <w:sz w:val="24"/>
          <w:szCs w:val="24"/>
          <w:highlight w:val="none"/>
          <w:u w:val="single"/>
        </w:rPr>
        <w:t>陕西省石油化工工业贸易有限公司</w:t>
      </w:r>
      <w:r>
        <w:rPr>
          <w:rFonts w:hint="eastAsia"/>
          <w:b/>
          <w:bCs/>
          <w:snapToGrid w:val="0"/>
          <w:kern w:val="0"/>
          <w:sz w:val="24"/>
          <w:szCs w:val="24"/>
          <w:highlight w:val="none"/>
          <w:u w:val="single"/>
          <w:lang w:eastAsia="zh-CN"/>
        </w:rPr>
        <w:t>沣京</w:t>
      </w:r>
      <w:r>
        <w:rPr>
          <w:rFonts w:hint="eastAsia"/>
          <w:b/>
          <w:bCs/>
          <w:snapToGrid w:val="0"/>
          <w:kern w:val="0"/>
          <w:sz w:val="24"/>
          <w:szCs w:val="24"/>
          <w:highlight w:val="none"/>
          <w:u w:val="single"/>
        </w:rPr>
        <w:t>服务区</w:t>
      </w:r>
      <w:r>
        <w:rPr>
          <w:rFonts w:hint="eastAsia"/>
          <w:b/>
          <w:bCs/>
          <w:snapToGrid w:val="0"/>
          <w:kern w:val="0"/>
          <w:sz w:val="24"/>
          <w:szCs w:val="24"/>
          <w:highlight w:val="none"/>
          <w:u w:val="single"/>
          <w:lang w:eastAsia="zh-CN"/>
        </w:rPr>
        <w:t>西</w:t>
      </w:r>
      <w:r>
        <w:rPr>
          <w:rFonts w:hint="eastAsia"/>
          <w:b/>
          <w:bCs/>
          <w:snapToGrid w:val="0"/>
          <w:kern w:val="0"/>
          <w:sz w:val="24"/>
          <w:szCs w:val="24"/>
          <w:highlight w:val="none"/>
          <w:u w:val="single"/>
        </w:rPr>
        <w:t>加油站</w:t>
      </w:r>
    </w:p>
    <w:p>
      <w:pPr>
        <w:snapToGrid w:val="0"/>
        <w:spacing w:line="480" w:lineRule="auto"/>
        <w:rPr>
          <w:rFonts w:eastAsia="Times New Roman"/>
          <w:b/>
          <w:bCs/>
          <w:snapToGrid w:val="0"/>
          <w:kern w:val="0"/>
          <w:szCs w:val="28"/>
          <w:highlight w:val="none"/>
        </w:rPr>
      </w:pPr>
    </w:p>
    <w:p>
      <w:pPr>
        <w:snapToGrid w:val="0"/>
        <w:spacing w:line="480" w:lineRule="auto"/>
        <w:rPr>
          <w:b/>
          <w:bCs/>
          <w:snapToGrid w:val="0"/>
          <w:kern w:val="0"/>
          <w:sz w:val="32"/>
          <w:szCs w:val="32"/>
          <w:highlight w:val="none"/>
        </w:rPr>
      </w:pPr>
    </w:p>
    <w:p>
      <w:pPr>
        <w:snapToGrid w:val="0"/>
        <w:spacing w:line="480" w:lineRule="auto"/>
        <w:jc w:val="center"/>
        <w:rPr>
          <w:rFonts w:hint="eastAsia"/>
          <w:b/>
          <w:bCs/>
          <w:snapToGrid w:val="0"/>
          <w:kern w:val="0"/>
          <w:sz w:val="32"/>
          <w:szCs w:val="32"/>
          <w:highlight w:val="none"/>
          <w:lang w:eastAsia="zh-CN"/>
        </w:rPr>
      </w:pPr>
    </w:p>
    <w:p>
      <w:pPr>
        <w:snapToGrid w:val="0"/>
        <w:spacing w:line="480" w:lineRule="auto"/>
        <w:jc w:val="center"/>
        <w:rPr>
          <w:rFonts w:hint="eastAsia"/>
          <w:b/>
          <w:bCs/>
          <w:snapToGrid w:val="0"/>
          <w:kern w:val="0"/>
          <w:sz w:val="32"/>
          <w:szCs w:val="32"/>
          <w:highlight w:val="none"/>
          <w:lang w:eastAsia="zh-CN"/>
        </w:rPr>
      </w:pPr>
    </w:p>
    <w:p>
      <w:pPr>
        <w:snapToGrid w:val="0"/>
        <w:spacing w:line="480" w:lineRule="auto"/>
        <w:jc w:val="center"/>
        <w:rPr>
          <w:b/>
          <w:bCs/>
          <w:snapToGrid w:val="0"/>
          <w:kern w:val="0"/>
          <w:sz w:val="32"/>
          <w:szCs w:val="32"/>
          <w:highlight w:val="none"/>
        </w:rPr>
      </w:pPr>
      <w:r>
        <w:rPr>
          <w:rFonts w:hint="eastAsia"/>
          <w:b/>
          <w:bCs/>
          <w:snapToGrid w:val="0"/>
          <w:kern w:val="0"/>
          <w:sz w:val="32"/>
          <w:szCs w:val="32"/>
          <w:highlight w:val="none"/>
          <w:lang w:eastAsia="zh-CN"/>
        </w:rPr>
        <w:t>编制日期：</w:t>
      </w:r>
      <w:r>
        <w:rPr>
          <w:b/>
          <w:bCs/>
          <w:snapToGrid w:val="0"/>
          <w:kern w:val="0"/>
          <w:sz w:val="32"/>
          <w:szCs w:val="32"/>
          <w:highlight w:val="none"/>
        </w:rPr>
        <w:t>201</w:t>
      </w:r>
      <w:r>
        <w:rPr>
          <w:rFonts w:hint="eastAsia"/>
          <w:b/>
          <w:bCs/>
          <w:snapToGrid w:val="0"/>
          <w:kern w:val="0"/>
          <w:sz w:val="32"/>
          <w:szCs w:val="32"/>
          <w:highlight w:val="none"/>
        </w:rPr>
        <w:t>9</w:t>
      </w:r>
      <w:r>
        <w:rPr>
          <w:b/>
          <w:bCs/>
          <w:snapToGrid w:val="0"/>
          <w:kern w:val="0"/>
          <w:sz w:val="32"/>
          <w:szCs w:val="32"/>
          <w:highlight w:val="none"/>
        </w:rPr>
        <w:t>年</w:t>
      </w:r>
      <w:r>
        <w:rPr>
          <w:rFonts w:hint="eastAsia"/>
          <w:b/>
          <w:bCs/>
          <w:snapToGrid w:val="0"/>
          <w:kern w:val="0"/>
          <w:sz w:val="32"/>
          <w:szCs w:val="32"/>
          <w:highlight w:val="none"/>
          <w:lang w:val="en-US" w:eastAsia="zh-CN"/>
        </w:rPr>
        <w:t>12</w:t>
      </w:r>
      <w:r>
        <w:rPr>
          <w:b/>
          <w:bCs/>
          <w:snapToGrid w:val="0"/>
          <w:kern w:val="0"/>
          <w:sz w:val="32"/>
          <w:szCs w:val="32"/>
          <w:highlight w:val="none"/>
        </w:rPr>
        <w:t>月</w:t>
      </w:r>
    </w:p>
    <w:p>
      <w:pPr>
        <w:pStyle w:val="33"/>
        <w:ind w:left="515" w:firstLine="375"/>
        <w:rPr>
          <w:highlight w:val="none"/>
        </w:rPr>
        <w:sectPr>
          <w:footerReference r:id="rId3" w:type="default"/>
          <w:pgSz w:w="11906" w:h="16838"/>
          <w:pgMar w:top="1418" w:right="1418" w:bottom="1418" w:left="1531" w:header="851" w:footer="992" w:gutter="0"/>
          <w:pgNumType w:start="1"/>
          <w:cols w:space="720" w:num="1"/>
          <w:docGrid w:type="linesAndChars" w:linePitch="380" w:charSpace="-4594"/>
        </w:sectPr>
      </w:pPr>
      <w:r>
        <w:rPr>
          <w:highlight w:val="none"/>
        </w:rPr>
        <w:br w:type="page"/>
      </w:r>
    </w:p>
    <w:p>
      <w:pPr>
        <w:pStyle w:val="32"/>
        <w:sectPr>
          <w:footerReference r:id="rId4" w:type="default"/>
          <w:pgSz w:w="11906" w:h="16838"/>
          <w:pgMar w:top="1418" w:right="1418" w:bottom="1418" w:left="1531" w:header="851" w:footer="992" w:gutter="0"/>
          <w:pgNumType w:start="1"/>
          <w:cols w:space="720" w:num="1"/>
          <w:docGrid w:type="linesAndChars" w:linePitch="380" w:charSpace="-4594"/>
        </w:sectPr>
      </w:pPr>
    </w:p>
    <w:p>
      <w:pPr>
        <w:pStyle w:val="126"/>
        <w:snapToGrid w:val="0"/>
        <w:spacing w:line="240" w:lineRule="auto"/>
        <w:outlineLvl w:val="0"/>
        <w:rPr>
          <w:rStyle w:val="156"/>
          <w:sz w:val="36"/>
          <w:szCs w:val="36"/>
          <w:highlight w:val="none"/>
        </w:rPr>
      </w:pPr>
      <w:r>
        <w:rPr>
          <w:rStyle w:val="156"/>
          <w:sz w:val="36"/>
          <w:szCs w:val="36"/>
          <w:highlight w:val="none"/>
        </w:rPr>
        <w:t>建设项目基本情况</w:t>
      </w:r>
    </w:p>
    <w:tbl>
      <w:tblPr>
        <w:tblStyle w:val="34"/>
        <w:tblW w:w="9173"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703"/>
        <w:gridCol w:w="1281"/>
        <w:gridCol w:w="767"/>
        <w:gridCol w:w="72"/>
        <w:gridCol w:w="784"/>
        <w:gridCol w:w="191"/>
        <w:gridCol w:w="739"/>
        <w:gridCol w:w="701"/>
        <w:gridCol w:w="895"/>
        <w:gridCol w:w="532"/>
        <w:gridCol w:w="150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8" w:hRule="atLeast"/>
        </w:trPr>
        <w:tc>
          <w:tcPr>
            <w:tcW w:w="1703" w:type="dxa"/>
            <w:tcBorders>
              <w:top w:val="single" w:color="auto" w:sz="12" w:space="0"/>
              <w:left w:val="single" w:color="auto" w:sz="12" w:space="0"/>
            </w:tcBorders>
            <w:noWrap w:val="0"/>
            <w:vAlign w:val="center"/>
          </w:tcPr>
          <w:p>
            <w:pPr>
              <w:snapToGrid w:val="0"/>
              <w:spacing w:line="276" w:lineRule="auto"/>
              <w:jc w:val="center"/>
              <w:rPr>
                <w:snapToGrid w:val="0"/>
                <w:kern w:val="0"/>
                <w:sz w:val="24"/>
                <w:highlight w:val="none"/>
              </w:rPr>
            </w:pPr>
            <w:r>
              <w:rPr>
                <w:snapToGrid w:val="0"/>
                <w:kern w:val="0"/>
                <w:sz w:val="24"/>
                <w:highlight w:val="none"/>
              </w:rPr>
              <w:t>项目名称</w:t>
            </w:r>
          </w:p>
        </w:tc>
        <w:tc>
          <w:tcPr>
            <w:tcW w:w="7470" w:type="dxa"/>
            <w:gridSpan w:val="10"/>
            <w:tcBorders>
              <w:top w:val="single" w:color="auto" w:sz="12" w:space="0"/>
              <w:right w:val="single" w:color="auto" w:sz="12" w:space="0"/>
            </w:tcBorders>
            <w:noWrap w:val="0"/>
            <w:vAlign w:val="top"/>
          </w:tcPr>
          <w:p>
            <w:pPr>
              <w:snapToGrid w:val="0"/>
              <w:spacing w:line="276" w:lineRule="auto"/>
              <w:jc w:val="center"/>
              <w:rPr>
                <w:snapToGrid w:val="0"/>
                <w:kern w:val="0"/>
                <w:sz w:val="24"/>
                <w:highlight w:val="none"/>
                <w:lang w:val="zh-CN"/>
              </w:rPr>
            </w:pPr>
            <w:r>
              <w:rPr>
                <w:rFonts w:hint="eastAsia"/>
                <w:snapToGrid w:val="0"/>
                <w:kern w:val="0"/>
                <w:sz w:val="24"/>
                <w:highlight w:val="none"/>
                <w:lang w:val="zh-CN"/>
              </w:rPr>
              <w:t>陕西省石油化工工业贸易有限公司沣京服务区西加油站建设项目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9" w:hRule="atLeast"/>
        </w:trPr>
        <w:tc>
          <w:tcPr>
            <w:tcW w:w="1703" w:type="dxa"/>
            <w:tcBorders>
              <w:left w:val="single" w:color="auto" w:sz="12" w:space="0"/>
            </w:tcBorders>
            <w:noWrap w:val="0"/>
            <w:vAlign w:val="center"/>
          </w:tcPr>
          <w:p>
            <w:pPr>
              <w:snapToGrid w:val="0"/>
              <w:spacing w:line="276" w:lineRule="auto"/>
              <w:jc w:val="center"/>
              <w:rPr>
                <w:snapToGrid w:val="0"/>
                <w:kern w:val="0"/>
                <w:sz w:val="24"/>
                <w:highlight w:val="none"/>
              </w:rPr>
            </w:pPr>
            <w:r>
              <w:rPr>
                <w:snapToGrid w:val="0"/>
                <w:kern w:val="0"/>
                <w:sz w:val="24"/>
                <w:highlight w:val="none"/>
              </w:rPr>
              <w:t>建设单位</w:t>
            </w:r>
          </w:p>
        </w:tc>
        <w:tc>
          <w:tcPr>
            <w:tcW w:w="7470" w:type="dxa"/>
            <w:gridSpan w:val="10"/>
            <w:tcBorders>
              <w:right w:val="single" w:color="auto" w:sz="12" w:space="0"/>
            </w:tcBorders>
            <w:noWrap w:val="0"/>
            <w:vAlign w:val="top"/>
          </w:tcPr>
          <w:p>
            <w:pPr>
              <w:snapToGrid w:val="0"/>
              <w:spacing w:line="276" w:lineRule="auto"/>
              <w:jc w:val="center"/>
              <w:rPr>
                <w:snapToGrid w:val="0"/>
                <w:kern w:val="0"/>
                <w:sz w:val="24"/>
                <w:highlight w:val="none"/>
                <w:lang w:val="zh-CN"/>
              </w:rPr>
            </w:pPr>
            <w:r>
              <w:rPr>
                <w:rFonts w:hint="eastAsia"/>
                <w:snapToGrid w:val="0"/>
                <w:kern w:val="0"/>
                <w:sz w:val="24"/>
                <w:highlight w:val="none"/>
                <w:lang w:val="zh-CN"/>
              </w:rPr>
              <w:t>陕西省石油化工工业贸易有限公司沣京服务区西加油站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9" w:hRule="atLeast"/>
        </w:trPr>
        <w:tc>
          <w:tcPr>
            <w:tcW w:w="1703" w:type="dxa"/>
            <w:tcBorders>
              <w:left w:val="single" w:color="auto" w:sz="12" w:space="0"/>
            </w:tcBorders>
            <w:noWrap w:val="0"/>
            <w:vAlign w:val="center"/>
          </w:tcPr>
          <w:p>
            <w:pPr>
              <w:snapToGrid w:val="0"/>
              <w:spacing w:line="276" w:lineRule="auto"/>
              <w:jc w:val="center"/>
              <w:rPr>
                <w:snapToGrid w:val="0"/>
                <w:kern w:val="0"/>
                <w:sz w:val="24"/>
                <w:highlight w:val="none"/>
              </w:rPr>
            </w:pPr>
            <w:r>
              <w:rPr>
                <w:snapToGrid w:val="0"/>
                <w:kern w:val="0"/>
                <w:sz w:val="24"/>
                <w:highlight w:val="none"/>
              </w:rPr>
              <w:t>法定代表人</w:t>
            </w:r>
          </w:p>
        </w:tc>
        <w:tc>
          <w:tcPr>
            <w:tcW w:w="2048" w:type="dxa"/>
            <w:gridSpan w:val="2"/>
            <w:noWrap w:val="0"/>
            <w:vAlign w:val="center"/>
          </w:tcPr>
          <w:p>
            <w:pPr>
              <w:snapToGrid w:val="0"/>
              <w:spacing w:line="276" w:lineRule="auto"/>
              <w:jc w:val="center"/>
              <w:rPr>
                <w:rFonts w:hint="eastAsia"/>
                <w:snapToGrid w:val="0"/>
                <w:kern w:val="0"/>
                <w:sz w:val="24"/>
                <w:szCs w:val="24"/>
                <w:highlight w:val="none"/>
              </w:rPr>
            </w:pPr>
            <w:r>
              <w:rPr>
                <w:rFonts w:hint="eastAsia"/>
                <w:snapToGrid w:val="0"/>
                <w:kern w:val="0"/>
                <w:sz w:val="24"/>
                <w:szCs w:val="24"/>
                <w:highlight w:val="none"/>
              </w:rPr>
              <w:t>任向宏</w:t>
            </w:r>
          </w:p>
        </w:tc>
        <w:tc>
          <w:tcPr>
            <w:tcW w:w="1786" w:type="dxa"/>
            <w:gridSpan w:val="4"/>
            <w:noWrap w:val="0"/>
            <w:vAlign w:val="center"/>
          </w:tcPr>
          <w:p>
            <w:pPr>
              <w:snapToGrid w:val="0"/>
              <w:spacing w:line="276" w:lineRule="auto"/>
              <w:jc w:val="center"/>
              <w:rPr>
                <w:snapToGrid w:val="0"/>
                <w:kern w:val="0"/>
                <w:sz w:val="24"/>
                <w:szCs w:val="24"/>
                <w:highlight w:val="none"/>
              </w:rPr>
            </w:pPr>
            <w:r>
              <w:rPr>
                <w:snapToGrid w:val="0"/>
                <w:kern w:val="0"/>
                <w:sz w:val="24"/>
                <w:szCs w:val="24"/>
                <w:highlight w:val="none"/>
              </w:rPr>
              <w:t>联系人</w:t>
            </w:r>
          </w:p>
        </w:tc>
        <w:tc>
          <w:tcPr>
            <w:tcW w:w="3636" w:type="dxa"/>
            <w:gridSpan w:val="4"/>
            <w:tcBorders>
              <w:right w:val="single" w:color="auto" w:sz="12" w:space="0"/>
            </w:tcBorders>
            <w:noWrap w:val="0"/>
            <w:vAlign w:val="center"/>
          </w:tcPr>
          <w:p>
            <w:pPr>
              <w:snapToGrid w:val="0"/>
              <w:spacing w:line="276" w:lineRule="auto"/>
              <w:jc w:val="center"/>
              <w:rPr>
                <w:rFonts w:hint="eastAsia" w:eastAsia="宋体"/>
                <w:snapToGrid w:val="0"/>
                <w:kern w:val="0"/>
                <w:sz w:val="24"/>
                <w:szCs w:val="24"/>
                <w:highlight w:val="none"/>
                <w:lang w:eastAsia="zh-CN"/>
              </w:rPr>
            </w:pPr>
            <w:r>
              <w:rPr>
                <w:rFonts w:hint="eastAsia"/>
                <w:snapToGrid w:val="0"/>
                <w:kern w:val="0"/>
                <w:sz w:val="24"/>
                <w:szCs w:val="24"/>
                <w:highlight w:val="none"/>
                <w:lang w:eastAsia="zh-CN"/>
              </w:rPr>
              <w:t>杨江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8" w:hRule="atLeast"/>
        </w:trPr>
        <w:tc>
          <w:tcPr>
            <w:tcW w:w="1703" w:type="dxa"/>
            <w:tcBorders>
              <w:left w:val="single" w:color="auto" w:sz="12" w:space="0"/>
            </w:tcBorders>
            <w:noWrap w:val="0"/>
            <w:vAlign w:val="center"/>
          </w:tcPr>
          <w:p>
            <w:pPr>
              <w:snapToGrid w:val="0"/>
              <w:spacing w:line="276" w:lineRule="auto"/>
              <w:jc w:val="center"/>
              <w:rPr>
                <w:snapToGrid w:val="0"/>
                <w:kern w:val="0"/>
                <w:sz w:val="24"/>
                <w:highlight w:val="none"/>
              </w:rPr>
            </w:pPr>
            <w:r>
              <w:rPr>
                <w:snapToGrid w:val="0"/>
                <w:kern w:val="0"/>
                <w:sz w:val="24"/>
                <w:highlight w:val="none"/>
              </w:rPr>
              <w:t>通讯地址</w:t>
            </w:r>
          </w:p>
        </w:tc>
        <w:tc>
          <w:tcPr>
            <w:tcW w:w="7470" w:type="dxa"/>
            <w:gridSpan w:val="10"/>
            <w:tcBorders>
              <w:right w:val="single" w:color="auto" w:sz="12" w:space="0"/>
            </w:tcBorders>
            <w:noWrap w:val="0"/>
            <w:vAlign w:val="center"/>
          </w:tcPr>
          <w:p>
            <w:pPr>
              <w:snapToGrid w:val="0"/>
              <w:spacing w:line="276" w:lineRule="auto"/>
              <w:jc w:val="center"/>
              <w:rPr>
                <w:snapToGrid w:val="0"/>
                <w:kern w:val="0"/>
                <w:sz w:val="24"/>
                <w:szCs w:val="24"/>
                <w:highlight w:val="none"/>
              </w:rPr>
            </w:pPr>
            <w:r>
              <w:rPr>
                <w:rFonts w:hint="eastAsia"/>
                <w:snapToGrid w:val="0"/>
                <w:kern w:val="0"/>
                <w:sz w:val="24"/>
                <w:highlight w:val="none"/>
                <w:lang w:val="zh-CN"/>
              </w:rPr>
              <w:t>陕西省西咸新区沣西新城大王镇魁星路沣京服务区西区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9" w:hRule="atLeast"/>
        </w:trPr>
        <w:tc>
          <w:tcPr>
            <w:tcW w:w="1703" w:type="dxa"/>
            <w:tcBorders>
              <w:left w:val="single" w:color="auto" w:sz="12" w:space="0"/>
            </w:tcBorders>
            <w:noWrap w:val="0"/>
            <w:vAlign w:val="center"/>
          </w:tcPr>
          <w:p>
            <w:pPr>
              <w:snapToGrid w:val="0"/>
              <w:spacing w:line="276" w:lineRule="auto"/>
              <w:jc w:val="center"/>
              <w:rPr>
                <w:snapToGrid w:val="0"/>
                <w:kern w:val="0"/>
                <w:sz w:val="24"/>
                <w:highlight w:val="none"/>
              </w:rPr>
            </w:pPr>
            <w:r>
              <w:rPr>
                <w:snapToGrid w:val="0"/>
                <w:kern w:val="0"/>
                <w:sz w:val="24"/>
                <w:highlight w:val="none"/>
              </w:rPr>
              <w:t>联系电话</w:t>
            </w:r>
          </w:p>
        </w:tc>
        <w:tc>
          <w:tcPr>
            <w:tcW w:w="2048" w:type="dxa"/>
            <w:gridSpan w:val="2"/>
            <w:noWrap w:val="0"/>
            <w:vAlign w:val="center"/>
          </w:tcPr>
          <w:p>
            <w:pPr>
              <w:widowControl/>
              <w:snapToGrid w:val="0"/>
              <w:spacing w:line="276" w:lineRule="auto"/>
              <w:jc w:val="center"/>
              <w:rPr>
                <w:rFonts w:hint="default" w:eastAsia="宋体"/>
                <w:snapToGrid w:val="0"/>
                <w:kern w:val="0"/>
                <w:sz w:val="24"/>
                <w:szCs w:val="24"/>
                <w:highlight w:val="none"/>
                <w:lang w:val="en-US" w:eastAsia="zh-CN"/>
              </w:rPr>
            </w:pPr>
            <w:r>
              <w:rPr>
                <w:rFonts w:hint="eastAsia"/>
                <w:snapToGrid w:val="0"/>
                <w:kern w:val="0"/>
                <w:sz w:val="24"/>
                <w:highlight w:val="none"/>
                <w:lang w:val="en-US" w:eastAsia="zh-CN"/>
              </w:rPr>
              <w:t>13991376673</w:t>
            </w:r>
          </w:p>
        </w:tc>
        <w:tc>
          <w:tcPr>
            <w:tcW w:w="1047" w:type="dxa"/>
            <w:gridSpan w:val="3"/>
            <w:noWrap w:val="0"/>
            <w:vAlign w:val="center"/>
          </w:tcPr>
          <w:p>
            <w:pPr>
              <w:snapToGrid w:val="0"/>
              <w:spacing w:line="276" w:lineRule="auto"/>
              <w:jc w:val="center"/>
              <w:rPr>
                <w:snapToGrid w:val="0"/>
                <w:kern w:val="0"/>
                <w:sz w:val="24"/>
                <w:szCs w:val="24"/>
                <w:highlight w:val="none"/>
              </w:rPr>
            </w:pPr>
            <w:r>
              <w:rPr>
                <w:snapToGrid w:val="0"/>
                <w:kern w:val="0"/>
                <w:sz w:val="24"/>
                <w:szCs w:val="24"/>
                <w:highlight w:val="none"/>
              </w:rPr>
              <w:t>传真</w:t>
            </w:r>
          </w:p>
        </w:tc>
        <w:tc>
          <w:tcPr>
            <w:tcW w:w="1440" w:type="dxa"/>
            <w:gridSpan w:val="2"/>
            <w:noWrap w:val="0"/>
            <w:vAlign w:val="center"/>
          </w:tcPr>
          <w:p>
            <w:pPr>
              <w:snapToGrid w:val="0"/>
              <w:spacing w:line="276" w:lineRule="auto"/>
              <w:jc w:val="center"/>
              <w:rPr>
                <w:snapToGrid w:val="0"/>
                <w:kern w:val="0"/>
                <w:sz w:val="24"/>
                <w:szCs w:val="24"/>
                <w:highlight w:val="none"/>
              </w:rPr>
            </w:pPr>
            <w:r>
              <w:rPr>
                <w:snapToGrid w:val="0"/>
                <w:kern w:val="0"/>
                <w:sz w:val="24"/>
                <w:szCs w:val="24"/>
                <w:highlight w:val="none"/>
              </w:rPr>
              <w:t>/</w:t>
            </w:r>
          </w:p>
        </w:tc>
        <w:tc>
          <w:tcPr>
            <w:tcW w:w="1427" w:type="dxa"/>
            <w:gridSpan w:val="2"/>
            <w:tcBorders>
              <w:right w:val="single" w:color="auto" w:sz="4" w:space="0"/>
            </w:tcBorders>
            <w:noWrap w:val="0"/>
            <w:vAlign w:val="center"/>
          </w:tcPr>
          <w:p>
            <w:pPr>
              <w:snapToGrid w:val="0"/>
              <w:spacing w:line="276" w:lineRule="auto"/>
              <w:jc w:val="center"/>
              <w:rPr>
                <w:snapToGrid w:val="0"/>
                <w:kern w:val="0"/>
                <w:sz w:val="24"/>
                <w:szCs w:val="24"/>
                <w:highlight w:val="none"/>
              </w:rPr>
            </w:pPr>
            <w:r>
              <w:rPr>
                <w:snapToGrid w:val="0"/>
                <w:kern w:val="0"/>
                <w:sz w:val="24"/>
                <w:szCs w:val="24"/>
                <w:highlight w:val="none"/>
              </w:rPr>
              <w:t>邮政编码</w:t>
            </w:r>
          </w:p>
        </w:tc>
        <w:tc>
          <w:tcPr>
            <w:tcW w:w="1508" w:type="dxa"/>
            <w:tcBorders>
              <w:left w:val="single" w:color="auto" w:sz="4" w:space="0"/>
              <w:right w:val="single" w:color="auto" w:sz="12" w:space="0"/>
            </w:tcBorders>
            <w:noWrap w:val="0"/>
            <w:vAlign w:val="center"/>
          </w:tcPr>
          <w:p>
            <w:pPr>
              <w:snapToGrid w:val="0"/>
              <w:spacing w:line="276" w:lineRule="auto"/>
              <w:jc w:val="center"/>
              <w:rPr>
                <w:snapToGrid w:val="0"/>
                <w:kern w:val="0"/>
                <w:sz w:val="24"/>
                <w:szCs w:val="24"/>
                <w:highlight w:val="none"/>
              </w:rPr>
            </w:pPr>
            <w:r>
              <w:rPr>
                <w:rFonts w:hint="eastAsia"/>
                <w:snapToGrid w:val="0"/>
                <w:kern w:val="0"/>
                <w:sz w:val="24"/>
                <w:szCs w:val="24"/>
                <w:highlight w:val="none"/>
              </w:rPr>
              <w:t>710301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9" w:hRule="atLeast"/>
        </w:trPr>
        <w:tc>
          <w:tcPr>
            <w:tcW w:w="1703" w:type="dxa"/>
            <w:tcBorders>
              <w:left w:val="single" w:color="auto" w:sz="12" w:space="0"/>
            </w:tcBorders>
            <w:noWrap w:val="0"/>
            <w:vAlign w:val="center"/>
          </w:tcPr>
          <w:p>
            <w:pPr>
              <w:snapToGrid w:val="0"/>
              <w:spacing w:line="276" w:lineRule="auto"/>
              <w:jc w:val="center"/>
              <w:rPr>
                <w:snapToGrid w:val="0"/>
                <w:kern w:val="0"/>
                <w:sz w:val="24"/>
                <w:highlight w:val="none"/>
              </w:rPr>
            </w:pPr>
            <w:r>
              <w:rPr>
                <w:snapToGrid w:val="0"/>
                <w:kern w:val="0"/>
                <w:sz w:val="24"/>
                <w:highlight w:val="none"/>
              </w:rPr>
              <w:t>建设地点</w:t>
            </w:r>
          </w:p>
        </w:tc>
        <w:tc>
          <w:tcPr>
            <w:tcW w:w="7470" w:type="dxa"/>
            <w:gridSpan w:val="10"/>
            <w:tcBorders>
              <w:right w:val="single" w:color="auto" w:sz="12" w:space="0"/>
            </w:tcBorders>
            <w:noWrap w:val="0"/>
            <w:vAlign w:val="center"/>
          </w:tcPr>
          <w:p>
            <w:pPr>
              <w:snapToGrid w:val="0"/>
              <w:spacing w:line="276" w:lineRule="auto"/>
              <w:jc w:val="center"/>
              <w:rPr>
                <w:snapToGrid w:val="0"/>
                <w:kern w:val="0"/>
                <w:sz w:val="24"/>
                <w:szCs w:val="24"/>
                <w:highlight w:val="none"/>
              </w:rPr>
            </w:pPr>
            <w:r>
              <w:rPr>
                <w:rFonts w:hint="eastAsia"/>
                <w:snapToGrid w:val="0"/>
                <w:kern w:val="0"/>
                <w:sz w:val="24"/>
                <w:highlight w:val="none"/>
                <w:lang w:val="zh-CN"/>
              </w:rPr>
              <w:t>陕西省西咸新区沣西新城大王镇魁星路沣京服务区西区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8" w:hRule="atLeast"/>
        </w:trPr>
        <w:tc>
          <w:tcPr>
            <w:tcW w:w="1703" w:type="dxa"/>
            <w:tcBorders>
              <w:left w:val="single" w:color="auto" w:sz="12" w:space="0"/>
            </w:tcBorders>
            <w:noWrap w:val="0"/>
            <w:vAlign w:val="center"/>
          </w:tcPr>
          <w:p>
            <w:pPr>
              <w:snapToGrid w:val="0"/>
              <w:spacing w:line="276" w:lineRule="auto"/>
              <w:jc w:val="center"/>
              <w:rPr>
                <w:snapToGrid w:val="0"/>
                <w:kern w:val="0"/>
                <w:sz w:val="24"/>
                <w:highlight w:val="none"/>
              </w:rPr>
            </w:pPr>
            <w:r>
              <w:rPr>
                <w:snapToGrid w:val="0"/>
                <w:kern w:val="0"/>
                <w:sz w:val="24"/>
                <w:highlight w:val="none"/>
              </w:rPr>
              <w:t>立项审</w:t>
            </w:r>
          </w:p>
          <w:p>
            <w:pPr>
              <w:snapToGrid w:val="0"/>
              <w:spacing w:line="276" w:lineRule="auto"/>
              <w:jc w:val="center"/>
              <w:rPr>
                <w:snapToGrid w:val="0"/>
                <w:kern w:val="0"/>
                <w:sz w:val="24"/>
                <w:highlight w:val="none"/>
              </w:rPr>
            </w:pPr>
            <w:r>
              <w:rPr>
                <w:snapToGrid w:val="0"/>
                <w:kern w:val="0"/>
                <w:sz w:val="24"/>
                <w:highlight w:val="none"/>
              </w:rPr>
              <w:t>批部门</w:t>
            </w:r>
          </w:p>
        </w:tc>
        <w:tc>
          <w:tcPr>
            <w:tcW w:w="2904" w:type="dxa"/>
            <w:gridSpan w:val="4"/>
            <w:noWrap w:val="0"/>
            <w:vAlign w:val="center"/>
          </w:tcPr>
          <w:p>
            <w:pPr>
              <w:snapToGrid w:val="0"/>
              <w:spacing w:line="276" w:lineRule="auto"/>
              <w:jc w:val="center"/>
              <w:rPr>
                <w:rFonts w:hint="eastAsia"/>
                <w:snapToGrid w:val="0"/>
                <w:kern w:val="0"/>
                <w:sz w:val="24"/>
                <w:highlight w:val="none"/>
              </w:rPr>
            </w:pPr>
            <w:r>
              <w:rPr>
                <w:rFonts w:hint="eastAsia"/>
                <w:kern w:val="0"/>
                <w:sz w:val="24"/>
                <w:highlight w:val="none"/>
                <w:lang w:eastAsia="zh-CN"/>
              </w:rPr>
              <w:t>陕西省商务厅</w:t>
            </w:r>
          </w:p>
        </w:tc>
        <w:tc>
          <w:tcPr>
            <w:tcW w:w="2526" w:type="dxa"/>
            <w:gridSpan w:val="4"/>
            <w:noWrap w:val="0"/>
            <w:vAlign w:val="center"/>
          </w:tcPr>
          <w:p>
            <w:pPr>
              <w:snapToGrid w:val="0"/>
              <w:spacing w:line="276" w:lineRule="auto"/>
              <w:jc w:val="center"/>
              <w:rPr>
                <w:snapToGrid w:val="0"/>
                <w:kern w:val="0"/>
                <w:sz w:val="24"/>
                <w:szCs w:val="24"/>
                <w:highlight w:val="none"/>
              </w:rPr>
            </w:pPr>
            <w:r>
              <w:rPr>
                <w:snapToGrid w:val="0"/>
                <w:kern w:val="0"/>
                <w:sz w:val="24"/>
                <w:szCs w:val="24"/>
                <w:highlight w:val="none"/>
              </w:rPr>
              <w:t>批准文号</w:t>
            </w:r>
          </w:p>
        </w:tc>
        <w:tc>
          <w:tcPr>
            <w:tcW w:w="2040" w:type="dxa"/>
            <w:gridSpan w:val="2"/>
            <w:tcBorders>
              <w:right w:val="single" w:color="auto" w:sz="12" w:space="0"/>
            </w:tcBorders>
            <w:noWrap w:val="0"/>
            <w:vAlign w:val="center"/>
          </w:tcPr>
          <w:p>
            <w:pPr>
              <w:snapToGrid w:val="0"/>
              <w:spacing w:line="276" w:lineRule="auto"/>
              <w:jc w:val="center"/>
              <w:rPr>
                <w:rFonts w:hint="default" w:eastAsia="宋体"/>
                <w:snapToGrid w:val="0"/>
                <w:kern w:val="0"/>
                <w:sz w:val="24"/>
                <w:szCs w:val="24"/>
                <w:highlight w:val="none"/>
                <w:lang w:val="en-US" w:eastAsia="zh-CN"/>
              </w:rPr>
            </w:pPr>
            <w:r>
              <w:rPr>
                <w:rFonts w:hint="eastAsia"/>
                <w:snapToGrid w:val="0"/>
                <w:kern w:val="0"/>
                <w:sz w:val="24"/>
                <w:highlight w:val="none"/>
                <w:lang w:eastAsia="zh-CN"/>
              </w:rPr>
              <w:t>陕商函【</w:t>
            </w:r>
            <w:r>
              <w:rPr>
                <w:rFonts w:hint="eastAsia"/>
                <w:snapToGrid w:val="0"/>
                <w:kern w:val="0"/>
                <w:sz w:val="24"/>
                <w:highlight w:val="none"/>
                <w:lang w:val="en-US" w:eastAsia="zh-CN"/>
              </w:rPr>
              <w:t>2017</w:t>
            </w:r>
            <w:r>
              <w:rPr>
                <w:rFonts w:hint="eastAsia"/>
                <w:snapToGrid w:val="0"/>
                <w:kern w:val="0"/>
                <w:sz w:val="24"/>
                <w:highlight w:val="none"/>
                <w:lang w:eastAsia="zh-CN"/>
              </w:rPr>
              <w:t>】</w:t>
            </w:r>
            <w:r>
              <w:rPr>
                <w:rFonts w:hint="eastAsia"/>
                <w:snapToGrid w:val="0"/>
                <w:kern w:val="0"/>
                <w:sz w:val="24"/>
                <w:highlight w:val="none"/>
                <w:lang w:val="en-US" w:eastAsia="zh-CN"/>
              </w:rPr>
              <w:t>477号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9" w:hRule="atLeast"/>
        </w:trPr>
        <w:tc>
          <w:tcPr>
            <w:tcW w:w="1703" w:type="dxa"/>
            <w:tcBorders>
              <w:left w:val="single" w:color="auto" w:sz="12" w:space="0"/>
            </w:tcBorders>
            <w:noWrap w:val="0"/>
            <w:vAlign w:val="center"/>
          </w:tcPr>
          <w:p>
            <w:pPr>
              <w:snapToGrid w:val="0"/>
              <w:spacing w:line="276" w:lineRule="auto"/>
              <w:jc w:val="center"/>
              <w:rPr>
                <w:snapToGrid w:val="0"/>
                <w:kern w:val="0"/>
                <w:sz w:val="24"/>
                <w:highlight w:val="none"/>
              </w:rPr>
            </w:pPr>
            <w:r>
              <w:rPr>
                <w:snapToGrid w:val="0"/>
                <w:kern w:val="0"/>
                <w:sz w:val="24"/>
                <w:highlight w:val="none"/>
              </w:rPr>
              <w:t>占地面积</w:t>
            </w:r>
          </w:p>
          <w:p>
            <w:pPr>
              <w:snapToGrid w:val="0"/>
              <w:spacing w:line="276" w:lineRule="auto"/>
              <w:jc w:val="center"/>
              <w:rPr>
                <w:snapToGrid w:val="0"/>
                <w:kern w:val="0"/>
                <w:sz w:val="24"/>
                <w:highlight w:val="none"/>
              </w:rPr>
            </w:pPr>
            <w:r>
              <w:rPr>
                <w:snapToGrid w:val="0"/>
                <w:kern w:val="0"/>
                <w:sz w:val="24"/>
                <w:highlight w:val="none"/>
              </w:rPr>
              <w:t>（平方米）</w:t>
            </w:r>
          </w:p>
        </w:tc>
        <w:tc>
          <w:tcPr>
            <w:tcW w:w="2904" w:type="dxa"/>
            <w:gridSpan w:val="4"/>
            <w:noWrap w:val="0"/>
            <w:vAlign w:val="center"/>
          </w:tcPr>
          <w:p>
            <w:pPr>
              <w:snapToGrid w:val="0"/>
              <w:spacing w:line="276" w:lineRule="auto"/>
              <w:jc w:val="center"/>
              <w:rPr>
                <w:rFonts w:hint="default" w:eastAsia="宋体"/>
                <w:snapToGrid w:val="0"/>
                <w:kern w:val="0"/>
                <w:sz w:val="24"/>
                <w:szCs w:val="24"/>
                <w:highlight w:val="none"/>
                <w:lang w:val="en-US" w:eastAsia="zh-CN"/>
              </w:rPr>
            </w:pPr>
            <w:r>
              <w:rPr>
                <w:rFonts w:hint="eastAsia"/>
                <w:snapToGrid w:val="0"/>
                <w:kern w:val="0"/>
                <w:sz w:val="24"/>
                <w:highlight w:val="none"/>
                <w:lang w:val="en-US" w:eastAsia="zh-CN"/>
              </w:rPr>
              <w:t>5600</w:t>
            </w:r>
          </w:p>
        </w:tc>
        <w:tc>
          <w:tcPr>
            <w:tcW w:w="2526" w:type="dxa"/>
            <w:gridSpan w:val="4"/>
            <w:noWrap w:val="0"/>
            <w:vAlign w:val="center"/>
          </w:tcPr>
          <w:p>
            <w:pPr>
              <w:snapToGrid w:val="0"/>
              <w:spacing w:line="276" w:lineRule="auto"/>
              <w:jc w:val="center"/>
              <w:rPr>
                <w:snapToGrid w:val="0"/>
                <w:kern w:val="0"/>
                <w:sz w:val="24"/>
                <w:szCs w:val="24"/>
                <w:highlight w:val="none"/>
              </w:rPr>
            </w:pPr>
            <w:r>
              <w:rPr>
                <w:snapToGrid w:val="0"/>
                <w:kern w:val="0"/>
                <w:sz w:val="24"/>
                <w:szCs w:val="24"/>
                <w:highlight w:val="none"/>
              </w:rPr>
              <w:t>绿化面积</w:t>
            </w:r>
          </w:p>
          <w:p>
            <w:pPr>
              <w:snapToGrid w:val="0"/>
              <w:spacing w:line="276" w:lineRule="auto"/>
              <w:jc w:val="center"/>
              <w:rPr>
                <w:snapToGrid w:val="0"/>
                <w:kern w:val="0"/>
                <w:sz w:val="24"/>
                <w:szCs w:val="24"/>
                <w:highlight w:val="none"/>
              </w:rPr>
            </w:pPr>
            <w:r>
              <w:rPr>
                <w:snapToGrid w:val="0"/>
                <w:kern w:val="0"/>
                <w:sz w:val="24"/>
                <w:szCs w:val="24"/>
                <w:highlight w:val="none"/>
              </w:rPr>
              <w:t>（平方米）</w:t>
            </w:r>
          </w:p>
        </w:tc>
        <w:tc>
          <w:tcPr>
            <w:tcW w:w="2040" w:type="dxa"/>
            <w:gridSpan w:val="2"/>
            <w:tcBorders>
              <w:right w:val="single" w:color="auto" w:sz="12" w:space="0"/>
            </w:tcBorders>
            <w:noWrap w:val="0"/>
            <w:vAlign w:val="center"/>
          </w:tcPr>
          <w:p>
            <w:pPr>
              <w:snapToGrid w:val="0"/>
              <w:spacing w:line="276" w:lineRule="auto"/>
              <w:jc w:val="center"/>
              <w:rPr>
                <w:rFonts w:hint="eastAsia" w:eastAsia="宋体"/>
                <w:snapToGrid w:val="0"/>
                <w:kern w:val="0"/>
                <w:sz w:val="24"/>
                <w:szCs w:val="24"/>
                <w:highlight w:val="none"/>
                <w:lang w:eastAsia="zh-CN"/>
              </w:rPr>
            </w:pPr>
            <w:r>
              <w:rPr>
                <w:rFonts w:hint="eastAsia"/>
                <w:snapToGrid w:val="0"/>
                <w:kern w:val="0"/>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9" w:hRule="atLeast"/>
        </w:trPr>
        <w:tc>
          <w:tcPr>
            <w:tcW w:w="1703" w:type="dxa"/>
            <w:tcBorders>
              <w:left w:val="single" w:color="auto" w:sz="12" w:space="0"/>
            </w:tcBorders>
            <w:noWrap w:val="0"/>
            <w:vAlign w:val="center"/>
          </w:tcPr>
          <w:p>
            <w:pPr>
              <w:snapToGrid w:val="0"/>
              <w:spacing w:line="276" w:lineRule="auto"/>
              <w:jc w:val="center"/>
              <w:rPr>
                <w:snapToGrid w:val="0"/>
                <w:kern w:val="0"/>
                <w:sz w:val="24"/>
                <w:highlight w:val="none"/>
              </w:rPr>
            </w:pPr>
            <w:r>
              <w:rPr>
                <w:snapToGrid w:val="0"/>
                <w:kern w:val="0"/>
                <w:sz w:val="24"/>
                <w:highlight w:val="none"/>
              </w:rPr>
              <w:t>建设性质</w:t>
            </w:r>
          </w:p>
        </w:tc>
        <w:tc>
          <w:tcPr>
            <w:tcW w:w="2904" w:type="dxa"/>
            <w:gridSpan w:val="4"/>
            <w:noWrap w:val="0"/>
            <w:vAlign w:val="center"/>
          </w:tcPr>
          <w:p>
            <w:pPr>
              <w:snapToGrid w:val="0"/>
              <w:spacing w:line="276" w:lineRule="auto"/>
              <w:ind w:firstLine="109" w:firstLineChars="50"/>
              <w:jc w:val="center"/>
              <w:rPr>
                <w:snapToGrid w:val="0"/>
                <w:kern w:val="0"/>
                <w:sz w:val="24"/>
                <w:szCs w:val="24"/>
                <w:highlight w:val="none"/>
              </w:rPr>
            </w:pPr>
            <w:r>
              <w:rPr>
                <w:snapToGrid w:val="0"/>
                <w:kern w:val="0"/>
                <w:sz w:val="24"/>
                <w:szCs w:val="24"/>
                <w:highlight w:val="none"/>
              </w:rPr>
              <w:t>新建█ 改扩建□ 技改□</w:t>
            </w:r>
          </w:p>
        </w:tc>
        <w:tc>
          <w:tcPr>
            <w:tcW w:w="2526" w:type="dxa"/>
            <w:gridSpan w:val="4"/>
            <w:noWrap w:val="0"/>
            <w:vAlign w:val="center"/>
          </w:tcPr>
          <w:p>
            <w:pPr>
              <w:snapToGrid w:val="0"/>
              <w:spacing w:line="276" w:lineRule="auto"/>
              <w:jc w:val="center"/>
              <w:rPr>
                <w:snapToGrid w:val="0"/>
                <w:kern w:val="0"/>
                <w:sz w:val="24"/>
                <w:szCs w:val="24"/>
                <w:highlight w:val="none"/>
              </w:rPr>
            </w:pPr>
            <w:r>
              <w:rPr>
                <w:snapToGrid w:val="0"/>
                <w:kern w:val="0"/>
                <w:sz w:val="24"/>
                <w:szCs w:val="24"/>
                <w:highlight w:val="none"/>
              </w:rPr>
              <w:t>行业类别</w:t>
            </w:r>
          </w:p>
          <w:p>
            <w:pPr>
              <w:snapToGrid w:val="0"/>
              <w:spacing w:line="276" w:lineRule="auto"/>
              <w:jc w:val="center"/>
              <w:rPr>
                <w:snapToGrid w:val="0"/>
                <w:kern w:val="0"/>
                <w:sz w:val="24"/>
                <w:szCs w:val="24"/>
                <w:highlight w:val="none"/>
              </w:rPr>
            </w:pPr>
            <w:r>
              <w:rPr>
                <w:snapToGrid w:val="0"/>
                <w:kern w:val="0"/>
                <w:sz w:val="24"/>
                <w:szCs w:val="24"/>
                <w:highlight w:val="none"/>
              </w:rPr>
              <w:t>及代码</w:t>
            </w:r>
          </w:p>
        </w:tc>
        <w:tc>
          <w:tcPr>
            <w:tcW w:w="2040" w:type="dxa"/>
            <w:gridSpan w:val="2"/>
            <w:tcBorders>
              <w:right w:val="single" w:color="auto" w:sz="12" w:space="0"/>
            </w:tcBorders>
            <w:noWrap w:val="0"/>
            <w:vAlign w:val="center"/>
          </w:tcPr>
          <w:p>
            <w:pPr>
              <w:snapToGrid w:val="0"/>
              <w:spacing w:line="276" w:lineRule="auto"/>
              <w:jc w:val="center"/>
              <w:rPr>
                <w:snapToGrid w:val="0"/>
                <w:kern w:val="0"/>
                <w:sz w:val="24"/>
                <w:szCs w:val="24"/>
                <w:highlight w:val="none"/>
              </w:rPr>
            </w:pPr>
            <w:r>
              <w:rPr>
                <w:snapToGrid w:val="0"/>
                <w:kern w:val="0"/>
                <w:sz w:val="24"/>
                <w:szCs w:val="24"/>
                <w:highlight w:val="none"/>
              </w:rPr>
              <w:t>机动车燃料零售F526</w:t>
            </w:r>
            <w:r>
              <w:rPr>
                <w:rFonts w:hint="eastAsia"/>
                <w:snapToGrid w:val="0"/>
                <w:kern w:val="0"/>
                <w:sz w:val="24"/>
                <w:szCs w:val="24"/>
                <w:highlight w:val="none"/>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8" w:hRule="atLeast"/>
        </w:trPr>
        <w:tc>
          <w:tcPr>
            <w:tcW w:w="1703" w:type="dxa"/>
            <w:tcBorders>
              <w:left w:val="single" w:color="auto" w:sz="12" w:space="0"/>
            </w:tcBorders>
            <w:noWrap w:val="0"/>
            <w:vAlign w:val="center"/>
          </w:tcPr>
          <w:p>
            <w:pPr>
              <w:snapToGrid w:val="0"/>
              <w:spacing w:line="276" w:lineRule="auto"/>
              <w:jc w:val="center"/>
              <w:rPr>
                <w:snapToGrid w:val="0"/>
                <w:kern w:val="0"/>
                <w:sz w:val="24"/>
                <w:highlight w:val="none"/>
              </w:rPr>
            </w:pPr>
            <w:r>
              <w:rPr>
                <w:snapToGrid w:val="0"/>
                <w:kern w:val="0"/>
                <w:sz w:val="24"/>
                <w:highlight w:val="none"/>
              </w:rPr>
              <w:t>总投资</w:t>
            </w:r>
          </w:p>
          <w:p>
            <w:pPr>
              <w:snapToGrid w:val="0"/>
              <w:spacing w:line="276" w:lineRule="auto"/>
              <w:jc w:val="center"/>
              <w:rPr>
                <w:snapToGrid w:val="0"/>
                <w:kern w:val="0"/>
                <w:sz w:val="24"/>
                <w:highlight w:val="none"/>
              </w:rPr>
            </w:pPr>
            <w:r>
              <w:rPr>
                <w:snapToGrid w:val="0"/>
                <w:kern w:val="0"/>
                <w:sz w:val="24"/>
                <w:highlight w:val="none"/>
              </w:rPr>
              <w:t>（万元）</w:t>
            </w:r>
          </w:p>
        </w:tc>
        <w:tc>
          <w:tcPr>
            <w:tcW w:w="1281" w:type="dxa"/>
            <w:noWrap w:val="0"/>
            <w:vAlign w:val="center"/>
          </w:tcPr>
          <w:p>
            <w:pPr>
              <w:snapToGrid w:val="0"/>
              <w:spacing w:line="276" w:lineRule="auto"/>
              <w:jc w:val="center"/>
              <w:rPr>
                <w:snapToGrid w:val="0"/>
                <w:kern w:val="0"/>
                <w:sz w:val="24"/>
                <w:szCs w:val="24"/>
                <w:highlight w:val="none"/>
              </w:rPr>
            </w:pPr>
            <w:r>
              <w:rPr>
                <w:rFonts w:hint="eastAsia"/>
                <w:snapToGrid w:val="0"/>
                <w:kern w:val="0"/>
                <w:sz w:val="24"/>
                <w:highlight w:val="none"/>
              </w:rPr>
              <w:t>567.75</w:t>
            </w:r>
          </w:p>
        </w:tc>
        <w:tc>
          <w:tcPr>
            <w:tcW w:w="1623" w:type="dxa"/>
            <w:gridSpan w:val="3"/>
            <w:noWrap w:val="0"/>
            <w:vAlign w:val="center"/>
          </w:tcPr>
          <w:p>
            <w:pPr>
              <w:snapToGrid w:val="0"/>
              <w:spacing w:line="276" w:lineRule="auto"/>
              <w:jc w:val="center"/>
              <w:rPr>
                <w:snapToGrid w:val="0"/>
                <w:kern w:val="0"/>
                <w:sz w:val="24"/>
                <w:szCs w:val="24"/>
                <w:highlight w:val="none"/>
              </w:rPr>
            </w:pPr>
            <w:r>
              <w:rPr>
                <w:snapToGrid w:val="0"/>
                <w:kern w:val="0"/>
                <w:sz w:val="24"/>
                <w:szCs w:val="24"/>
                <w:highlight w:val="none"/>
              </w:rPr>
              <w:t>其中环保投资（万元）</w:t>
            </w:r>
          </w:p>
        </w:tc>
        <w:tc>
          <w:tcPr>
            <w:tcW w:w="930" w:type="dxa"/>
            <w:gridSpan w:val="2"/>
            <w:noWrap w:val="0"/>
            <w:vAlign w:val="center"/>
          </w:tcPr>
          <w:p>
            <w:pPr>
              <w:snapToGrid w:val="0"/>
              <w:spacing w:line="276" w:lineRule="auto"/>
              <w:jc w:val="center"/>
              <w:rPr>
                <w:rFonts w:hint="default" w:eastAsia="宋体"/>
                <w:snapToGrid w:val="0"/>
                <w:kern w:val="0"/>
                <w:sz w:val="24"/>
                <w:szCs w:val="24"/>
                <w:highlight w:val="none"/>
                <w:lang w:val="en-US" w:eastAsia="zh-CN"/>
              </w:rPr>
            </w:pPr>
            <w:r>
              <w:rPr>
                <w:rFonts w:hint="eastAsia"/>
                <w:snapToGrid w:val="0"/>
                <w:kern w:val="0"/>
                <w:sz w:val="24"/>
                <w:szCs w:val="24"/>
                <w:highlight w:val="none"/>
                <w:lang w:val="en-US" w:eastAsia="zh-CN"/>
              </w:rPr>
              <w:t>73.1</w:t>
            </w:r>
          </w:p>
        </w:tc>
        <w:tc>
          <w:tcPr>
            <w:tcW w:w="1596" w:type="dxa"/>
            <w:gridSpan w:val="2"/>
            <w:noWrap w:val="0"/>
            <w:vAlign w:val="center"/>
          </w:tcPr>
          <w:p>
            <w:pPr>
              <w:snapToGrid w:val="0"/>
              <w:spacing w:line="276" w:lineRule="auto"/>
              <w:jc w:val="center"/>
              <w:rPr>
                <w:snapToGrid w:val="0"/>
                <w:kern w:val="0"/>
                <w:sz w:val="24"/>
                <w:szCs w:val="24"/>
                <w:highlight w:val="none"/>
              </w:rPr>
            </w:pPr>
            <w:r>
              <w:rPr>
                <w:snapToGrid w:val="0"/>
                <w:kern w:val="0"/>
                <w:sz w:val="24"/>
                <w:szCs w:val="24"/>
                <w:highlight w:val="none"/>
              </w:rPr>
              <w:t>环保投资占总投资比例</w:t>
            </w:r>
          </w:p>
        </w:tc>
        <w:tc>
          <w:tcPr>
            <w:tcW w:w="2040" w:type="dxa"/>
            <w:gridSpan w:val="2"/>
            <w:tcBorders>
              <w:right w:val="single" w:color="auto" w:sz="12" w:space="0"/>
            </w:tcBorders>
            <w:noWrap w:val="0"/>
            <w:vAlign w:val="center"/>
          </w:tcPr>
          <w:p>
            <w:pPr>
              <w:snapToGrid w:val="0"/>
              <w:spacing w:line="276" w:lineRule="auto"/>
              <w:jc w:val="center"/>
              <w:rPr>
                <w:snapToGrid w:val="0"/>
                <w:kern w:val="0"/>
                <w:sz w:val="24"/>
                <w:szCs w:val="24"/>
                <w:highlight w:val="none"/>
              </w:rPr>
            </w:pPr>
            <w:r>
              <w:rPr>
                <w:rFonts w:hint="default"/>
                <w:snapToGrid w:val="0"/>
                <w:kern w:val="0"/>
                <w:sz w:val="24"/>
                <w:szCs w:val="24"/>
                <w:highlight w:val="none"/>
              </w:rPr>
              <w:t>12.88</w:t>
            </w:r>
            <w:r>
              <w:rPr>
                <w:snapToGrid w:val="0"/>
                <w:kern w:val="0"/>
                <w:sz w:val="24"/>
                <w:szCs w:val="24"/>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9" w:hRule="atLeast"/>
        </w:trPr>
        <w:tc>
          <w:tcPr>
            <w:tcW w:w="1703" w:type="dxa"/>
            <w:tcBorders>
              <w:left w:val="single" w:color="auto" w:sz="12" w:space="0"/>
              <w:bottom w:val="single" w:color="auto" w:sz="8" w:space="0"/>
              <w:right w:val="single" w:color="auto" w:sz="4" w:space="0"/>
            </w:tcBorders>
            <w:noWrap w:val="0"/>
            <w:vAlign w:val="center"/>
          </w:tcPr>
          <w:p>
            <w:pPr>
              <w:snapToGrid w:val="0"/>
              <w:spacing w:line="276" w:lineRule="auto"/>
              <w:jc w:val="center"/>
              <w:rPr>
                <w:snapToGrid w:val="0"/>
                <w:kern w:val="0"/>
                <w:sz w:val="24"/>
                <w:highlight w:val="none"/>
              </w:rPr>
            </w:pPr>
            <w:r>
              <w:rPr>
                <w:snapToGrid w:val="0"/>
                <w:kern w:val="0"/>
                <w:sz w:val="24"/>
                <w:highlight w:val="none"/>
              </w:rPr>
              <w:t>评价经费</w:t>
            </w:r>
          </w:p>
          <w:p>
            <w:pPr>
              <w:snapToGrid w:val="0"/>
              <w:spacing w:line="276" w:lineRule="auto"/>
              <w:jc w:val="center"/>
              <w:rPr>
                <w:snapToGrid w:val="0"/>
                <w:kern w:val="0"/>
                <w:sz w:val="24"/>
                <w:highlight w:val="none"/>
              </w:rPr>
            </w:pPr>
            <w:r>
              <w:rPr>
                <w:snapToGrid w:val="0"/>
                <w:kern w:val="0"/>
                <w:sz w:val="24"/>
                <w:highlight w:val="none"/>
              </w:rPr>
              <w:t>（万元）</w:t>
            </w:r>
          </w:p>
        </w:tc>
        <w:tc>
          <w:tcPr>
            <w:tcW w:w="2120" w:type="dxa"/>
            <w:gridSpan w:val="3"/>
            <w:tcBorders>
              <w:left w:val="single" w:color="auto" w:sz="4" w:space="0"/>
              <w:bottom w:val="single" w:color="auto" w:sz="8" w:space="0"/>
            </w:tcBorders>
            <w:noWrap w:val="0"/>
            <w:vAlign w:val="center"/>
          </w:tcPr>
          <w:p>
            <w:pPr>
              <w:snapToGrid w:val="0"/>
              <w:spacing w:line="276" w:lineRule="auto"/>
              <w:jc w:val="center"/>
              <w:rPr>
                <w:snapToGrid w:val="0"/>
                <w:kern w:val="0"/>
                <w:sz w:val="24"/>
                <w:szCs w:val="24"/>
                <w:highlight w:val="none"/>
              </w:rPr>
            </w:pPr>
            <w:r>
              <w:rPr>
                <w:snapToGrid w:val="0"/>
                <w:kern w:val="0"/>
                <w:sz w:val="24"/>
                <w:szCs w:val="24"/>
                <w:highlight w:val="none"/>
              </w:rPr>
              <w:t>/</w:t>
            </w:r>
          </w:p>
        </w:tc>
        <w:tc>
          <w:tcPr>
            <w:tcW w:w="1714" w:type="dxa"/>
            <w:gridSpan w:val="3"/>
            <w:tcBorders>
              <w:bottom w:val="single" w:color="auto" w:sz="8" w:space="0"/>
            </w:tcBorders>
            <w:noWrap w:val="0"/>
            <w:vAlign w:val="center"/>
          </w:tcPr>
          <w:p>
            <w:pPr>
              <w:snapToGrid w:val="0"/>
              <w:spacing w:line="276" w:lineRule="auto"/>
              <w:jc w:val="center"/>
              <w:rPr>
                <w:snapToGrid w:val="0"/>
                <w:kern w:val="0"/>
                <w:sz w:val="24"/>
                <w:szCs w:val="24"/>
                <w:highlight w:val="none"/>
              </w:rPr>
            </w:pPr>
            <w:r>
              <w:rPr>
                <w:snapToGrid w:val="0"/>
                <w:kern w:val="0"/>
                <w:sz w:val="24"/>
                <w:szCs w:val="24"/>
                <w:highlight w:val="none"/>
              </w:rPr>
              <w:t>预期投产日期</w:t>
            </w:r>
          </w:p>
        </w:tc>
        <w:tc>
          <w:tcPr>
            <w:tcW w:w="3636" w:type="dxa"/>
            <w:gridSpan w:val="4"/>
            <w:tcBorders>
              <w:bottom w:val="single" w:color="auto" w:sz="8" w:space="0"/>
              <w:right w:val="single" w:color="auto" w:sz="12" w:space="0"/>
            </w:tcBorders>
            <w:noWrap w:val="0"/>
            <w:vAlign w:val="center"/>
          </w:tcPr>
          <w:p>
            <w:pPr>
              <w:snapToGrid w:val="0"/>
              <w:spacing w:line="276" w:lineRule="auto"/>
              <w:jc w:val="center"/>
              <w:rPr>
                <w:rFonts w:hint="default" w:eastAsia="宋体"/>
                <w:snapToGrid w:val="0"/>
                <w:kern w:val="0"/>
                <w:sz w:val="24"/>
                <w:szCs w:val="24"/>
                <w:highlight w:val="none"/>
                <w:lang w:val="en-US" w:eastAsia="zh-CN"/>
              </w:rPr>
            </w:pPr>
            <w:r>
              <w:rPr>
                <w:rFonts w:hint="eastAsia"/>
                <w:snapToGrid w:val="0"/>
                <w:kern w:val="0"/>
                <w:sz w:val="24"/>
                <w:szCs w:val="24"/>
                <w:highlight w:val="none"/>
                <w:lang w:val="en-US" w:eastAsia="zh-CN"/>
              </w:rPr>
              <w:t>2020年2月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1" w:hRule="atLeast"/>
        </w:trPr>
        <w:tc>
          <w:tcPr>
            <w:tcW w:w="9173" w:type="dxa"/>
            <w:gridSpan w:val="11"/>
            <w:tcBorders>
              <w:left w:val="single" w:color="auto" w:sz="12" w:space="0"/>
              <w:bottom w:val="single" w:color="auto" w:sz="12" w:space="0"/>
              <w:right w:val="single" w:color="auto" w:sz="12" w:space="0"/>
            </w:tcBorders>
            <w:noWrap w:val="0"/>
            <w:vAlign w:val="center"/>
          </w:tcPr>
          <w:p>
            <w:pPr>
              <w:snapToGrid w:val="0"/>
              <w:spacing w:line="360" w:lineRule="auto"/>
              <w:rPr>
                <w:b/>
                <w:snapToGrid w:val="0"/>
                <w:kern w:val="0"/>
                <w:sz w:val="24"/>
                <w:szCs w:val="24"/>
                <w:highlight w:val="none"/>
              </w:rPr>
            </w:pPr>
            <w:r>
              <w:rPr>
                <w:b/>
                <w:snapToGrid w:val="0"/>
                <w:kern w:val="0"/>
                <w:sz w:val="24"/>
                <w:szCs w:val="24"/>
                <w:highlight w:val="none"/>
              </w:rPr>
              <w:t>工程内容及规模</w:t>
            </w:r>
          </w:p>
          <w:p>
            <w:pPr>
              <w:adjustRightInd w:val="0"/>
              <w:snapToGrid w:val="0"/>
              <w:spacing w:line="360" w:lineRule="auto"/>
              <w:ind w:firstLine="436" w:firstLineChars="200"/>
              <w:rPr>
                <w:rFonts w:hint="eastAsia"/>
                <w:b/>
                <w:sz w:val="24"/>
                <w:szCs w:val="24"/>
                <w:highlight w:val="none"/>
              </w:rPr>
            </w:pPr>
            <w:r>
              <w:rPr>
                <w:rFonts w:hint="eastAsia"/>
                <w:b/>
                <w:sz w:val="24"/>
                <w:szCs w:val="24"/>
                <w:highlight w:val="none"/>
              </w:rPr>
              <w:t>一、项目由来及建设历程</w:t>
            </w:r>
          </w:p>
          <w:p>
            <w:pPr>
              <w:adjustRightInd w:val="0"/>
              <w:snapToGrid w:val="0"/>
              <w:spacing w:line="360" w:lineRule="auto"/>
              <w:ind w:firstLine="436" w:firstLineChars="200"/>
              <w:rPr>
                <w:rFonts w:hint="eastAsia"/>
                <w:snapToGrid w:val="0"/>
                <w:kern w:val="0"/>
                <w:sz w:val="24"/>
                <w:highlight w:val="none"/>
              </w:rPr>
            </w:pPr>
            <w:r>
              <w:rPr>
                <w:rFonts w:hint="eastAsia"/>
                <w:snapToGrid w:val="0"/>
                <w:kern w:val="0"/>
                <w:sz w:val="24"/>
                <w:highlight w:val="none"/>
                <w:lang w:eastAsia="zh-CN"/>
              </w:rPr>
              <w:t>（一）</w:t>
            </w:r>
            <w:r>
              <w:rPr>
                <w:rFonts w:hint="eastAsia"/>
                <w:snapToGrid w:val="0"/>
                <w:kern w:val="0"/>
                <w:sz w:val="24"/>
                <w:highlight w:val="none"/>
              </w:rPr>
              <w:t>项目由来</w:t>
            </w:r>
          </w:p>
          <w:p>
            <w:pPr>
              <w:adjustRightInd w:val="0"/>
              <w:snapToGrid w:val="0"/>
              <w:spacing w:line="360" w:lineRule="auto"/>
              <w:ind w:firstLine="436" w:firstLineChars="200"/>
              <w:rPr>
                <w:rFonts w:hint="eastAsia"/>
                <w:snapToGrid w:val="0"/>
                <w:kern w:val="0"/>
                <w:sz w:val="24"/>
                <w:highlight w:val="none"/>
              </w:rPr>
            </w:pPr>
            <w:r>
              <w:rPr>
                <w:snapToGrid w:val="0"/>
                <w:kern w:val="0"/>
                <w:sz w:val="24"/>
                <w:highlight w:val="none"/>
              </w:rPr>
              <w:t>近年来，随着中国民经济的快速发展、交通基础设施不断改善和机动车保有量的快速增加，对成品油需求迅速增长，加油站已成为民众生活中不可缺少的一部分。为满足目前的市场需要，</w:t>
            </w:r>
            <w:r>
              <w:rPr>
                <w:rFonts w:hint="eastAsia"/>
                <w:snapToGrid w:val="0"/>
                <w:kern w:val="0"/>
                <w:sz w:val="24"/>
                <w:highlight w:val="none"/>
              </w:rPr>
              <w:t>陕西省石油化工工业贸易有限公司</w:t>
            </w:r>
            <w:r>
              <w:rPr>
                <w:rFonts w:hint="eastAsia"/>
                <w:snapToGrid w:val="0"/>
                <w:kern w:val="0"/>
                <w:sz w:val="24"/>
                <w:highlight w:val="none"/>
                <w:lang w:eastAsia="zh-CN"/>
              </w:rPr>
              <w:t>沣京</w:t>
            </w:r>
            <w:r>
              <w:rPr>
                <w:rFonts w:hint="eastAsia"/>
                <w:snapToGrid w:val="0"/>
                <w:kern w:val="0"/>
                <w:sz w:val="24"/>
                <w:highlight w:val="none"/>
              </w:rPr>
              <w:t>加油站已</w:t>
            </w:r>
            <w:r>
              <w:rPr>
                <w:snapToGrid w:val="0"/>
                <w:kern w:val="0"/>
                <w:sz w:val="24"/>
                <w:highlight w:val="none"/>
              </w:rPr>
              <w:t>在</w:t>
            </w:r>
            <w:r>
              <w:rPr>
                <w:rFonts w:hint="eastAsia"/>
                <w:snapToGrid w:val="0"/>
                <w:kern w:val="0"/>
                <w:sz w:val="24"/>
                <w:highlight w:val="none"/>
                <w:lang w:val="zh-CN"/>
              </w:rPr>
              <w:t>陕西省西咸新区沣西新城大王镇魁星路沣京服务区西区</w:t>
            </w:r>
            <w:r>
              <w:rPr>
                <w:snapToGrid w:val="0"/>
                <w:kern w:val="0"/>
                <w:sz w:val="24"/>
                <w:highlight w:val="none"/>
              </w:rPr>
              <w:t>建设</w:t>
            </w:r>
            <w:r>
              <w:rPr>
                <w:rFonts w:hint="eastAsia"/>
                <w:snapToGrid w:val="0"/>
                <w:kern w:val="0"/>
                <w:sz w:val="24"/>
                <w:highlight w:val="none"/>
                <w:lang w:eastAsia="zh-CN"/>
              </w:rPr>
              <w:t>沣京</w:t>
            </w:r>
            <w:r>
              <w:rPr>
                <w:rFonts w:hint="eastAsia"/>
                <w:snapToGrid w:val="0"/>
                <w:kern w:val="0"/>
                <w:sz w:val="24"/>
                <w:highlight w:val="none"/>
              </w:rPr>
              <w:t>服务</w:t>
            </w:r>
            <w:r>
              <w:rPr>
                <w:rFonts w:hint="eastAsia"/>
                <w:snapToGrid w:val="0"/>
                <w:kern w:val="0"/>
                <w:sz w:val="24"/>
                <w:highlight w:val="none"/>
                <w:lang w:eastAsia="zh-CN"/>
              </w:rPr>
              <w:t>西</w:t>
            </w:r>
            <w:r>
              <w:rPr>
                <w:rFonts w:hint="eastAsia"/>
                <w:snapToGrid w:val="0"/>
                <w:kern w:val="0"/>
                <w:sz w:val="24"/>
                <w:highlight w:val="none"/>
              </w:rPr>
              <w:t>加油站建设项目</w:t>
            </w:r>
            <w:r>
              <w:rPr>
                <w:rFonts w:hint="eastAsia"/>
                <w:snapToGrid w:val="0"/>
                <w:kern w:val="0"/>
                <w:sz w:val="24"/>
                <w:highlight w:val="none"/>
                <w:lang w:eastAsia="zh-CN"/>
              </w:rPr>
              <w:t>（以下简称“项目”）</w:t>
            </w:r>
            <w:r>
              <w:rPr>
                <w:snapToGrid w:val="0"/>
                <w:kern w:val="0"/>
                <w:sz w:val="24"/>
                <w:highlight w:val="none"/>
              </w:rPr>
              <w:t>。本项目总投资</w:t>
            </w:r>
            <w:r>
              <w:rPr>
                <w:rFonts w:hint="eastAsia"/>
                <w:snapToGrid w:val="0"/>
                <w:kern w:val="0"/>
                <w:sz w:val="24"/>
                <w:highlight w:val="none"/>
              </w:rPr>
              <w:t>567.75</w:t>
            </w:r>
            <w:r>
              <w:rPr>
                <w:snapToGrid w:val="0"/>
                <w:kern w:val="0"/>
                <w:sz w:val="24"/>
                <w:highlight w:val="none"/>
              </w:rPr>
              <w:t>万元，占地面积</w:t>
            </w:r>
            <w:r>
              <w:rPr>
                <w:rFonts w:hint="eastAsia"/>
                <w:snapToGrid w:val="0"/>
                <w:kern w:val="0"/>
                <w:sz w:val="24"/>
                <w:highlight w:val="none"/>
                <w:lang w:val="en-US" w:eastAsia="zh-CN"/>
              </w:rPr>
              <w:t>5600</w:t>
            </w:r>
            <w:r>
              <w:rPr>
                <w:snapToGrid w:val="0"/>
                <w:kern w:val="0"/>
                <w:sz w:val="24"/>
                <w:highlight w:val="none"/>
              </w:rPr>
              <w:t>m</w:t>
            </w:r>
            <w:r>
              <w:rPr>
                <w:snapToGrid w:val="0"/>
                <w:kern w:val="0"/>
                <w:sz w:val="24"/>
                <w:highlight w:val="none"/>
                <w:vertAlign w:val="superscript"/>
              </w:rPr>
              <w:t>2</w:t>
            </w:r>
            <w:r>
              <w:rPr>
                <w:snapToGrid w:val="0"/>
                <w:kern w:val="0"/>
                <w:sz w:val="24"/>
                <w:highlight w:val="none"/>
              </w:rPr>
              <w:t>，建设加油区、储罐区、罩棚、站房等，项目共设</w:t>
            </w:r>
            <w:r>
              <w:rPr>
                <w:rFonts w:hint="eastAsia"/>
                <w:snapToGrid w:val="0"/>
                <w:kern w:val="0"/>
                <w:sz w:val="24"/>
                <w:highlight w:val="none"/>
              </w:rPr>
              <w:t>5个</w:t>
            </w:r>
            <w:r>
              <w:rPr>
                <w:snapToGrid w:val="0"/>
                <w:kern w:val="0"/>
                <w:sz w:val="24"/>
                <w:highlight w:val="none"/>
              </w:rPr>
              <w:t>油罐，其中3</w:t>
            </w:r>
            <w:r>
              <w:rPr>
                <w:rFonts w:hint="eastAsia"/>
                <w:snapToGrid w:val="0"/>
                <w:kern w:val="0"/>
                <w:sz w:val="24"/>
                <w:highlight w:val="none"/>
                <w:lang w:eastAsia="zh-CN"/>
              </w:rPr>
              <w:t>具</w:t>
            </w:r>
            <w:r>
              <w:rPr>
                <w:rFonts w:hint="eastAsia"/>
                <w:snapToGrid w:val="0"/>
                <w:kern w:val="0"/>
                <w:sz w:val="24"/>
                <w:highlight w:val="none"/>
              </w:rPr>
              <w:t>5</w:t>
            </w:r>
            <w:r>
              <w:rPr>
                <w:snapToGrid w:val="0"/>
                <w:kern w:val="0"/>
                <w:sz w:val="24"/>
                <w:highlight w:val="none"/>
              </w:rPr>
              <w:t>0m</w:t>
            </w:r>
            <w:r>
              <w:rPr>
                <w:snapToGrid w:val="0"/>
                <w:kern w:val="0"/>
                <w:sz w:val="24"/>
                <w:highlight w:val="none"/>
                <w:vertAlign w:val="superscript"/>
              </w:rPr>
              <w:t>3</w:t>
            </w:r>
            <w:r>
              <w:rPr>
                <w:rFonts w:hint="eastAsia"/>
                <w:snapToGrid w:val="0"/>
                <w:kern w:val="0"/>
                <w:sz w:val="24"/>
                <w:highlight w:val="none"/>
              </w:rPr>
              <w:t>柴油</w:t>
            </w:r>
            <w:r>
              <w:rPr>
                <w:snapToGrid w:val="0"/>
                <w:kern w:val="0"/>
                <w:sz w:val="24"/>
                <w:highlight w:val="none"/>
              </w:rPr>
              <w:t>罐，</w:t>
            </w:r>
            <w:r>
              <w:rPr>
                <w:rFonts w:hint="eastAsia"/>
                <w:snapToGrid w:val="0"/>
                <w:kern w:val="0"/>
                <w:sz w:val="24"/>
                <w:highlight w:val="none"/>
              </w:rPr>
              <w:t>2</w:t>
            </w:r>
            <w:r>
              <w:rPr>
                <w:rFonts w:hint="eastAsia"/>
                <w:snapToGrid w:val="0"/>
                <w:kern w:val="0"/>
                <w:sz w:val="24"/>
                <w:highlight w:val="none"/>
                <w:lang w:eastAsia="zh-CN"/>
              </w:rPr>
              <w:t>具</w:t>
            </w:r>
            <w:r>
              <w:rPr>
                <w:rFonts w:hint="eastAsia"/>
                <w:snapToGrid w:val="0"/>
                <w:kern w:val="0"/>
                <w:sz w:val="24"/>
                <w:highlight w:val="none"/>
              </w:rPr>
              <w:t>5</w:t>
            </w:r>
            <w:r>
              <w:rPr>
                <w:snapToGrid w:val="0"/>
                <w:kern w:val="0"/>
                <w:sz w:val="24"/>
                <w:highlight w:val="none"/>
              </w:rPr>
              <w:t>0m</w:t>
            </w:r>
            <w:r>
              <w:rPr>
                <w:snapToGrid w:val="0"/>
                <w:kern w:val="0"/>
                <w:sz w:val="24"/>
                <w:highlight w:val="none"/>
                <w:vertAlign w:val="superscript"/>
              </w:rPr>
              <w:t>3</w:t>
            </w:r>
            <w:r>
              <w:rPr>
                <w:rFonts w:hint="eastAsia"/>
                <w:snapToGrid w:val="0"/>
                <w:kern w:val="0"/>
                <w:sz w:val="24"/>
                <w:highlight w:val="none"/>
              </w:rPr>
              <w:t>汽油</w:t>
            </w:r>
            <w:r>
              <w:rPr>
                <w:snapToGrid w:val="0"/>
                <w:kern w:val="0"/>
                <w:sz w:val="24"/>
                <w:highlight w:val="none"/>
              </w:rPr>
              <w:t>罐，总罐容为</w:t>
            </w:r>
            <w:r>
              <w:rPr>
                <w:rFonts w:hint="eastAsia"/>
                <w:snapToGrid w:val="0"/>
                <w:kern w:val="0"/>
                <w:sz w:val="24"/>
                <w:highlight w:val="none"/>
              </w:rPr>
              <w:t>25</w:t>
            </w:r>
            <w:r>
              <w:rPr>
                <w:snapToGrid w:val="0"/>
                <w:kern w:val="0"/>
                <w:sz w:val="24"/>
                <w:highlight w:val="none"/>
              </w:rPr>
              <w:t>0m</w:t>
            </w:r>
            <w:r>
              <w:rPr>
                <w:snapToGrid w:val="0"/>
                <w:kern w:val="0"/>
                <w:sz w:val="24"/>
                <w:highlight w:val="none"/>
                <w:vertAlign w:val="superscript"/>
              </w:rPr>
              <w:t>3</w:t>
            </w:r>
            <w:r>
              <w:rPr>
                <w:snapToGrid w:val="0"/>
                <w:kern w:val="0"/>
                <w:sz w:val="24"/>
                <w:highlight w:val="none"/>
              </w:rPr>
              <w:t>，折合汽油罐容为1</w:t>
            </w:r>
            <w:r>
              <w:rPr>
                <w:rFonts w:hint="eastAsia"/>
                <w:snapToGrid w:val="0"/>
                <w:kern w:val="0"/>
                <w:sz w:val="24"/>
                <w:highlight w:val="none"/>
              </w:rPr>
              <w:t>7</w:t>
            </w:r>
            <w:r>
              <w:rPr>
                <w:snapToGrid w:val="0"/>
                <w:kern w:val="0"/>
                <w:sz w:val="24"/>
                <w:highlight w:val="none"/>
              </w:rPr>
              <w:t>5m</w:t>
            </w:r>
            <w:r>
              <w:rPr>
                <w:snapToGrid w:val="0"/>
                <w:kern w:val="0"/>
                <w:sz w:val="24"/>
                <w:highlight w:val="none"/>
                <w:vertAlign w:val="superscript"/>
              </w:rPr>
              <w:t>3</w:t>
            </w:r>
            <w:r>
              <w:rPr>
                <w:snapToGrid w:val="0"/>
                <w:kern w:val="0"/>
                <w:sz w:val="24"/>
                <w:highlight w:val="none"/>
              </w:rPr>
              <w:t>（其中柴油容积折半计入），属于</w:t>
            </w:r>
            <w:r>
              <w:rPr>
                <w:rFonts w:hint="eastAsia"/>
                <w:snapToGrid w:val="0"/>
                <w:kern w:val="0"/>
                <w:sz w:val="24"/>
                <w:highlight w:val="none"/>
              </w:rPr>
              <w:t>一</w:t>
            </w:r>
            <w:r>
              <w:rPr>
                <w:snapToGrid w:val="0"/>
                <w:kern w:val="0"/>
                <w:sz w:val="24"/>
                <w:highlight w:val="none"/>
              </w:rPr>
              <w:t>级加油站。项目</w:t>
            </w:r>
            <w:r>
              <w:rPr>
                <w:rFonts w:hint="eastAsia"/>
                <w:snapToGrid w:val="0"/>
                <w:kern w:val="0"/>
                <w:sz w:val="24"/>
                <w:highlight w:val="none"/>
              </w:rPr>
              <w:t>完成后</w:t>
            </w:r>
            <w:r>
              <w:rPr>
                <w:snapToGrid w:val="0"/>
                <w:kern w:val="0"/>
                <w:sz w:val="24"/>
                <w:highlight w:val="none"/>
              </w:rPr>
              <w:t>预计年销售油品</w:t>
            </w:r>
            <w:r>
              <w:rPr>
                <w:rFonts w:hint="eastAsia"/>
                <w:snapToGrid w:val="0"/>
                <w:kern w:val="0"/>
                <w:sz w:val="24"/>
                <w:highlight w:val="none"/>
                <w:lang w:val="en-US" w:eastAsia="zh-CN"/>
              </w:rPr>
              <w:t>6</w:t>
            </w:r>
            <w:r>
              <w:rPr>
                <w:rFonts w:hint="eastAsia"/>
                <w:snapToGrid w:val="0"/>
                <w:kern w:val="0"/>
                <w:sz w:val="24"/>
                <w:highlight w:val="none"/>
              </w:rPr>
              <w:t>000</w:t>
            </w:r>
            <w:r>
              <w:rPr>
                <w:snapToGrid w:val="0"/>
                <w:kern w:val="0"/>
                <w:sz w:val="24"/>
                <w:highlight w:val="none"/>
              </w:rPr>
              <w:t>t，其中汽油</w:t>
            </w:r>
            <w:r>
              <w:rPr>
                <w:rFonts w:hint="eastAsia"/>
                <w:snapToGrid w:val="0"/>
                <w:kern w:val="0"/>
                <w:sz w:val="24"/>
                <w:highlight w:val="none"/>
                <w:lang w:val="en-US" w:eastAsia="zh-CN"/>
              </w:rPr>
              <w:t>2</w:t>
            </w:r>
            <w:r>
              <w:rPr>
                <w:rFonts w:hint="eastAsia"/>
                <w:snapToGrid w:val="0"/>
                <w:kern w:val="0"/>
                <w:sz w:val="24"/>
                <w:highlight w:val="none"/>
              </w:rPr>
              <w:t>500</w:t>
            </w:r>
            <w:r>
              <w:rPr>
                <w:snapToGrid w:val="0"/>
                <w:kern w:val="0"/>
                <w:sz w:val="24"/>
                <w:highlight w:val="none"/>
              </w:rPr>
              <w:t>t、柴油</w:t>
            </w:r>
            <w:r>
              <w:rPr>
                <w:rFonts w:hint="eastAsia"/>
                <w:snapToGrid w:val="0"/>
                <w:kern w:val="0"/>
                <w:sz w:val="24"/>
                <w:highlight w:val="none"/>
                <w:lang w:val="en-US" w:eastAsia="zh-CN"/>
              </w:rPr>
              <w:t>3</w:t>
            </w:r>
            <w:r>
              <w:rPr>
                <w:rFonts w:hint="eastAsia"/>
                <w:snapToGrid w:val="0"/>
                <w:kern w:val="0"/>
                <w:sz w:val="24"/>
                <w:highlight w:val="none"/>
              </w:rPr>
              <w:t>500</w:t>
            </w:r>
            <w:r>
              <w:rPr>
                <w:snapToGrid w:val="0"/>
                <w:kern w:val="0"/>
                <w:sz w:val="24"/>
                <w:highlight w:val="none"/>
              </w:rPr>
              <w:t>t。</w:t>
            </w:r>
          </w:p>
          <w:p>
            <w:pPr>
              <w:adjustRightInd w:val="0"/>
              <w:snapToGrid w:val="0"/>
              <w:spacing w:line="360" w:lineRule="auto"/>
              <w:ind w:firstLine="436" w:firstLineChars="200"/>
              <w:rPr>
                <w:rFonts w:hint="eastAsia"/>
                <w:snapToGrid w:val="0"/>
                <w:kern w:val="0"/>
                <w:sz w:val="24"/>
                <w:highlight w:val="none"/>
              </w:rPr>
            </w:pPr>
            <w:r>
              <w:rPr>
                <w:rFonts w:hint="eastAsia"/>
                <w:snapToGrid w:val="0"/>
                <w:kern w:val="0"/>
                <w:sz w:val="24"/>
                <w:highlight w:val="none"/>
              </w:rPr>
              <w:t>本项目属于西咸北环线</w:t>
            </w:r>
            <w:r>
              <w:rPr>
                <w:rFonts w:hint="eastAsia"/>
                <w:snapToGrid w:val="0"/>
                <w:kern w:val="0"/>
                <w:sz w:val="24"/>
                <w:highlight w:val="none"/>
                <w:lang w:eastAsia="zh-CN"/>
              </w:rPr>
              <w:t>沣京</w:t>
            </w:r>
            <w:r>
              <w:rPr>
                <w:rFonts w:hint="eastAsia"/>
                <w:snapToGrid w:val="0"/>
                <w:kern w:val="0"/>
                <w:sz w:val="24"/>
                <w:highlight w:val="none"/>
              </w:rPr>
              <w:t>服务区的配套加油站，西咸北环线于2011年8月4日取得《陕西省环境保护厅关于省级高速公路西咸北环线工程环境影响报告书的批复》（陕环批复[2011]408号），另根据《高速公路交通工程及沿线设施设计通用规范》（JTGD80-2006），高速公路服务区应设置停车场、加油站、车辆维修站、公共厕所、室内外休息区、餐饮、商品零售点等设施。</w:t>
            </w:r>
            <w:r>
              <w:rPr>
                <w:rFonts w:hint="eastAsia"/>
                <w:snapToGrid w:val="0"/>
                <w:kern w:val="0"/>
                <w:sz w:val="24"/>
                <w:szCs w:val="22"/>
                <w:highlight w:val="none"/>
                <w:lang w:eastAsia="zh-CN"/>
              </w:rPr>
              <w:t>因此，</w:t>
            </w:r>
            <w:r>
              <w:rPr>
                <w:rFonts w:hint="eastAsia"/>
                <w:snapToGrid w:val="0"/>
                <w:kern w:val="0"/>
                <w:sz w:val="24"/>
                <w:szCs w:val="22"/>
                <w:highlight w:val="none"/>
              </w:rPr>
              <w:t>加油站作为高速公路配套设施在2011年高速公路建设前期已随西咸北环线高速公路进行整体环评，并取得省环保厅批复。</w:t>
            </w:r>
            <w:r>
              <w:rPr>
                <w:rFonts w:hint="eastAsia"/>
                <w:snapToGrid w:val="0"/>
                <w:kern w:val="0"/>
                <w:sz w:val="24"/>
                <w:szCs w:val="22"/>
                <w:lang w:eastAsia="zh-CN"/>
              </w:rPr>
              <w:t>西咸北环线于</w:t>
            </w:r>
            <w:r>
              <w:rPr>
                <w:rFonts w:hint="eastAsia"/>
                <w:snapToGrid w:val="0"/>
                <w:kern w:val="0"/>
                <w:sz w:val="24"/>
                <w:szCs w:val="22"/>
                <w:lang w:val="en-US" w:eastAsia="zh-CN"/>
              </w:rPr>
              <w:t>2013年开始动工建设，2015年12月建成。</w:t>
            </w:r>
          </w:p>
          <w:p>
            <w:pPr>
              <w:adjustRightInd w:val="0"/>
              <w:snapToGrid w:val="0"/>
              <w:spacing w:line="360" w:lineRule="auto"/>
              <w:ind w:firstLine="436" w:firstLineChars="200"/>
              <w:rPr>
                <w:rFonts w:hint="eastAsia"/>
                <w:snapToGrid w:val="0"/>
                <w:kern w:val="0"/>
                <w:sz w:val="24"/>
                <w:highlight w:val="none"/>
              </w:rPr>
            </w:pPr>
            <w:r>
              <w:rPr>
                <w:rFonts w:hint="eastAsia"/>
                <w:snapToGrid w:val="0"/>
                <w:kern w:val="0"/>
                <w:sz w:val="24"/>
                <w:szCs w:val="22"/>
                <w:lang w:eastAsia="zh-CN"/>
              </w:rPr>
              <w:t>西咸北环线</w:t>
            </w:r>
            <w:r>
              <w:rPr>
                <w:rFonts w:hint="eastAsia"/>
                <w:snapToGrid w:val="0"/>
                <w:kern w:val="0"/>
                <w:sz w:val="24"/>
                <w:szCs w:val="22"/>
              </w:rPr>
              <w:t>项目</w:t>
            </w:r>
            <w:r>
              <w:rPr>
                <w:rFonts w:hint="eastAsia"/>
                <w:snapToGrid w:val="0"/>
                <w:kern w:val="0"/>
                <w:sz w:val="24"/>
                <w:szCs w:val="22"/>
                <w:lang w:eastAsia="zh-CN"/>
              </w:rPr>
              <w:t>建成后，由于项目</w:t>
            </w:r>
            <w:r>
              <w:rPr>
                <w:rFonts w:hint="eastAsia"/>
                <w:snapToGrid w:val="0"/>
                <w:kern w:val="0"/>
                <w:sz w:val="24"/>
                <w:szCs w:val="22"/>
              </w:rPr>
              <w:t>建设里程增加、线路设计变动、部分功能区发生了调整</w:t>
            </w:r>
            <w:r>
              <w:rPr>
                <w:rFonts w:hint="eastAsia"/>
                <w:snapToGrid w:val="0"/>
                <w:kern w:val="0"/>
                <w:sz w:val="24"/>
                <w:szCs w:val="22"/>
                <w:lang w:eastAsia="zh-CN"/>
              </w:rPr>
              <w:t>等</w:t>
            </w:r>
            <w:r>
              <w:rPr>
                <w:rFonts w:hint="eastAsia"/>
                <w:snapToGrid w:val="0"/>
                <w:kern w:val="0"/>
                <w:sz w:val="24"/>
                <w:szCs w:val="22"/>
              </w:rPr>
              <w:t>，</w:t>
            </w:r>
            <w:r>
              <w:rPr>
                <w:rFonts w:hint="eastAsia"/>
                <w:snapToGrid w:val="0"/>
                <w:kern w:val="0"/>
                <w:sz w:val="24"/>
                <w:szCs w:val="22"/>
                <w:lang w:eastAsia="zh-CN"/>
              </w:rPr>
              <w:t>根据环保部环办【</w:t>
            </w:r>
            <w:r>
              <w:rPr>
                <w:rFonts w:hint="eastAsia"/>
                <w:snapToGrid w:val="0"/>
                <w:kern w:val="0"/>
                <w:sz w:val="24"/>
                <w:szCs w:val="22"/>
                <w:lang w:val="en-US" w:eastAsia="zh-CN"/>
              </w:rPr>
              <w:t>2015</w:t>
            </w:r>
            <w:r>
              <w:rPr>
                <w:rFonts w:hint="eastAsia"/>
                <w:snapToGrid w:val="0"/>
                <w:kern w:val="0"/>
                <w:sz w:val="24"/>
                <w:szCs w:val="22"/>
                <w:lang w:eastAsia="zh-CN"/>
              </w:rPr>
              <w:t>】</w:t>
            </w:r>
            <w:r>
              <w:rPr>
                <w:rFonts w:hint="eastAsia"/>
                <w:snapToGrid w:val="0"/>
                <w:kern w:val="0"/>
                <w:sz w:val="24"/>
                <w:szCs w:val="22"/>
                <w:lang w:val="en-US" w:eastAsia="zh-CN"/>
              </w:rPr>
              <w:t>52号文，项目属于重大变动，应重新报批环境影响评价文件。2016年7月，西咸北环线高速公路建设管理处委托陕西中圣环境科技发展有限公司编制《西咸北环线高速公路项目（重大变动）环境影响报告书》。</w:t>
            </w:r>
          </w:p>
          <w:p>
            <w:pPr>
              <w:adjustRightInd w:val="0"/>
              <w:snapToGrid w:val="0"/>
              <w:spacing w:line="360" w:lineRule="auto"/>
              <w:ind w:firstLine="436" w:firstLineChars="200"/>
              <w:rPr>
                <w:rFonts w:hint="eastAsia"/>
                <w:snapToGrid w:val="0"/>
                <w:kern w:val="0"/>
                <w:sz w:val="24"/>
                <w:szCs w:val="22"/>
                <w:highlight w:val="none"/>
              </w:rPr>
            </w:pPr>
            <w:r>
              <w:rPr>
                <w:rFonts w:hint="eastAsia"/>
                <w:snapToGrid w:val="0"/>
                <w:kern w:val="0"/>
                <w:sz w:val="24"/>
                <w:highlight w:val="none"/>
              </w:rPr>
              <w:t>2016年9月，高速公路所有权人陕西省交通建设集团公司与延长石油集团有限责任公司签订战略合作协议</w:t>
            </w:r>
            <w:r>
              <w:rPr>
                <w:rFonts w:hint="eastAsia"/>
                <w:snapToGrid w:val="0"/>
                <w:kern w:val="0"/>
                <w:sz w:val="24"/>
                <w:highlight w:val="none"/>
                <w:lang w:eastAsia="zh-CN"/>
              </w:rPr>
              <w:t>，</w:t>
            </w:r>
            <w:r>
              <w:rPr>
                <w:rFonts w:hint="eastAsia"/>
                <w:snapToGrid w:val="0"/>
                <w:kern w:val="0"/>
                <w:sz w:val="24"/>
                <w:highlight w:val="none"/>
              </w:rPr>
              <w:t>明确将交通集团所建设的服务区加油站全部</w:t>
            </w:r>
            <w:r>
              <w:rPr>
                <w:rFonts w:hint="eastAsia"/>
                <w:snapToGrid w:val="0"/>
                <w:kern w:val="0"/>
                <w:sz w:val="24"/>
                <w:highlight w:val="none"/>
                <w:lang w:eastAsia="zh-CN"/>
              </w:rPr>
              <w:t>租赁于</w:t>
            </w:r>
            <w:r>
              <w:rPr>
                <w:rFonts w:hint="eastAsia"/>
                <w:snapToGrid w:val="0"/>
                <w:kern w:val="0"/>
                <w:sz w:val="24"/>
                <w:highlight w:val="none"/>
              </w:rPr>
              <w:t>延长石油集</w:t>
            </w:r>
            <w:r>
              <w:rPr>
                <w:rFonts w:hint="eastAsia"/>
                <w:snapToGrid w:val="0"/>
                <w:kern w:val="0"/>
                <w:sz w:val="24"/>
                <w:szCs w:val="22"/>
                <w:highlight w:val="none"/>
              </w:rPr>
              <w:t>团所属的全资子公司陕西省石油化工工业贸易有限公司。</w:t>
            </w:r>
          </w:p>
          <w:p>
            <w:pPr>
              <w:adjustRightInd w:val="0"/>
              <w:snapToGrid w:val="0"/>
              <w:spacing w:line="360" w:lineRule="auto"/>
              <w:ind w:firstLine="436" w:firstLineChars="200"/>
              <w:rPr>
                <w:rFonts w:hint="eastAsia"/>
                <w:snapToGrid w:val="0"/>
                <w:kern w:val="0"/>
                <w:sz w:val="24"/>
                <w:szCs w:val="22"/>
              </w:rPr>
            </w:pPr>
            <w:r>
              <w:rPr>
                <w:rFonts w:hint="eastAsia"/>
                <w:snapToGrid w:val="0"/>
                <w:kern w:val="0"/>
                <w:sz w:val="24"/>
                <w:szCs w:val="22"/>
                <w:highlight w:val="none"/>
              </w:rPr>
              <w:t>2018年10月17日，</w:t>
            </w:r>
            <w:r>
              <w:rPr>
                <w:rFonts w:hint="eastAsia"/>
                <w:snapToGrid w:val="0"/>
                <w:kern w:val="0"/>
                <w:sz w:val="24"/>
                <w:szCs w:val="22"/>
                <w:highlight w:val="none"/>
                <w:lang w:eastAsia="zh-CN"/>
              </w:rPr>
              <w:t>《</w:t>
            </w:r>
            <w:r>
              <w:rPr>
                <w:rFonts w:hint="eastAsia"/>
                <w:snapToGrid w:val="0"/>
                <w:kern w:val="0"/>
                <w:sz w:val="24"/>
                <w:szCs w:val="22"/>
                <w:highlight w:val="none"/>
              </w:rPr>
              <w:t>陕西省环境保护厅关于西咸北环线高速公路项目（重大变动）环境影响报告书的批复</w:t>
            </w:r>
            <w:r>
              <w:rPr>
                <w:rFonts w:hint="eastAsia"/>
                <w:snapToGrid w:val="0"/>
                <w:kern w:val="0"/>
                <w:sz w:val="24"/>
                <w:szCs w:val="22"/>
                <w:highlight w:val="none"/>
                <w:lang w:eastAsia="zh-CN"/>
              </w:rPr>
              <w:t>》</w:t>
            </w:r>
            <w:r>
              <w:rPr>
                <w:rFonts w:hint="eastAsia"/>
                <w:snapToGrid w:val="0"/>
                <w:kern w:val="0"/>
                <w:sz w:val="24"/>
                <w:szCs w:val="22"/>
                <w:highlight w:val="none"/>
              </w:rPr>
              <w:t>（陕环批复[2018]404号）中明确，省级厅高速公路主体工程已建设完成并投入运行，服务区等主体设施建成，服务功能尚未完全开放</w:t>
            </w:r>
            <w:r>
              <w:rPr>
                <w:rFonts w:hint="eastAsia"/>
                <w:snapToGrid w:val="0"/>
                <w:kern w:val="0"/>
                <w:sz w:val="24"/>
                <w:szCs w:val="22"/>
                <w:lang w:eastAsia="zh-CN"/>
              </w:rPr>
              <w:t>，项目运行管理中应重点做好以下工作：渭南高新连接线、加油站、维修服务站的建设应另行办理相关环保手续（详见附件</w:t>
            </w:r>
            <w:r>
              <w:rPr>
                <w:rFonts w:hint="eastAsia"/>
                <w:snapToGrid w:val="0"/>
                <w:kern w:val="0"/>
                <w:sz w:val="24"/>
                <w:szCs w:val="22"/>
                <w:lang w:val="en-US" w:eastAsia="zh-CN"/>
              </w:rPr>
              <w:t>7</w:t>
            </w:r>
            <w:r>
              <w:rPr>
                <w:rFonts w:hint="eastAsia"/>
                <w:snapToGrid w:val="0"/>
                <w:kern w:val="0"/>
                <w:sz w:val="24"/>
                <w:szCs w:val="22"/>
                <w:lang w:eastAsia="zh-CN"/>
              </w:rPr>
              <w:t>）</w:t>
            </w:r>
            <w:r>
              <w:rPr>
                <w:rFonts w:hint="eastAsia"/>
                <w:snapToGrid w:val="0"/>
                <w:kern w:val="0"/>
                <w:sz w:val="24"/>
                <w:szCs w:val="22"/>
              </w:rPr>
              <w:t>。</w:t>
            </w:r>
          </w:p>
          <w:p>
            <w:pPr>
              <w:adjustRightInd w:val="0"/>
              <w:snapToGrid w:val="0"/>
              <w:spacing w:line="360" w:lineRule="auto"/>
              <w:ind w:firstLine="436" w:firstLineChars="200"/>
              <w:rPr>
                <w:snapToGrid w:val="0"/>
                <w:kern w:val="0"/>
                <w:sz w:val="24"/>
                <w:highlight w:val="none"/>
              </w:rPr>
            </w:pPr>
            <w:r>
              <w:rPr>
                <w:rFonts w:hint="eastAsia"/>
                <w:snapToGrid w:val="0"/>
                <w:kern w:val="0"/>
                <w:sz w:val="24"/>
                <w:szCs w:val="22"/>
                <w:highlight w:val="none"/>
              </w:rPr>
              <w:t>2019年4月10日，交通集团将该文件转至</w:t>
            </w:r>
            <w:r>
              <w:rPr>
                <w:rFonts w:hint="eastAsia"/>
                <w:snapToGrid w:val="0"/>
                <w:kern w:val="0"/>
                <w:sz w:val="24"/>
                <w:highlight w:val="none"/>
              </w:rPr>
              <w:t>陕西省石油化工工业贸易有限公司</w:t>
            </w:r>
            <w:r>
              <w:rPr>
                <w:rFonts w:hint="eastAsia"/>
                <w:snapToGrid w:val="0"/>
                <w:kern w:val="0"/>
                <w:sz w:val="24"/>
                <w:szCs w:val="22"/>
                <w:highlight w:val="none"/>
              </w:rPr>
              <w:t>，</w:t>
            </w:r>
            <w:r>
              <w:rPr>
                <w:rFonts w:hint="eastAsia"/>
                <w:snapToGrid w:val="0"/>
                <w:kern w:val="0"/>
                <w:sz w:val="24"/>
                <w:highlight w:val="none"/>
              </w:rPr>
              <w:t>陕西省石油化工工业贸易有限公司</w:t>
            </w:r>
            <w:r>
              <w:rPr>
                <w:rFonts w:hint="eastAsia"/>
                <w:snapToGrid w:val="0"/>
                <w:kern w:val="0"/>
                <w:sz w:val="24"/>
                <w:szCs w:val="22"/>
                <w:highlight w:val="none"/>
              </w:rPr>
              <w:t>随即按照文件要求积极主动</w:t>
            </w:r>
            <w:r>
              <w:rPr>
                <w:rFonts w:hint="eastAsia"/>
                <w:snapToGrid w:val="0"/>
                <w:kern w:val="0"/>
                <w:sz w:val="24"/>
                <w:szCs w:val="22"/>
                <w:highlight w:val="none"/>
                <w:lang w:eastAsia="zh-CN"/>
              </w:rPr>
              <w:t>为加油站单独</w:t>
            </w:r>
            <w:r>
              <w:rPr>
                <w:rFonts w:hint="eastAsia"/>
                <w:snapToGrid w:val="0"/>
                <w:kern w:val="0"/>
                <w:sz w:val="24"/>
                <w:szCs w:val="22"/>
                <w:highlight w:val="none"/>
              </w:rPr>
              <w:t>办理补充环评手续</w:t>
            </w:r>
            <w:r>
              <w:rPr>
                <w:rFonts w:hint="eastAsia"/>
                <w:snapToGrid w:val="0"/>
                <w:kern w:val="0"/>
                <w:sz w:val="24"/>
                <w:szCs w:val="22"/>
                <w:highlight w:val="none"/>
                <w:lang w:eastAsia="zh-CN"/>
              </w:rPr>
              <w:t>，重新报送沣西新城生态环境局进行审批</w:t>
            </w:r>
            <w:r>
              <w:rPr>
                <w:rFonts w:hint="eastAsia"/>
                <w:snapToGrid w:val="0"/>
                <w:kern w:val="0"/>
                <w:sz w:val="24"/>
                <w:szCs w:val="22"/>
                <w:highlight w:val="none"/>
              </w:rPr>
              <w:t>。</w:t>
            </w:r>
          </w:p>
          <w:p>
            <w:pPr>
              <w:adjustRightInd w:val="0"/>
              <w:snapToGrid w:val="0"/>
              <w:spacing w:line="360" w:lineRule="auto"/>
              <w:ind w:firstLine="436" w:firstLineChars="200"/>
              <w:rPr>
                <w:rFonts w:hint="eastAsia"/>
                <w:snapToGrid w:val="0"/>
                <w:kern w:val="0"/>
                <w:sz w:val="24"/>
                <w:highlight w:val="none"/>
              </w:rPr>
            </w:pPr>
            <w:r>
              <w:rPr>
                <w:snapToGrid w:val="0"/>
                <w:kern w:val="0"/>
                <w:sz w:val="24"/>
                <w:highlight w:val="none"/>
              </w:rPr>
              <w:t>根据《中国人民共和国环境影响评价法》及《建设项目环境影响评价分类管理各录》（部令第44号</w:t>
            </w:r>
            <w:r>
              <w:rPr>
                <w:rFonts w:hint="eastAsia"/>
                <w:snapToGrid w:val="0"/>
                <w:kern w:val="0"/>
                <w:sz w:val="24"/>
                <w:highlight w:val="none"/>
                <w:lang w:val="en-US" w:eastAsia="zh-CN"/>
              </w:rPr>
              <w:t>，2018版</w:t>
            </w:r>
            <w:r>
              <w:rPr>
                <w:snapToGrid w:val="0"/>
                <w:kern w:val="0"/>
                <w:sz w:val="24"/>
                <w:highlight w:val="none"/>
              </w:rPr>
              <w:t>）等有关规定，本项目属于</w:t>
            </w:r>
            <w:r>
              <w:rPr>
                <w:rFonts w:hint="eastAsia"/>
                <w:snapToGrid w:val="0"/>
                <w:kern w:val="0"/>
                <w:sz w:val="24"/>
                <w:highlight w:val="none"/>
                <w:lang w:eastAsia="zh-CN"/>
              </w:rPr>
              <w:t>“</w:t>
            </w:r>
            <w:r>
              <w:rPr>
                <w:rFonts w:hint="eastAsia"/>
                <w:snapToGrid w:val="0"/>
                <w:kern w:val="0"/>
                <w:sz w:val="24"/>
                <w:highlight w:val="none"/>
              </w:rPr>
              <w:t>四十、</w:t>
            </w:r>
            <w:r>
              <w:rPr>
                <w:snapToGrid w:val="0"/>
                <w:kern w:val="0"/>
                <w:sz w:val="24"/>
                <w:highlight w:val="none"/>
              </w:rPr>
              <w:t>社会事业与服务业  1</w:t>
            </w:r>
            <w:r>
              <w:rPr>
                <w:rFonts w:hint="eastAsia"/>
                <w:snapToGrid w:val="0"/>
                <w:kern w:val="0"/>
                <w:sz w:val="24"/>
                <w:highlight w:val="none"/>
              </w:rPr>
              <w:t>24</w:t>
            </w:r>
            <w:r>
              <w:rPr>
                <w:snapToGrid w:val="0"/>
                <w:kern w:val="0"/>
                <w:sz w:val="24"/>
                <w:highlight w:val="none"/>
              </w:rPr>
              <w:t>、加油、加气站</w:t>
            </w:r>
            <w:r>
              <w:rPr>
                <w:rFonts w:hint="eastAsia"/>
                <w:snapToGrid w:val="0"/>
                <w:kern w:val="0"/>
                <w:sz w:val="24"/>
                <w:highlight w:val="none"/>
                <w:lang w:eastAsia="zh-CN"/>
              </w:rPr>
              <w:t>”</w:t>
            </w:r>
            <w:r>
              <w:rPr>
                <w:snapToGrid w:val="0"/>
                <w:kern w:val="0"/>
                <w:sz w:val="24"/>
                <w:highlight w:val="none"/>
              </w:rPr>
              <w:t>中</w:t>
            </w:r>
            <w:r>
              <w:rPr>
                <w:rFonts w:hint="eastAsia"/>
                <w:snapToGrid w:val="0"/>
                <w:kern w:val="0"/>
                <w:sz w:val="24"/>
                <w:highlight w:val="none"/>
                <w:lang w:eastAsia="zh-CN"/>
              </w:rPr>
              <w:t>“</w:t>
            </w:r>
            <w:r>
              <w:rPr>
                <w:snapToGrid w:val="0"/>
                <w:kern w:val="0"/>
                <w:sz w:val="24"/>
                <w:highlight w:val="none"/>
              </w:rPr>
              <w:t>新建、扩建</w:t>
            </w:r>
            <w:r>
              <w:rPr>
                <w:rFonts w:hint="eastAsia"/>
                <w:snapToGrid w:val="0"/>
                <w:kern w:val="0"/>
                <w:sz w:val="24"/>
                <w:highlight w:val="none"/>
                <w:lang w:eastAsia="zh-CN"/>
              </w:rPr>
              <w:t>”</w:t>
            </w:r>
            <w:r>
              <w:rPr>
                <w:snapToGrid w:val="0"/>
                <w:kern w:val="0"/>
                <w:sz w:val="24"/>
                <w:highlight w:val="none"/>
              </w:rPr>
              <w:t>，应当编制环境影响报告表。</w:t>
            </w:r>
            <w:r>
              <w:rPr>
                <w:rFonts w:hint="eastAsia"/>
                <w:snapToGrid w:val="0"/>
                <w:kern w:val="0"/>
                <w:sz w:val="24"/>
                <w:highlight w:val="none"/>
                <w:lang w:eastAsia="zh-CN"/>
              </w:rPr>
              <w:t>于</w:t>
            </w:r>
            <w:r>
              <w:rPr>
                <w:snapToGrid w:val="0"/>
                <w:kern w:val="0"/>
                <w:sz w:val="24"/>
                <w:highlight w:val="none"/>
              </w:rPr>
              <w:t>201</w:t>
            </w:r>
            <w:r>
              <w:rPr>
                <w:rFonts w:hint="eastAsia"/>
                <w:snapToGrid w:val="0"/>
                <w:kern w:val="0"/>
                <w:sz w:val="24"/>
                <w:highlight w:val="none"/>
              </w:rPr>
              <w:t>9</w:t>
            </w:r>
            <w:r>
              <w:rPr>
                <w:snapToGrid w:val="0"/>
                <w:kern w:val="0"/>
                <w:sz w:val="24"/>
                <w:highlight w:val="none"/>
              </w:rPr>
              <w:t>年</w:t>
            </w:r>
            <w:r>
              <w:rPr>
                <w:rFonts w:hint="eastAsia"/>
                <w:snapToGrid w:val="0"/>
                <w:kern w:val="0"/>
                <w:sz w:val="24"/>
                <w:highlight w:val="none"/>
                <w:lang w:val="en-US" w:eastAsia="zh-CN"/>
              </w:rPr>
              <w:t>11</w:t>
            </w:r>
            <w:r>
              <w:rPr>
                <w:snapToGrid w:val="0"/>
                <w:kern w:val="0"/>
                <w:sz w:val="24"/>
                <w:highlight w:val="none"/>
              </w:rPr>
              <w:t>月，</w:t>
            </w:r>
            <w:r>
              <w:rPr>
                <w:rFonts w:hint="eastAsia"/>
                <w:snapToGrid w:val="0"/>
                <w:kern w:val="0"/>
                <w:sz w:val="24"/>
                <w:highlight w:val="none"/>
              </w:rPr>
              <w:t>陕西省石油化工工业贸易有限公司</w:t>
            </w:r>
            <w:r>
              <w:rPr>
                <w:rFonts w:hint="eastAsia"/>
                <w:snapToGrid w:val="0"/>
                <w:kern w:val="0"/>
                <w:sz w:val="24"/>
                <w:highlight w:val="none"/>
                <w:lang w:eastAsia="zh-CN"/>
              </w:rPr>
              <w:t>沣京服务区西</w:t>
            </w:r>
            <w:r>
              <w:rPr>
                <w:rFonts w:hint="eastAsia"/>
                <w:snapToGrid w:val="0"/>
                <w:kern w:val="0"/>
                <w:sz w:val="24"/>
                <w:highlight w:val="none"/>
              </w:rPr>
              <w:t>加油站</w:t>
            </w:r>
            <w:r>
              <w:rPr>
                <w:snapToGrid w:val="0"/>
                <w:kern w:val="0"/>
                <w:sz w:val="24"/>
                <w:highlight w:val="none"/>
              </w:rPr>
              <w:t>正式委托我单位承担该项目的环境影响评价工作（委托书见附件</w:t>
            </w:r>
            <w:r>
              <w:rPr>
                <w:rFonts w:hint="eastAsia"/>
                <w:snapToGrid w:val="0"/>
                <w:kern w:val="0"/>
                <w:sz w:val="24"/>
                <w:highlight w:val="none"/>
                <w:lang w:val="en-US" w:eastAsia="zh-CN"/>
              </w:rPr>
              <w:t>1</w:t>
            </w:r>
            <w:r>
              <w:rPr>
                <w:snapToGrid w:val="0"/>
                <w:kern w:val="0"/>
                <w:sz w:val="24"/>
                <w:highlight w:val="none"/>
              </w:rPr>
              <w:t>），编制《</w:t>
            </w:r>
            <w:r>
              <w:rPr>
                <w:rFonts w:hint="eastAsia"/>
                <w:snapToGrid w:val="0"/>
                <w:kern w:val="0"/>
                <w:sz w:val="24"/>
                <w:highlight w:val="none"/>
                <w:lang w:val="zh-CN"/>
              </w:rPr>
              <w:t>陕西省石油化工工业贸易有限公司沣京服务区西加油站建设项目</w:t>
            </w:r>
            <w:r>
              <w:rPr>
                <w:snapToGrid w:val="0"/>
                <w:kern w:val="0"/>
                <w:sz w:val="24"/>
                <w:highlight w:val="none"/>
              </w:rPr>
              <w:t>环境影响报告表》。接受委托后，我单位组织有关技术人员进行了现场踏勘，收集建设项目所在地区的自然及生态环境资料，在认真分析建设项目和环境现状的基础上，编制了本环境影响报告表。</w:t>
            </w:r>
          </w:p>
          <w:p>
            <w:pPr>
              <w:adjustRightInd w:val="0"/>
              <w:snapToGrid w:val="0"/>
              <w:spacing w:line="360" w:lineRule="auto"/>
              <w:ind w:firstLine="436" w:firstLineChars="200"/>
              <w:rPr>
                <w:rFonts w:hint="eastAsia"/>
                <w:b/>
                <w:sz w:val="24"/>
                <w:szCs w:val="24"/>
                <w:highlight w:val="none"/>
              </w:rPr>
            </w:pPr>
            <w:r>
              <w:rPr>
                <w:rFonts w:hint="eastAsia"/>
                <w:b/>
                <w:sz w:val="24"/>
                <w:szCs w:val="24"/>
                <w:highlight w:val="none"/>
              </w:rPr>
              <w:t>二</w:t>
            </w:r>
            <w:r>
              <w:rPr>
                <w:b/>
                <w:sz w:val="24"/>
                <w:szCs w:val="24"/>
                <w:highlight w:val="none"/>
              </w:rPr>
              <w:t>、</w:t>
            </w:r>
            <w:r>
              <w:rPr>
                <w:rFonts w:hint="eastAsia"/>
                <w:b/>
                <w:sz w:val="24"/>
                <w:szCs w:val="24"/>
                <w:highlight w:val="none"/>
              </w:rPr>
              <w:t>分析判定相关情况</w:t>
            </w:r>
          </w:p>
          <w:p>
            <w:pPr>
              <w:adjustRightInd w:val="0"/>
              <w:snapToGrid w:val="0"/>
              <w:spacing w:line="360" w:lineRule="auto"/>
              <w:ind w:firstLine="436" w:firstLineChars="200"/>
              <w:rPr>
                <w:snapToGrid w:val="0"/>
                <w:kern w:val="0"/>
                <w:sz w:val="24"/>
                <w:highlight w:val="none"/>
              </w:rPr>
            </w:pPr>
            <w:r>
              <w:rPr>
                <w:rFonts w:hint="eastAsia"/>
                <w:snapToGrid w:val="0"/>
                <w:kern w:val="0"/>
                <w:sz w:val="24"/>
                <w:highlight w:val="none"/>
                <w:lang w:eastAsia="zh-CN"/>
              </w:rPr>
              <w:t>（一）</w:t>
            </w:r>
            <w:r>
              <w:rPr>
                <w:snapToGrid w:val="0"/>
                <w:kern w:val="0"/>
                <w:sz w:val="24"/>
                <w:highlight w:val="none"/>
              </w:rPr>
              <w:t>与产业政策的相容性分析</w:t>
            </w:r>
          </w:p>
          <w:p>
            <w:pPr>
              <w:adjustRightInd w:val="0"/>
              <w:snapToGrid w:val="0"/>
              <w:spacing w:line="360" w:lineRule="auto"/>
              <w:ind w:firstLine="436" w:firstLineChars="200"/>
              <w:rPr>
                <w:snapToGrid w:val="0"/>
                <w:kern w:val="0"/>
                <w:sz w:val="24"/>
                <w:highlight w:val="none"/>
              </w:rPr>
            </w:pPr>
            <w:r>
              <w:rPr>
                <w:snapToGrid w:val="0"/>
                <w:kern w:val="0"/>
                <w:sz w:val="24"/>
                <w:highlight w:val="none"/>
              </w:rPr>
              <w:t>本项目属于机动车燃料零售行业，不属于《产业结构调整指导目录（201</w:t>
            </w:r>
            <w:r>
              <w:rPr>
                <w:rFonts w:hint="eastAsia"/>
                <w:snapToGrid w:val="0"/>
                <w:kern w:val="0"/>
                <w:sz w:val="24"/>
                <w:highlight w:val="none"/>
                <w:lang w:val="en-US" w:eastAsia="zh-CN"/>
              </w:rPr>
              <w:t>9</w:t>
            </w:r>
            <w:r>
              <w:rPr>
                <w:snapToGrid w:val="0"/>
                <w:kern w:val="0"/>
                <w:sz w:val="24"/>
                <w:highlight w:val="none"/>
              </w:rPr>
              <w:t>年本）》中的鼓励类、限制类、淘汰类，因此视为允许类项目。</w:t>
            </w:r>
          </w:p>
          <w:p>
            <w:pPr>
              <w:adjustRightInd w:val="0"/>
              <w:snapToGrid w:val="0"/>
              <w:spacing w:line="360" w:lineRule="auto"/>
              <w:ind w:firstLine="436" w:firstLineChars="200"/>
              <w:rPr>
                <w:snapToGrid w:val="0"/>
                <w:kern w:val="0"/>
                <w:sz w:val="24"/>
                <w:highlight w:val="none"/>
              </w:rPr>
            </w:pPr>
            <w:r>
              <w:rPr>
                <w:snapToGrid w:val="0"/>
                <w:kern w:val="0"/>
                <w:sz w:val="24"/>
                <w:highlight w:val="none"/>
              </w:rPr>
              <w:t>本项目不在《陕西省限制投资类产业指导目录》（陕发改产业[2007]97号）内，项目建设符合国家及陕西省现行的有关产业政策。同时，</w:t>
            </w:r>
            <w:r>
              <w:rPr>
                <w:rFonts w:hint="eastAsia"/>
                <w:snapToGrid w:val="0"/>
                <w:kern w:val="0"/>
                <w:sz w:val="24"/>
                <w:highlight w:val="none"/>
              </w:rPr>
              <w:t>本项目包含在陕西省商务厅《全省部分高速公路成品油零售分销商体系“十三五”发展规划》</w:t>
            </w:r>
            <w:r>
              <w:rPr>
                <w:snapToGrid w:val="0"/>
                <w:kern w:val="0"/>
                <w:sz w:val="24"/>
                <w:highlight w:val="none"/>
              </w:rPr>
              <w:t>（陕商</w:t>
            </w:r>
            <w:r>
              <w:rPr>
                <w:rFonts w:hint="eastAsia"/>
                <w:snapToGrid w:val="0"/>
                <w:kern w:val="0"/>
                <w:sz w:val="24"/>
                <w:highlight w:val="none"/>
              </w:rPr>
              <w:t>函</w:t>
            </w:r>
            <w:r>
              <w:rPr>
                <w:snapToGrid w:val="0"/>
                <w:kern w:val="0"/>
                <w:sz w:val="24"/>
                <w:highlight w:val="none"/>
              </w:rPr>
              <w:t>[201</w:t>
            </w:r>
            <w:r>
              <w:rPr>
                <w:rFonts w:hint="eastAsia"/>
                <w:snapToGrid w:val="0"/>
                <w:kern w:val="0"/>
                <w:sz w:val="24"/>
                <w:highlight w:val="none"/>
              </w:rPr>
              <w:t>7</w:t>
            </w:r>
            <w:r>
              <w:rPr>
                <w:snapToGrid w:val="0"/>
                <w:kern w:val="0"/>
                <w:sz w:val="24"/>
                <w:highlight w:val="none"/>
              </w:rPr>
              <w:t>]</w:t>
            </w:r>
            <w:r>
              <w:rPr>
                <w:rFonts w:hint="eastAsia"/>
                <w:snapToGrid w:val="0"/>
                <w:kern w:val="0"/>
                <w:sz w:val="24"/>
                <w:highlight w:val="none"/>
              </w:rPr>
              <w:t>460</w:t>
            </w:r>
            <w:r>
              <w:rPr>
                <w:snapToGrid w:val="0"/>
                <w:kern w:val="0"/>
                <w:sz w:val="24"/>
                <w:highlight w:val="none"/>
              </w:rPr>
              <w:t>号）</w:t>
            </w:r>
            <w:r>
              <w:rPr>
                <w:rFonts w:hint="eastAsia"/>
                <w:snapToGrid w:val="0"/>
                <w:kern w:val="0"/>
                <w:sz w:val="24"/>
                <w:highlight w:val="none"/>
              </w:rPr>
              <w:t>的通知内，</w:t>
            </w:r>
            <w:r>
              <w:rPr>
                <w:snapToGrid w:val="0"/>
                <w:kern w:val="0"/>
                <w:sz w:val="24"/>
                <w:highlight w:val="none"/>
              </w:rPr>
              <w:t>项目符合国家产业政策及地方有关规定。</w:t>
            </w:r>
          </w:p>
          <w:p>
            <w:pPr>
              <w:adjustRightInd w:val="0"/>
              <w:snapToGrid w:val="0"/>
              <w:spacing w:line="360" w:lineRule="auto"/>
              <w:ind w:firstLine="436" w:firstLineChars="200"/>
              <w:rPr>
                <w:snapToGrid w:val="0"/>
                <w:kern w:val="0"/>
                <w:sz w:val="24"/>
                <w:szCs w:val="22"/>
                <w:highlight w:val="none"/>
              </w:rPr>
            </w:pPr>
            <w:r>
              <w:rPr>
                <w:rFonts w:hint="eastAsia"/>
                <w:snapToGrid w:val="0"/>
                <w:kern w:val="0"/>
                <w:sz w:val="24"/>
                <w:szCs w:val="22"/>
                <w:highlight w:val="none"/>
                <w:lang w:eastAsia="zh-CN"/>
              </w:rPr>
              <w:t>（二）</w:t>
            </w:r>
            <w:r>
              <w:rPr>
                <w:rFonts w:hint="eastAsia"/>
                <w:snapToGrid w:val="0"/>
                <w:kern w:val="0"/>
                <w:sz w:val="24"/>
                <w:szCs w:val="22"/>
                <w:highlight w:val="none"/>
              </w:rPr>
              <w:t>与挥发性有机物防治政策相符性分析</w:t>
            </w:r>
          </w:p>
          <w:p>
            <w:pPr>
              <w:adjustRightInd w:val="0"/>
              <w:snapToGrid w:val="0"/>
              <w:spacing w:line="360" w:lineRule="auto"/>
              <w:jc w:val="center"/>
              <w:rPr>
                <w:b/>
                <w:snapToGrid w:val="0"/>
                <w:kern w:val="0"/>
                <w:sz w:val="21"/>
                <w:szCs w:val="22"/>
                <w:highlight w:val="none"/>
              </w:rPr>
            </w:pPr>
            <w:r>
              <w:rPr>
                <w:b/>
                <w:snapToGrid w:val="0"/>
                <w:kern w:val="0"/>
                <w:sz w:val="21"/>
                <w:szCs w:val="22"/>
                <w:highlight w:val="none"/>
              </w:rPr>
              <w:t>表1-1  挥发性有机物防治政策相符性分析一览表</w:t>
            </w:r>
          </w:p>
          <w:tbl>
            <w:tblPr>
              <w:tblStyle w:val="34"/>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3701"/>
              <w:gridCol w:w="2929"/>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5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b w:val="0"/>
                      <w:bCs w:val="0"/>
                      <w:kern w:val="0"/>
                      <w:sz w:val="21"/>
                      <w:szCs w:val="21"/>
                      <w:highlight w:val="none"/>
                    </w:rPr>
                  </w:pPr>
                  <w:r>
                    <w:rPr>
                      <w:b w:val="0"/>
                      <w:bCs w:val="0"/>
                      <w:kern w:val="0"/>
                      <w:sz w:val="21"/>
                      <w:szCs w:val="21"/>
                      <w:highlight w:val="none"/>
                    </w:rPr>
                    <w:t>名称</w:t>
                  </w:r>
                </w:p>
              </w:tc>
              <w:tc>
                <w:tcPr>
                  <w:tcW w:w="3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b w:val="0"/>
                      <w:bCs w:val="0"/>
                      <w:sz w:val="21"/>
                      <w:szCs w:val="21"/>
                      <w:highlight w:val="none"/>
                    </w:rPr>
                  </w:pPr>
                  <w:r>
                    <w:rPr>
                      <w:b w:val="0"/>
                      <w:bCs w:val="0"/>
                      <w:sz w:val="21"/>
                      <w:szCs w:val="21"/>
                      <w:highlight w:val="none"/>
                    </w:rPr>
                    <w:t>要求</w:t>
                  </w:r>
                </w:p>
              </w:tc>
              <w:tc>
                <w:tcPr>
                  <w:tcW w:w="29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b w:val="0"/>
                      <w:bCs w:val="0"/>
                      <w:sz w:val="21"/>
                      <w:szCs w:val="21"/>
                      <w:highlight w:val="none"/>
                    </w:rPr>
                  </w:pPr>
                  <w:r>
                    <w:rPr>
                      <w:b w:val="0"/>
                      <w:bCs w:val="0"/>
                      <w:sz w:val="21"/>
                      <w:szCs w:val="21"/>
                      <w:highlight w:val="none"/>
                    </w:rPr>
                    <w:t>本项目情况</w:t>
                  </w:r>
                </w:p>
              </w:tc>
              <w:tc>
                <w:tcPr>
                  <w:tcW w:w="8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b w:val="0"/>
                      <w:bCs w:val="0"/>
                      <w:kern w:val="0"/>
                      <w:sz w:val="21"/>
                      <w:szCs w:val="21"/>
                      <w:highlight w:val="none"/>
                    </w:rPr>
                  </w:pPr>
                  <w:r>
                    <w:rPr>
                      <w:b w:val="0"/>
                      <w:bCs w:val="0"/>
                      <w:kern w:val="0"/>
                      <w:sz w:val="21"/>
                      <w:szCs w:val="21"/>
                      <w:highlight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5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b w:val="0"/>
                      <w:bCs w:val="0"/>
                      <w:kern w:val="0"/>
                      <w:sz w:val="21"/>
                      <w:szCs w:val="21"/>
                      <w:highlight w:val="none"/>
                    </w:rPr>
                  </w:pPr>
                  <w:r>
                    <w:rPr>
                      <w:b w:val="0"/>
                      <w:bCs w:val="0"/>
                      <w:sz w:val="21"/>
                      <w:szCs w:val="21"/>
                      <w:highlight w:val="none"/>
                    </w:rPr>
                    <w:t>挥发性有机物污染防治技术政策</w:t>
                  </w:r>
                </w:p>
              </w:tc>
              <w:tc>
                <w:tcPr>
                  <w:tcW w:w="3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b w:val="0"/>
                      <w:bCs w:val="0"/>
                      <w:kern w:val="0"/>
                      <w:sz w:val="21"/>
                      <w:szCs w:val="21"/>
                      <w:highlight w:val="none"/>
                    </w:rPr>
                  </w:pPr>
                  <w:r>
                    <w:rPr>
                      <w:rFonts w:hint="eastAsia"/>
                      <w:b w:val="0"/>
                      <w:bCs w:val="0"/>
                      <w:sz w:val="21"/>
                      <w:szCs w:val="21"/>
                      <w:highlight w:val="none"/>
                    </w:rPr>
                    <w:t>VOCs 污染防治应遵循源头和过程控制与末端治理相结合的综合防治原则。在工业生产中采用清洁生产技术，严格控制含VOCs 原料与产品在生产和储运销售过程中的VOCs 排放，鼓励对资源和能源的回收利用；鼓励在生产和生活中使用不含VOCs 的替代产品或低VOCs 含量的产品</w:t>
                  </w:r>
                </w:p>
              </w:tc>
              <w:tc>
                <w:tcPr>
                  <w:tcW w:w="29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rPr>
                      <w:b w:val="0"/>
                      <w:bCs w:val="0"/>
                      <w:kern w:val="0"/>
                      <w:sz w:val="21"/>
                      <w:szCs w:val="21"/>
                      <w:highlight w:val="none"/>
                    </w:rPr>
                  </w:pPr>
                  <w:r>
                    <w:rPr>
                      <w:rFonts w:hint="eastAsia"/>
                      <w:b w:val="0"/>
                      <w:bCs w:val="0"/>
                      <w:kern w:val="0"/>
                      <w:sz w:val="21"/>
                      <w:szCs w:val="21"/>
                      <w:highlight w:val="none"/>
                    </w:rPr>
                    <w:t>本项目在建设过程中设置配套汽油油气回收系统，包括不少于卸油油气回收系统、加油油气回收系统、储油罐油气回收系统。</w:t>
                  </w:r>
                </w:p>
              </w:tc>
              <w:tc>
                <w:tcPr>
                  <w:tcW w:w="8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b w:val="0"/>
                      <w:bCs w:val="0"/>
                      <w:kern w:val="0"/>
                      <w:sz w:val="21"/>
                      <w:szCs w:val="21"/>
                      <w:highlight w:val="none"/>
                    </w:rPr>
                  </w:pPr>
                  <w:r>
                    <w:rPr>
                      <w:b w:val="0"/>
                      <w:bCs w:val="0"/>
                      <w:kern w:val="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5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b w:val="0"/>
                      <w:bCs w:val="0"/>
                      <w:kern w:val="0"/>
                      <w:sz w:val="21"/>
                      <w:szCs w:val="21"/>
                      <w:highlight w:val="none"/>
                    </w:rPr>
                  </w:pPr>
                  <w:r>
                    <w:rPr>
                      <w:b w:val="0"/>
                      <w:bCs w:val="0"/>
                      <w:kern w:val="0"/>
                      <w:sz w:val="21"/>
                      <w:szCs w:val="21"/>
                      <w:highlight w:val="none"/>
                    </w:rPr>
                    <w:t>“</w:t>
                  </w:r>
                  <w:r>
                    <w:rPr>
                      <w:rFonts w:ascii="宋体" w:hAnsi="宋体"/>
                      <w:b w:val="0"/>
                      <w:bCs w:val="0"/>
                      <w:kern w:val="0"/>
                      <w:sz w:val="21"/>
                      <w:szCs w:val="21"/>
                      <w:highlight w:val="none"/>
                    </w:rPr>
                    <w:t>十三五</w:t>
                  </w:r>
                  <w:r>
                    <w:rPr>
                      <w:b w:val="0"/>
                      <w:bCs w:val="0"/>
                      <w:kern w:val="0"/>
                      <w:sz w:val="21"/>
                      <w:szCs w:val="21"/>
                      <w:highlight w:val="none"/>
                    </w:rPr>
                    <w:t>”</w:t>
                  </w:r>
                  <w:r>
                    <w:rPr>
                      <w:rFonts w:ascii="宋体" w:hAnsi="宋体"/>
                      <w:b w:val="0"/>
                      <w:bCs w:val="0"/>
                      <w:kern w:val="0"/>
                      <w:sz w:val="21"/>
                      <w:szCs w:val="21"/>
                      <w:highlight w:val="none"/>
                    </w:rPr>
                    <w:t>挥发性有机物污染防治工作方案</w:t>
                  </w:r>
                </w:p>
              </w:tc>
              <w:tc>
                <w:tcPr>
                  <w:tcW w:w="3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b w:val="0"/>
                      <w:bCs w:val="0"/>
                      <w:sz w:val="21"/>
                      <w:szCs w:val="21"/>
                      <w:highlight w:val="none"/>
                    </w:rPr>
                  </w:pPr>
                  <w:r>
                    <w:rPr>
                      <w:rFonts w:hint="eastAsia"/>
                      <w:b w:val="0"/>
                      <w:bCs w:val="0"/>
                      <w:sz w:val="21"/>
                      <w:szCs w:val="21"/>
                      <w:highlight w:val="none"/>
                    </w:rPr>
                    <w:t>加强汽油储运销油气排放控制。减少油品周转次数。严格按照排放标准要求，加快完成加油站、储油库、油罐车油气回收治理工作，重点地区全面推进行政区域内所有加油站油气回收治理</w:t>
                  </w:r>
                </w:p>
              </w:tc>
              <w:tc>
                <w:tcPr>
                  <w:tcW w:w="29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b w:val="0"/>
                      <w:bCs w:val="0"/>
                      <w:kern w:val="0"/>
                      <w:sz w:val="21"/>
                      <w:szCs w:val="21"/>
                      <w:highlight w:val="none"/>
                    </w:rPr>
                  </w:pPr>
                  <w:r>
                    <w:rPr>
                      <w:rFonts w:hint="eastAsia"/>
                      <w:b w:val="0"/>
                      <w:bCs w:val="0"/>
                      <w:kern w:val="0"/>
                      <w:sz w:val="21"/>
                      <w:szCs w:val="21"/>
                      <w:highlight w:val="none"/>
                    </w:rPr>
                    <w:t>本项目已安装三级油气回收设施，可做到加油、储油和油罐车油气回收</w:t>
                  </w:r>
                </w:p>
              </w:tc>
              <w:tc>
                <w:tcPr>
                  <w:tcW w:w="8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b w:val="0"/>
                      <w:bCs w:val="0"/>
                      <w:kern w:val="0"/>
                      <w:sz w:val="21"/>
                      <w:szCs w:val="21"/>
                      <w:highlight w:val="none"/>
                    </w:rPr>
                  </w:pPr>
                  <w:r>
                    <w:rPr>
                      <w:b w:val="0"/>
                      <w:bCs w:val="0"/>
                      <w:kern w:val="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5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b w:val="0"/>
                      <w:bCs w:val="0"/>
                      <w:kern w:val="0"/>
                      <w:sz w:val="21"/>
                      <w:szCs w:val="21"/>
                      <w:highlight w:val="none"/>
                    </w:rPr>
                  </w:pPr>
                  <w:r>
                    <w:rPr>
                      <w:rFonts w:hint="eastAsia"/>
                      <w:b w:val="0"/>
                      <w:bCs w:val="0"/>
                      <w:kern w:val="0"/>
                      <w:sz w:val="21"/>
                      <w:szCs w:val="21"/>
                      <w:highlight w:val="none"/>
                    </w:rPr>
                    <w:t>陕西省加油站三次油气回收设施运行管理办法</w:t>
                  </w:r>
                </w:p>
              </w:tc>
              <w:tc>
                <w:tcPr>
                  <w:tcW w:w="3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rPr>
                      <w:b w:val="0"/>
                      <w:bCs w:val="0"/>
                      <w:sz w:val="21"/>
                      <w:szCs w:val="21"/>
                      <w:highlight w:val="none"/>
                    </w:rPr>
                  </w:pPr>
                  <w:r>
                    <w:rPr>
                      <w:rFonts w:hint="eastAsia"/>
                      <w:b w:val="0"/>
                      <w:bCs w:val="0"/>
                      <w:sz w:val="21"/>
                      <w:szCs w:val="21"/>
                      <w:highlight w:val="none"/>
                    </w:rPr>
                    <w:t>为进一步加强和规范加油站三次油气回收设施运行管理，努力减少挥发性有机物对大气质量的影响，确保完成《陕西省铁腕治霾打赢蓝天保卫战三年行动方案（2018-2020年）》（修订版）目标任务，陕西省商务厅制定了《陕西省加油站三次油气回收设施运行管理办法》。要求陕西省内有汽油销售业务的加油站必须安装三次油气回收</w:t>
                  </w:r>
                </w:p>
              </w:tc>
              <w:tc>
                <w:tcPr>
                  <w:tcW w:w="29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rPr>
                      <w:b w:val="0"/>
                      <w:bCs w:val="0"/>
                      <w:sz w:val="21"/>
                      <w:szCs w:val="21"/>
                      <w:highlight w:val="none"/>
                    </w:rPr>
                  </w:pPr>
                  <w:r>
                    <w:rPr>
                      <w:rFonts w:hint="eastAsia"/>
                      <w:b w:val="0"/>
                      <w:bCs w:val="0"/>
                      <w:sz w:val="21"/>
                      <w:szCs w:val="21"/>
                      <w:highlight w:val="none"/>
                    </w:rPr>
                    <w:t>本项目已安装三级油气回收</w:t>
                  </w:r>
                  <w:r>
                    <w:rPr>
                      <w:rFonts w:hint="eastAsia"/>
                      <w:b w:val="0"/>
                      <w:bCs w:val="0"/>
                      <w:sz w:val="21"/>
                      <w:szCs w:val="21"/>
                      <w:highlight w:val="none"/>
                      <w:lang w:eastAsia="zh-CN"/>
                    </w:rPr>
                    <w:t>设</w:t>
                  </w:r>
                  <w:r>
                    <w:rPr>
                      <w:rFonts w:hint="eastAsia"/>
                      <w:b w:val="0"/>
                      <w:bCs w:val="0"/>
                      <w:sz w:val="21"/>
                      <w:szCs w:val="21"/>
                      <w:highlight w:val="none"/>
                    </w:rPr>
                    <w:t>施，可有效降低VOCs无组织排放</w:t>
                  </w:r>
                </w:p>
              </w:tc>
              <w:tc>
                <w:tcPr>
                  <w:tcW w:w="8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b w:val="0"/>
                      <w:bCs w:val="0"/>
                      <w:sz w:val="21"/>
                      <w:szCs w:val="21"/>
                      <w:highlight w:val="none"/>
                    </w:rPr>
                  </w:pPr>
                  <w:r>
                    <w:rPr>
                      <w:rFonts w:hint="eastAsia"/>
                      <w:b w:val="0"/>
                      <w:bCs w:val="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5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b w:val="0"/>
                      <w:bCs w:val="0"/>
                      <w:kern w:val="0"/>
                      <w:sz w:val="21"/>
                      <w:szCs w:val="21"/>
                      <w:highlight w:val="none"/>
                    </w:rPr>
                  </w:pPr>
                  <w:r>
                    <w:rPr>
                      <w:b w:val="0"/>
                      <w:bCs w:val="0"/>
                      <w:kern w:val="0"/>
                      <w:sz w:val="21"/>
                      <w:szCs w:val="21"/>
                      <w:highlight w:val="none"/>
                    </w:rPr>
                    <w:t>《陕西省铁腕治霾打赢蓝天保卫战三年行动方案(2018-2020</w:t>
                  </w:r>
                  <w:r>
                    <w:rPr>
                      <w:rFonts w:ascii="宋体" w:hAnsi="宋体"/>
                      <w:b w:val="0"/>
                      <w:bCs w:val="0"/>
                      <w:kern w:val="0"/>
                      <w:sz w:val="21"/>
                      <w:szCs w:val="21"/>
                      <w:highlight w:val="none"/>
                    </w:rPr>
                    <w:t>年</w:t>
                  </w:r>
                  <w:r>
                    <w:rPr>
                      <w:b w:val="0"/>
                      <w:bCs w:val="0"/>
                      <w:kern w:val="0"/>
                      <w:sz w:val="21"/>
                      <w:szCs w:val="21"/>
                      <w:highlight w:val="none"/>
                    </w:rPr>
                    <w:t>)</w:t>
                  </w:r>
                  <w:r>
                    <w:rPr>
                      <w:rFonts w:hint="eastAsia"/>
                      <w:b w:val="0"/>
                      <w:bCs w:val="0"/>
                      <w:kern w:val="0"/>
                      <w:sz w:val="21"/>
                      <w:szCs w:val="21"/>
                      <w:highlight w:val="none"/>
                    </w:rPr>
                    <w:t>修订版</w:t>
                  </w:r>
                  <w:r>
                    <w:rPr>
                      <w:b w:val="0"/>
                      <w:bCs w:val="0"/>
                      <w:kern w:val="0"/>
                      <w:sz w:val="21"/>
                      <w:szCs w:val="21"/>
                      <w:highlight w:val="none"/>
                    </w:rPr>
                    <w:t>》</w:t>
                  </w:r>
                </w:p>
              </w:tc>
              <w:tc>
                <w:tcPr>
                  <w:tcW w:w="3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rPr>
                      <w:b w:val="0"/>
                      <w:bCs w:val="0"/>
                      <w:sz w:val="21"/>
                      <w:szCs w:val="21"/>
                      <w:highlight w:val="none"/>
                    </w:rPr>
                  </w:pPr>
                  <w:r>
                    <w:rPr>
                      <w:rFonts w:hint="eastAsia"/>
                      <w:b w:val="0"/>
                      <w:bCs w:val="0"/>
                      <w:sz w:val="21"/>
                      <w:szCs w:val="21"/>
                      <w:highlight w:val="none"/>
                    </w:rPr>
                    <w:t>重点推进加油站、油品储运销设施三次油气回收治理。加强挥发性有机物监督性监测能力建设，重点企业安装在线监测系统，挥发性有机物排放重点工业园区建设挥发性有机物空气质量自动监测站</w:t>
                  </w:r>
                </w:p>
              </w:tc>
              <w:tc>
                <w:tcPr>
                  <w:tcW w:w="29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rPr>
                      <w:b w:val="0"/>
                      <w:bCs w:val="0"/>
                      <w:sz w:val="21"/>
                      <w:szCs w:val="21"/>
                      <w:highlight w:val="none"/>
                    </w:rPr>
                  </w:pPr>
                  <w:r>
                    <w:rPr>
                      <w:rFonts w:hint="eastAsia"/>
                      <w:b w:val="0"/>
                      <w:bCs w:val="0"/>
                      <w:sz w:val="21"/>
                      <w:szCs w:val="21"/>
                      <w:highlight w:val="none"/>
                    </w:rPr>
                    <w:t>本项目已安装三级油气回收设施，可有效降低VOCs无组织排放</w:t>
                  </w:r>
                </w:p>
              </w:tc>
              <w:tc>
                <w:tcPr>
                  <w:tcW w:w="8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b w:val="0"/>
                      <w:bCs w:val="0"/>
                      <w:sz w:val="21"/>
                      <w:szCs w:val="21"/>
                      <w:highlight w:val="none"/>
                    </w:rPr>
                  </w:pPr>
                  <w:r>
                    <w:rPr>
                      <w:b w:val="0"/>
                      <w:bCs w:val="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5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b w:val="0"/>
                      <w:bCs w:val="0"/>
                      <w:kern w:val="0"/>
                      <w:sz w:val="21"/>
                      <w:szCs w:val="21"/>
                      <w:highlight w:val="none"/>
                    </w:rPr>
                  </w:pPr>
                  <w:r>
                    <w:rPr>
                      <w:b w:val="0"/>
                      <w:bCs w:val="0"/>
                      <w:kern w:val="0"/>
                      <w:sz w:val="21"/>
                      <w:szCs w:val="21"/>
                      <w:highlight w:val="none"/>
                    </w:rPr>
                    <w:t>《西安市“</w:t>
                  </w:r>
                  <w:r>
                    <w:rPr>
                      <w:rFonts w:ascii="宋体" w:hAnsi="宋体"/>
                      <w:b w:val="0"/>
                      <w:bCs w:val="0"/>
                      <w:kern w:val="0"/>
                      <w:sz w:val="21"/>
                      <w:szCs w:val="21"/>
                      <w:highlight w:val="none"/>
                    </w:rPr>
                    <w:t>铁腕治霾</w:t>
                  </w:r>
                  <w:r>
                    <w:rPr>
                      <w:b w:val="0"/>
                      <w:bCs w:val="0"/>
                      <w:kern w:val="0"/>
                      <w:sz w:val="21"/>
                      <w:szCs w:val="21"/>
                      <w:highlight w:val="none"/>
                    </w:rPr>
                    <w:t>•</w:t>
                  </w:r>
                  <w:r>
                    <w:rPr>
                      <w:rFonts w:ascii="宋体" w:hAnsi="宋体"/>
                      <w:b w:val="0"/>
                      <w:bCs w:val="0"/>
                      <w:kern w:val="0"/>
                      <w:sz w:val="21"/>
                      <w:szCs w:val="21"/>
                      <w:highlight w:val="none"/>
                    </w:rPr>
                    <w:t>保卫蓝天</w:t>
                  </w:r>
                  <w:r>
                    <w:rPr>
                      <w:b w:val="0"/>
                      <w:bCs w:val="0"/>
                      <w:kern w:val="0"/>
                      <w:sz w:val="21"/>
                      <w:szCs w:val="21"/>
                      <w:highlight w:val="none"/>
                    </w:rPr>
                    <w:t>”</w:t>
                  </w:r>
                  <w:r>
                    <w:rPr>
                      <w:rFonts w:ascii="宋体" w:hAnsi="宋体"/>
                      <w:b w:val="0"/>
                      <w:bCs w:val="0"/>
                      <w:kern w:val="0"/>
                      <w:sz w:val="21"/>
                      <w:szCs w:val="21"/>
                      <w:highlight w:val="none"/>
                    </w:rPr>
                    <w:t>三年行动方案（</w:t>
                  </w:r>
                  <w:r>
                    <w:rPr>
                      <w:b w:val="0"/>
                      <w:bCs w:val="0"/>
                      <w:kern w:val="0"/>
                      <w:sz w:val="21"/>
                      <w:szCs w:val="21"/>
                      <w:highlight w:val="none"/>
                    </w:rPr>
                    <w:t>2018—2020</w:t>
                  </w:r>
                  <w:r>
                    <w:rPr>
                      <w:rFonts w:ascii="宋体" w:hAnsi="宋体"/>
                      <w:b w:val="0"/>
                      <w:bCs w:val="0"/>
                      <w:kern w:val="0"/>
                      <w:sz w:val="21"/>
                      <w:szCs w:val="21"/>
                      <w:highlight w:val="none"/>
                    </w:rPr>
                    <w:t>年）（修订版）》</w:t>
                  </w:r>
                </w:p>
              </w:tc>
              <w:tc>
                <w:tcPr>
                  <w:tcW w:w="3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rPr>
                      <w:b w:val="0"/>
                      <w:bCs w:val="0"/>
                      <w:sz w:val="21"/>
                      <w:szCs w:val="21"/>
                      <w:highlight w:val="none"/>
                    </w:rPr>
                  </w:pPr>
                  <w:r>
                    <w:rPr>
                      <w:rFonts w:hint="eastAsia"/>
                      <w:b w:val="0"/>
                      <w:bCs w:val="0"/>
                      <w:sz w:val="21"/>
                      <w:szCs w:val="21"/>
                      <w:highlight w:val="none"/>
                    </w:rPr>
                    <w:t>重点推进加油站、油品储运销设施三次油气回收治理。加强挥发性有机物监督性监测能力建设，重点企业安装在线监测系统，挥发性有机物排放重点工业园区建设挥发性有机物空气质量自动监测站</w:t>
                  </w:r>
                </w:p>
              </w:tc>
              <w:tc>
                <w:tcPr>
                  <w:tcW w:w="29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rPr>
                      <w:b w:val="0"/>
                      <w:bCs w:val="0"/>
                      <w:sz w:val="21"/>
                      <w:szCs w:val="21"/>
                      <w:highlight w:val="none"/>
                    </w:rPr>
                  </w:pPr>
                  <w:r>
                    <w:rPr>
                      <w:rFonts w:hint="eastAsia"/>
                      <w:b w:val="0"/>
                      <w:bCs w:val="0"/>
                      <w:sz w:val="21"/>
                      <w:szCs w:val="21"/>
                      <w:highlight w:val="none"/>
                    </w:rPr>
                    <w:t>本项目已安装三级油气回收设施，可有效降低VOCs无组织排放</w:t>
                  </w:r>
                </w:p>
              </w:tc>
              <w:tc>
                <w:tcPr>
                  <w:tcW w:w="8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b w:val="0"/>
                      <w:bCs w:val="0"/>
                      <w:sz w:val="21"/>
                      <w:szCs w:val="21"/>
                      <w:highlight w:val="none"/>
                    </w:rPr>
                  </w:pPr>
                  <w:r>
                    <w:rPr>
                      <w:b w:val="0"/>
                      <w:bCs w:val="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5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b w:val="0"/>
                      <w:bCs w:val="0"/>
                      <w:kern w:val="0"/>
                      <w:sz w:val="21"/>
                      <w:szCs w:val="21"/>
                      <w:highlight w:val="none"/>
                    </w:rPr>
                  </w:pPr>
                  <w:r>
                    <w:rPr>
                      <w:rFonts w:hint="eastAsia"/>
                      <w:b w:val="0"/>
                      <w:bCs w:val="0"/>
                      <w:kern w:val="0"/>
                      <w:sz w:val="21"/>
                      <w:szCs w:val="21"/>
                      <w:highlight w:val="none"/>
                    </w:rPr>
                    <w:t>西安市2019年挥发性有机物污染治理专项方案</w:t>
                  </w:r>
                </w:p>
              </w:tc>
              <w:tc>
                <w:tcPr>
                  <w:tcW w:w="3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rPr>
                      <w:rFonts w:hint="eastAsia"/>
                      <w:b w:val="0"/>
                      <w:bCs w:val="0"/>
                      <w:sz w:val="21"/>
                      <w:szCs w:val="21"/>
                      <w:highlight w:val="none"/>
                    </w:rPr>
                  </w:pPr>
                  <w:r>
                    <w:rPr>
                      <w:rFonts w:hint="eastAsia"/>
                      <w:b w:val="0"/>
                      <w:bCs w:val="0"/>
                      <w:sz w:val="21"/>
                      <w:szCs w:val="21"/>
                      <w:highlight w:val="none"/>
                    </w:rPr>
                    <w:t>西安市内有汽油销售业务的加油站必须安装三次油气回收</w:t>
                  </w:r>
                </w:p>
              </w:tc>
              <w:tc>
                <w:tcPr>
                  <w:tcW w:w="29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rPr>
                      <w:rFonts w:hint="eastAsia"/>
                      <w:b w:val="0"/>
                      <w:bCs w:val="0"/>
                      <w:sz w:val="21"/>
                      <w:szCs w:val="21"/>
                      <w:highlight w:val="none"/>
                    </w:rPr>
                  </w:pPr>
                  <w:r>
                    <w:rPr>
                      <w:rFonts w:hint="eastAsia"/>
                      <w:b w:val="0"/>
                      <w:bCs w:val="0"/>
                      <w:sz w:val="21"/>
                      <w:szCs w:val="21"/>
                      <w:highlight w:val="none"/>
                    </w:rPr>
                    <w:t>本项目已安装三级油气回收设施</w:t>
                  </w:r>
                </w:p>
              </w:tc>
              <w:tc>
                <w:tcPr>
                  <w:tcW w:w="8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b w:val="0"/>
                      <w:bCs w:val="0"/>
                      <w:sz w:val="21"/>
                      <w:szCs w:val="21"/>
                      <w:highlight w:val="none"/>
                    </w:rPr>
                  </w:pPr>
                  <w:r>
                    <w:rPr>
                      <w:rFonts w:hint="eastAsia"/>
                      <w:b w:val="0"/>
                      <w:bCs w:val="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5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b w:val="0"/>
                      <w:bCs w:val="0"/>
                      <w:kern w:val="0"/>
                      <w:sz w:val="21"/>
                      <w:szCs w:val="21"/>
                      <w:highlight w:val="none"/>
                    </w:rPr>
                  </w:pPr>
                  <w:r>
                    <w:rPr>
                      <w:rFonts w:hint="eastAsia"/>
                      <w:b w:val="0"/>
                      <w:bCs w:val="0"/>
                      <w:kern w:val="0"/>
                      <w:sz w:val="21"/>
                      <w:szCs w:val="21"/>
                      <w:highlight w:val="none"/>
                    </w:rPr>
                    <w:t>《重点行业挥发性有机物综合治理方案》</w:t>
                  </w:r>
                </w:p>
              </w:tc>
              <w:tc>
                <w:tcPr>
                  <w:tcW w:w="3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rPr>
                      <w:b w:val="0"/>
                      <w:bCs w:val="0"/>
                      <w:sz w:val="21"/>
                      <w:szCs w:val="21"/>
                      <w:highlight w:val="none"/>
                    </w:rPr>
                  </w:pPr>
                  <w:r>
                    <w:rPr>
                      <w:rFonts w:hint="eastAsia"/>
                      <w:b w:val="0"/>
                      <w:bCs w:val="0"/>
                      <w:sz w:val="21"/>
                      <w:szCs w:val="21"/>
                      <w:highlight w:val="none"/>
                    </w:rPr>
                    <w:t>油品储运销VOCs 综合治理。加大汽油（含乙醇汽油）、石脑油、煤油（含航空煤油）以及原油等VOCs 排放控制，重点推进加油站、油罐车、储油库油气回收治理</w:t>
                  </w:r>
                </w:p>
              </w:tc>
              <w:tc>
                <w:tcPr>
                  <w:tcW w:w="29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rPr>
                      <w:b w:val="0"/>
                      <w:bCs w:val="0"/>
                      <w:sz w:val="21"/>
                      <w:szCs w:val="21"/>
                      <w:highlight w:val="none"/>
                    </w:rPr>
                  </w:pPr>
                  <w:r>
                    <w:rPr>
                      <w:rFonts w:hint="eastAsia"/>
                      <w:b w:val="0"/>
                      <w:bCs w:val="0"/>
                      <w:sz w:val="21"/>
                      <w:szCs w:val="21"/>
                      <w:highlight w:val="none"/>
                    </w:rPr>
                    <w:t>本项目已安装三级油气回收设施</w:t>
                  </w:r>
                </w:p>
              </w:tc>
              <w:tc>
                <w:tcPr>
                  <w:tcW w:w="8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b w:val="0"/>
                      <w:bCs w:val="0"/>
                      <w:sz w:val="21"/>
                      <w:szCs w:val="21"/>
                      <w:highlight w:val="none"/>
                    </w:rPr>
                  </w:pPr>
                  <w:r>
                    <w:rPr>
                      <w:rFonts w:hint="eastAsia"/>
                      <w:b w:val="0"/>
                      <w:bCs w:val="0"/>
                      <w:sz w:val="21"/>
                      <w:szCs w:val="21"/>
                      <w:highlight w:val="none"/>
                    </w:rPr>
                    <w:t>符合</w:t>
                  </w:r>
                </w:p>
              </w:tc>
            </w:tr>
          </w:tbl>
          <w:p>
            <w:pPr>
              <w:adjustRightInd w:val="0"/>
              <w:snapToGrid w:val="0"/>
              <w:spacing w:line="360" w:lineRule="auto"/>
              <w:ind w:firstLine="436" w:firstLineChars="200"/>
              <w:rPr>
                <w:rFonts w:hint="eastAsia"/>
                <w:snapToGrid w:val="0"/>
                <w:kern w:val="0"/>
                <w:sz w:val="24"/>
                <w:highlight w:val="none"/>
              </w:rPr>
            </w:pPr>
            <w:r>
              <w:rPr>
                <w:rFonts w:hint="eastAsia"/>
                <w:snapToGrid w:val="0"/>
                <w:kern w:val="0"/>
                <w:sz w:val="24"/>
                <w:highlight w:val="none"/>
                <w:lang w:eastAsia="zh-CN"/>
              </w:rPr>
              <w:t>（三）</w:t>
            </w:r>
            <w:r>
              <w:rPr>
                <w:rFonts w:hint="eastAsia"/>
                <w:snapToGrid w:val="0"/>
                <w:kern w:val="0"/>
                <w:sz w:val="24"/>
                <w:highlight w:val="none"/>
              </w:rPr>
              <w:t>项目与《陕西省环境保护厅关于西咸北环线高速公路项目（重大变动）环境影响报告书的批复》相符性分析</w:t>
            </w:r>
          </w:p>
          <w:p>
            <w:pPr>
              <w:pStyle w:val="33"/>
              <w:snapToGrid w:val="0"/>
              <w:spacing w:after="0" w:line="360" w:lineRule="auto"/>
              <w:ind w:left="0" w:leftChars="0" w:firstLine="435"/>
              <w:rPr>
                <w:rFonts w:hint="eastAsia" w:eastAsia="宋体"/>
                <w:highlight w:val="none"/>
                <w:lang w:eastAsia="zh-CN"/>
              </w:rPr>
            </w:pPr>
            <w:r>
              <w:rPr>
                <w:rFonts w:hint="eastAsia"/>
                <w:snapToGrid w:val="0"/>
                <w:kern w:val="0"/>
                <w:sz w:val="24"/>
                <w:highlight w:val="none"/>
              </w:rPr>
              <w:t>西咸北环线高速公路项目（重大变动）于2018年10月17日取得陕西省环境保护厅环评批复（陕环批复【2018】404号），批复中提出“渭南高新连线、加油站、维修服务站的建设应另行办理相关环保手续”，本项目正在补办环评手续，与批复相关要求相符。</w:t>
            </w:r>
            <w:r>
              <w:rPr>
                <w:rFonts w:hint="eastAsia"/>
                <w:snapToGrid w:val="0"/>
                <w:kern w:val="0"/>
                <w:sz w:val="24"/>
                <w:highlight w:val="none"/>
                <w:lang w:eastAsia="zh-CN"/>
              </w:rPr>
              <w:t>因此，本项目不属于未批先建。</w:t>
            </w:r>
          </w:p>
          <w:p>
            <w:pPr>
              <w:adjustRightInd w:val="0"/>
              <w:snapToGrid w:val="0"/>
              <w:spacing w:line="360" w:lineRule="auto"/>
              <w:ind w:firstLine="436" w:firstLineChars="200"/>
              <w:rPr>
                <w:snapToGrid w:val="0"/>
                <w:kern w:val="0"/>
                <w:sz w:val="24"/>
                <w:highlight w:val="none"/>
              </w:rPr>
            </w:pPr>
            <w:r>
              <w:rPr>
                <w:rFonts w:hint="eastAsia"/>
                <w:snapToGrid w:val="0"/>
                <w:kern w:val="0"/>
                <w:sz w:val="24"/>
                <w:highlight w:val="none"/>
                <w:lang w:eastAsia="zh-CN"/>
              </w:rPr>
              <w:t>（四）</w:t>
            </w:r>
            <w:r>
              <w:rPr>
                <w:snapToGrid w:val="0"/>
                <w:kern w:val="0"/>
                <w:sz w:val="24"/>
                <w:highlight w:val="none"/>
              </w:rPr>
              <w:t>项目选址合理性分析</w:t>
            </w:r>
          </w:p>
          <w:p>
            <w:pPr>
              <w:adjustRightInd w:val="0"/>
              <w:snapToGrid w:val="0"/>
              <w:spacing w:line="360" w:lineRule="auto"/>
              <w:ind w:firstLine="436" w:firstLineChars="200"/>
              <w:rPr>
                <w:rFonts w:hint="eastAsia"/>
                <w:snapToGrid w:val="0"/>
                <w:kern w:val="0"/>
                <w:sz w:val="24"/>
                <w:highlight w:val="none"/>
              </w:rPr>
            </w:pPr>
            <w:r>
              <w:rPr>
                <w:rFonts w:hint="eastAsia"/>
                <w:snapToGrid w:val="0"/>
                <w:kern w:val="0"/>
                <w:sz w:val="24"/>
                <w:highlight w:val="none"/>
              </w:rPr>
              <w:t>本</w:t>
            </w:r>
            <w:r>
              <w:rPr>
                <w:rFonts w:hint="eastAsia"/>
                <w:snapToGrid w:val="0"/>
                <w:kern w:val="0"/>
                <w:sz w:val="24"/>
                <w:highlight w:val="none"/>
                <w:lang w:eastAsia="zh-CN"/>
              </w:rPr>
              <w:t>次评价根据</w:t>
            </w:r>
            <w:r>
              <w:rPr>
                <w:rFonts w:hint="eastAsia"/>
                <w:snapToGrid w:val="0"/>
                <w:kern w:val="0"/>
                <w:sz w:val="24"/>
                <w:highlight w:val="none"/>
              </w:rPr>
              <w:t>项目</w:t>
            </w:r>
            <w:r>
              <w:rPr>
                <w:rFonts w:hint="eastAsia"/>
                <w:snapToGrid w:val="0"/>
                <w:kern w:val="0"/>
                <w:sz w:val="24"/>
                <w:highlight w:val="none"/>
                <w:lang w:eastAsia="zh-CN"/>
              </w:rPr>
              <w:t>外环境关系和项目总平面布置图，按照《汽车加油加气站设计与施工规范》（</w:t>
            </w:r>
            <w:r>
              <w:rPr>
                <w:rFonts w:hint="eastAsia"/>
                <w:snapToGrid w:val="0"/>
                <w:kern w:val="0"/>
                <w:sz w:val="24"/>
                <w:highlight w:val="none"/>
                <w:lang w:val="en-US" w:eastAsia="zh-CN"/>
              </w:rPr>
              <w:t>GB50156-2012</w:t>
            </w:r>
            <w:r>
              <w:rPr>
                <w:rFonts w:hint="eastAsia"/>
                <w:snapToGrid w:val="0"/>
                <w:kern w:val="0"/>
                <w:sz w:val="24"/>
                <w:highlight w:val="none"/>
                <w:lang w:eastAsia="zh-CN"/>
              </w:rPr>
              <w:t>）中对加油站的各项要求，从加油站油罐、加油机和同期管管口与站外建、构筑物的安全距离等方面分析其合理性。</w:t>
            </w:r>
          </w:p>
          <w:p>
            <w:pPr>
              <w:adjustRightInd w:val="0"/>
              <w:snapToGrid w:val="0"/>
              <w:jc w:val="center"/>
              <w:rPr>
                <w:rFonts w:hint="eastAsia"/>
                <w:b/>
                <w:sz w:val="21"/>
                <w:szCs w:val="21"/>
                <w:highlight w:val="none"/>
              </w:rPr>
            </w:pPr>
            <w:r>
              <w:rPr>
                <w:rFonts w:hint="eastAsia"/>
                <w:b/>
                <w:sz w:val="21"/>
                <w:szCs w:val="21"/>
                <w:highlight w:val="none"/>
              </w:rPr>
              <w:t>表1-2  加油站油罐、加油机和通气管管口与站外建、构筑物的安全距离</w:t>
            </w:r>
          </w:p>
          <w:p>
            <w:pPr>
              <w:adjustRightInd w:val="0"/>
              <w:snapToGrid w:val="0"/>
              <w:jc w:val="right"/>
              <w:rPr>
                <w:rFonts w:hint="eastAsia"/>
                <w:bCs/>
                <w:sz w:val="21"/>
                <w:szCs w:val="21"/>
                <w:highlight w:val="none"/>
              </w:rPr>
            </w:pPr>
            <w:r>
              <w:rPr>
                <w:rFonts w:hint="eastAsia"/>
                <w:bCs/>
                <w:sz w:val="21"/>
                <w:szCs w:val="21"/>
                <w:highlight w:val="none"/>
              </w:rPr>
              <w:t>（标准距离/实际距离，单位：m）</w:t>
            </w:r>
          </w:p>
          <w:tbl>
            <w:tblPr>
              <w:tblStyle w:val="34"/>
              <w:tblW w:w="89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1313"/>
              <w:gridCol w:w="1137"/>
              <w:gridCol w:w="1263"/>
              <w:gridCol w:w="1275"/>
              <w:gridCol w:w="94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749" w:type="dxa"/>
                  <w:noWrap w:val="0"/>
                  <w:vAlign w:val="center"/>
                </w:tcPr>
                <w:p>
                  <w:pPr>
                    <w:jc w:val="center"/>
                    <w:rPr>
                      <w:snapToGrid w:val="0"/>
                      <w:sz w:val="21"/>
                      <w:szCs w:val="21"/>
                      <w:highlight w:val="none"/>
                    </w:rPr>
                  </w:pPr>
                  <w:r>
                    <w:rPr>
                      <w:snapToGrid w:val="0"/>
                      <w:sz w:val="21"/>
                      <w:szCs w:val="21"/>
                      <w:highlight w:val="none"/>
                    </w:rPr>
                    <w:t>项目</w:t>
                  </w:r>
                </w:p>
                <w:p>
                  <w:pPr>
                    <w:jc w:val="center"/>
                    <w:rPr>
                      <w:snapToGrid w:val="0"/>
                      <w:sz w:val="21"/>
                      <w:szCs w:val="21"/>
                      <w:highlight w:val="none"/>
                    </w:rPr>
                  </w:pPr>
                  <w:r>
                    <w:rPr>
                      <w:snapToGrid w:val="0"/>
                      <w:sz w:val="21"/>
                      <w:szCs w:val="21"/>
                      <w:highlight w:val="none"/>
                    </w:rPr>
                    <w:t>名称</w:t>
                  </w:r>
                </w:p>
              </w:tc>
              <w:tc>
                <w:tcPr>
                  <w:tcW w:w="1313" w:type="dxa"/>
                  <w:noWrap w:val="0"/>
                  <w:vAlign w:val="center"/>
                </w:tcPr>
                <w:p>
                  <w:pPr>
                    <w:jc w:val="center"/>
                    <w:rPr>
                      <w:snapToGrid w:val="0"/>
                      <w:sz w:val="21"/>
                      <w:szCs w:val="21"/>
                      <w:highlight w:val="none"/>
                    </w:rPr>
                  </w:pPr>
                  <w:r>
                    <w:rPr>
                      <w:snapToGrid w:val="0"/>
                      <w:sz w:val="21"/>
                      <w:szCs w:val="21"/>
                      <w:highlight w:val="none"/>
                    </w:rPr>
                    <w:t>埋地汽油罐（一级）</w:t>
                  </w:r>
                </w:p>
              </w:tc>
              <w:tc>
                <w:tcPr>
                  <w:tcW w:w="1137" w:type="dxa"/>
                  <w:noWrap w:val="0"/>
                  <w:vAlign w:val="center"/>
                </w:tcPr>
                <w:p>
                  <w:pPr>
                    <w:jc w:val="center"/>
                    <w:rPr>
                      <w:snapToGrid w:val="0"/>
                      <w:sz w:val="21"/>
                      <w:szCs w:val="21"/>
                      <w:highlight w:val="none"/>
                    </w:rPr>
                  </w:pPr>
                  <w:r>
                    <w:rPr>
                      <w:snapToGrid w:val="0"/>
                      <w:sz w:val="21"/>
                      <w:szCs w:val="21"/>
                      <w:highlight w:val="none"/>
                    </w:rPr>
                    <w:t>汽油通气管口</w:t>
                  </w:r>
                </w:p>
              </w:tc>
              <w:tc>
                <w:tcPr>
                  <w:tcW w:w="1263" w:type="dxa"/>
                  <w:noWrap w:val="0"/>
                  <w:vAlign w:val="center"/>
                </w:tcPr>
                <w:p>
                  <w:pPr>
                    <w:jc w:val="center"/>
                    <w:rPr>
                      <w:snapToGrid w:val="0"/>
                      <w:sz w:val="21"/>
                      <w:szCs w:val="21"/>
                      <w:highlight w:val="none"/>
                    </w:rPr>
                  </w:pPr>
                  <w:r>
                    <w:rPr>
                      <w:snapToGrid w:val="0"/>
                      <w:sz w:val="21"/>
                      <w:szCs w:val="21"/>
                      <w:highlight w:val="none"/>
                    </w:rPr>
                    <w:t>汽油加油站</w:t>
                  </w:r>
                </w:p>
              </w:tc>
              <w:tc>
                <w:tcPr>
                  <w:tcW w:w="1275" w:type="dxa"/>
                  <w:noWrap w:val="0"/>
                  <w:vAlign w:val="center"/>
                </w:tcPr>
                <w:p>
                  <w:pPr>
                    <w:jc w:val="center"/>
                    <w:rPr>
                      <w:snapToGrid w:val="0"/>
                      <w:sz w:val="21"/>
                      <w:szCs w:val="21"/>
                      <w:highlight w:val="none"/>
                    </w:rPr>
                  </w:pPr>
                  <w:r>
                    <w:rPr>
                      <w:snapToGrid w:val="0"/>
                      <w:sz w:val="21"/>
                      <w:szCs w:val="21"/>
                      <w:highlight w:val="none"/>
                    </w:rPr>
                    <w:t>埋地柴油罐（一级）</w:t>
                  </w:r>
                </w:p>
              </w:tc>
              <w:tc>
                <w:tcPr>
                  <w:tcW w:w="940" w:type="dxa"/>
                  <w:noWrap w:val="0"/>
                  <w:vAlign w:val="center"/>
                </w:tcPr>
                <w:p>
                  <w:pPr>
                    <w:jc w:val="center"/>
                    <w:rPr>
                      <w:snapToGrid w:val="0"/>
                      <w:sz w:val="21"/>
                      <w:szCs w:val="21"/>
                      <w:highlight w:val="none"/>
                    </w:rPr>
                  </w:pPr>
                  <w:r>
                    <w:rPr>
                      <w:snapToGrid w:val="0"/>
                      <w:sz w:val="21"/>
                      <w:szCs w:val="21"/>
                      <w:highlight w:val="none"/>
                    </w:rPr>
                    <w:t>柴油通气管口</w:t>
                  </w:r>
                </w:p>
              </w:tc>
              <w:tc>
                <w:tcPr>
                  <w:tcW w:w="1280" w:type="dxa"/>
                  <w:noWrap w:val="0"/>
                  <w:vAlign w:val="center"/>
                </w:tcPr>
                <w:p>
                  <w:pPr>
                    <w:jc w:val="center"/>
                    <w:rPr>
                      <w:snapToGrid w:val="0"/>
                      <w:sz w:val="21"/>
                      <w:szCs w:val="21"/>
                      <w:highlight w:val="none"/>
                    </w:rPr>
                  </w:pPr>
                  <w:r>
                    <w:rPr>
                      <w:snapToGrid w:val="0"/>
                      <w:sz w:val="21"/>
                      <w:szCs w:val="21"/>
                      <w:highlight w:val="none"/>
                    </w:rPr>
                    <w:t>柴油加油机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noWrap w:val="0"/>
                  <w:vAlign w:val="center"/>
                </w:tcPr>
                <w:p>
                  <w:pPr>
                    <w:jc w:val="center"/>
                    <w:rPr>
                      <w:snapToGrid w:val="0"/>
                      <w:sz w:val="21"/>
                      <w:szCs w:val="21"/>
                      <w:highlight w:val="none"/>
                    </w:rPr>
                  </w:pPr>
                  <w:r>
                    <w:rPr>
                      <w:snapToGrid w:val="0"/>
                      <w:sz w:val="21"/>
                      <w:szCs w:val="21"/>
                      <w:highlight w:val="none"/>
                    </w:rPr>
                    <w:t>西咸北环线高速公路</w:t>
                  </w:r>
                </w:p>
              </w:tc>
              <w:tc>
                <w:tcPr>
                  <w:tcW w:w="1313" w:type="dxa"/>
                  <w:noWrap w:val="0"/>
                  <w:vAlign w:val="center"/>
                </w:tcPr>
                <w:p>
                  <w:pPr>
                    <w:jc w:val="center"/>
                    <w:rPr>
                      <w:snapToGrid w:val="0"/>
                      <w:sz w:val="21"/>
                      <w:szCs w:val="21"/>
                      <w:highlight w:val="none"/>
                    </w:rPr>
                  </w:pPr>
                  <w:r>
                    <w:rPr>
                      <w:snapToGrid w:val="0"/>
                      <w:sz w:val="21"/>
                      <w:szCs w:val="21"/>
                      <w:highlight w:val="none"/>
                    </w:rPr>
                    <w:t>7/85</w:t>
                  </w:r>
                </w:p>
              </w:tc>
              <w:tc>
                <w:tcPr>
                  <w:tcW w:w="1137" w:type="dxa"/>
                  <w:noWrap w:val="0"/>
                  <w:vAlign w:val="center"/>
                </w:tcPr>
                <w:p>
                  <w:pPr>
                    <w:jc w:val="center"/>
                    <w:rPr>
                      <w:snapToGrid w:val="0"/>
                      <w:sz w:val="21"/>
                      <w:szCs w:val="21"/>
                      <w:highlight w:val="none"/>
                    </w:rPr>
                  </w:pPr>
                  <w:r>
                    <w:rPr>
                      <w:snapToGrid w:val="0"/>
                      <w:sz w:val="21"/>
                      <w:szCs w:val="21"/>
                      <w:highlight w:val="none"/>
                    </w:rPr>
                    <w:t>5/90</w:t>
                  </w:r>
                </w:p>
              </w:tc>
              <w:tc>
                <w:tcPr>
                  <w:tcW w:w="1263" w:type="dxa"/>
                  <w:noWrap w:val="0"/>
                  <w:vAlign w:val="center"/>
                </w:tcPr>
                <w:p>
                  <w:pPr>
                    <w:jc w:val="center"/>
                    <w:rPr>
                      <w:snapToGrid w:val="0"/>
                      <w:sz w:val="21"/>
                      <w:szCs w:val="21"/>
                      <w:highlight w:val="none"/>
                    </w:rPr>
                  </w:pPr>
                  <w:r>
                    <w:rPr>
                      <w:snapToGrid w:val="0"/>
                      <w:sz w:val="21"/>
                      <w:szCs w:val="21"/>
                      <w:highlight w:val="none"/>
                    </w:rPr>
                    <w:t>5/37.9</w:t>
                  </w:r>
                </w:p>
              </w:tc>
              <w:tc>
                <w:tcPr>
                  <w:tcW w:w="1275" w:type="dxa"/>
                  <w:noWrap w:val="0"/>
                  <w:vAlign w:val="center"/>
                </w:tcPr>
                <w:p>
                  <w:pPr>
                    <w:jc w:val="center"/>
                    <w:rPr>
                      <w:snapToGrid w:val="0"/>
                      <w:sz w:val="21"/>
                      <w:szCs w:val="21"/>
                      <w:highlight w:val="none"/>
                    </w:rPr>
                  </w:pPr>
                  <w:r>
                    <w:rPr>
                      <w:snapToGrid w:val="0"/>
                      <w:sz w:val="21"/>
                      <w:szCs w:val="21"/>
                      <w:highlight w:val="none"/>
                    </w:rPr>
                    <w:t>3/83.1</w:t>
                  </w:r>
                </w:p>
              </w:tc>
              <w:tc>
                <w:tcPr>
                  <w:tcW w:w="940" w:type="dxa"/>
                  <w:noWrap w:val="0"/>
                  <w:vAlign w:val="center"/>
                </w:tcPr>
                <w:p>
                  <w:pPr>
                    <w:jc w:val="center"/>
                    <w:rPr>
                      <w:snapToGrid w:val="0"/>
                      <w:sz w:val="21"/>
                      <w:szCs w:val="21"/>
                      <w:highlight w:val="none"/>
                    </w:rPr>
                  </w:pPr>
                  <w:r>
                    <w:rPr>
                      <w:snapToGrid w:val="0"/>
                      <w:sz w:val="21"/>
                      <w:szCs w:val="21"/>
                      <w:highlight w:val="none"/>
                    </w:rPr>
                    <w:t>3/90</w:t>
                  </w:r>
                </w:p>
              </w:tc>
              <w:tc>
                <w:tcPr>
                  <w:tcW w:w="1280" w:type="dxa"/>
                  <w:noWrap w:val="0"/>
                  <w:vAlign w:val="center"/>
                </w:tcPr>
                <w:p>
                  <w:pPr>
                    <w:jc w:val="center"/>
                    <w:rPr>
                      <w:snapToGrid w:val="0"/>
                      <w:sz w:val="21"/>
                      <w:szCs w:val="21"/>
                      <w:highlight w:val="none"/>
                    </w:rPr>
                  </w:pPr>
                  <w:r>
                    <w:rPr>
                      <w:snapToGrid w:val="0"/>
                      <w:sz w:val="21"/>
                      <w:szCs w:val="21"/>
                      <w:highlight w:val="none"/>
                    </w:rPr>
                    <w:t>3/24.9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noWrap w:val="0"/>
                  <w:vAlign w:val="center"/>
                </w:tcPr>
                <w:p>
                  <w:pPr>
                    <w:jc w:val="center"/>
                    <w:rPr>
                      <w:snapToGrid w:val="0"/>
                      <w:sz w:val="21"/>
                      <w:szCs w:val="21"/>
                      <w:highlight w:val="none"/>
                    </w:rPr>
                  </w:pPr>
                  <w:r>
                    <w:rPr>
                      <w:snapToGrid w:val="0"/>
                      <w:sz w:val="21"/>
                      <w:szCs w:val="21"/>
                      <w:highlight w:val="none"/>
                    </w:rPr>
                    <w:t>服务区锅炉房</w:t>
                  </w:r>
                </w:p>
              </w:tc>
              <w:tc>
                <w:tcPr>
                  <w:tcW w:w="1313" w:type="dxa"/>
                  <w:noWrap w:val="0"/>
                  <w:vAlign w:val="center"/>
                </w:tcPr>
                <w:p>
                  <w:pPr>
                    <w:jc w:val="center"/>
                    <w:rPr>
                      <w:snapToGrid w:val="0"/>
                      <w:sz w:val="21"/>
                      <w:szCs w:val="21"/>
                      <w:highlight w:val="none"/>
                    </w:rPr>
                  </w:pPr>
                  <w:r>
                    <w:rPr>
                      <w:snapToGrid w:val="0"/>
                      <w:sz w:val="21"/>
                      <w:szCs w:val="21"/>
                      <w:highlight w:val="none"/>
                    </w:rPr>
                    <w:t>21/57.8</w:t>
                  </w:r>
                </w:p>
              </w:tc>
              <w:tc>
                <w:tcPr>
                  <w:tcW w:w="1137" w:type="dxa"/>
                  <w:noWrap w:val="0"/>
                  <w:vAlign w:val="center"/>
                </w:tcPr>
                <w:p>
                  <w:pPr>
                    <w:jc w:val="center"/>
                    <w:rPr>
                      <w:snapToGrid w:val="0"/>
                      <w:sz w:val="21"/>
                      <w:szCs w:val="21"/>
                      <w:highlight w:val="none"/>
                    </w:rPr>
                  </w:pPr>
                  <w:r>
                    <w:rPr>
                      <w:snapToGrid w:val="0"/>
                      <w:sz w:val="21"/>
                      <w:szCs w:val="21"/>
                      <w:highlight w:val="none"/>
                    </w:rPr>
                    <w:t>12.5/68</w:t>
                  </w:r>
                </w:p>
              </w:tc>
              <w:tc>
                <w:tcPr>
                  <w:tcW w:w="1263" w:type="dxa"/>
                  <w:noWrap w:val="0"/>
                  <w:vAlign w:val="center"/>
                </w:tcPr>
                <w:p>
                  <w:pPr>
                    <w:jc w:val="center"/>
                    <w:rPr>
                      <w:snapToGrid w:val="0"/>
                      <w:sz w:val="21"/>
                      <w:szCs w:val="21"/>
                      <w:highlight w:val="none"/>
                    </w:rPr>
                  </w:pPr>
                  <w:r>
                    <w:rPr>
                      <w:snapToGrid w:val="0"/>
                      <w:sz w:val="21"/>
                      <w:szCs w:val="21"/>
                      <w:highlight w:val="none"/>
                    </w:rPr>
                    <w:t>12.5/95</w:t>
                  </w:r>
                </w:p>
              </w:tc>
              <w:tc>
                <w:tcPr>
                  <w:tcW w:w="1275" w:type="dxa"/>
                  <w:noWrap w:val="0"/>
                  <w:vAlign w:val="center"/>
                </w:tcPr>
                <w:p>
                  <w:pPr>
                    <w:jc w:val="center"/>
                    <w:rPr>
                      <w:snapToGrid w:val="0"/>
                      <w:sz w:val="21"/>
                      <w:szCs w:val="21"/>
                      <w:highlight w:val="none"/>
                    </w:rPr>
                  </w:pPr>
                  <w:r>
                    <w:rPr>
                      <w:snapToGrid w:val="0"/>
                      <w:sz w:val="21"/>
                      <w:szCs w:val="21"/>
                      <w:highlight w:val="none"/>
                    </w:rPr>
                    <w:t>12.5/65</w:t>
                  </w:r>
                </w:p>
              </w:tc>
              <w:tc>
                <w:tcPr>
                  <w:tcW w:w="940" w:type="dxa"/>
                  <w:noWrap w:val="0"/>
                  <w:vAlign w:val="center"/>
                </w:tcPr>
                <w:p>
                  <w:pPr>
                    <w:jc w:val="center"/>
                    <w:rPr>
                      <w:snapToGrid w:val="0"/>
                      <w:sz w:val="21"/>
                      <w:szCs w:val="21"/>
                      <w:highlight w:val="none"/>
                    </w:rPr>
                  </w:pPr>
                  <w:r>
                    <w:rPr>
                      <w:snapToGrid w:val="0"/>
                      <w:sz w:val="21"/>
                      <w:szCs w:val="21"/>
                      <w:highlight w:val="none"/>
                    </w:rPr>
                    <w:t>10.68.5</w:t>
                  </w:r>
                </w:p>
              </w:tc>
              <w:tc>
                <w:tcPr>
                  <w:tcW w:w="1280" w:type="dxa"/>
                  <w:noWrap w:val="0"/>
                  <w:vAlign w:val="center"/>
                </w:tcPr>
                <w:p>
                  <w:pPr>
                    <w:jc w:val="center"/>
                    <w:rPr>
                      <w:snapToGrid w:val="0"/>
                      <w:sz w:val="21"/>
                      <w:szCs w:val="21"/>
                      <w:highlight w:val="none"/>
                    </w:rPr>
                  </w:pPr>
                  <w:r>
                    <w:rPr>
                      <w:snapToGrid w:val="0"/>
                      <w:sz w:val="21"/>
                      <w:szCs w:val="21"/>
                      <w:highlight w:val="none"/>
                    </w:rPr>
                    <w:t>10/88.6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noWrap w:val="0"/>
                  <w:vAlign w:val="center"/>
                </w:tcPr>
                <w:p>
                  <w:pPr>
                    <w:jc w:val="center"/>
                    <w:rPr>
                      <w:snapToGrid w:val="0"/>
                      <w:sz w:val="21"/>
                      <w:szCs w:val="21"/>
                      <w:highlight w:val="none"/>
                    </w:rPr>
                  </w:pPr>
                  <w:r>
                    <w:rPr>
                      <w:snapToGrid w:val="0"/>
                      <w:sz w:val="21"/>
                      <w:szCs w:val="21"/>
                      <w:highlight w:val="none"/>
                    </w:rPr>
                    <w:t>服务区综合楼（二类保护物）</w:t>
                  </w:r>
                </w:p>
              </w:tc>
              <w:tc>
                <w:tcPr>
                  <w:tcW w:w="1313" w:type="dxa"/>
                  <w:noWrap w:val="0"/>
                  <w:vAlign w:val="center"/>
                </w:tcPr>
                <w:p>
                  <w:pPr>
                    <w:jc w:val="center"/>
                    <w:rPr>
                      <w:snapToGrid w:val="0"/>
                      <w:sz w:val="21"/>
                      <w:szCs w:val="21"/>
                      <w:highlight w:val="none"/>
                    </w:rPr>
                  </w:pPr>
                  <w:r>
                    <w:rPr>
                      <w:snapToGrid w:val="0"/>
                      <w:sz w:val="21"/>
                      <w:szCs w:val="21"/>
                      <w:highlight w:val="none"/>
                    </w:rPr>
                    <w:t>14/80</w:t>
                  </w:r>
                </w:p>
              </w:tc>
              <w:tc>
                <w:tcPr>
                  <w:tcW w:w="1137" w:type="dxa"/>
                  <w:noWrap w:val="0"/>
                  <w:vAlign w:val="center"/>
                </w:tcPr>
                <w:p>
                  <w:pPr>
                    <w:jc w:val="center"/>
                    <w:rPr>
                      <w:snapToGrid w:val="0"/>
                      <w:sz w:val="21"/>
                      <w:szCs w:val="21"/>
                      <w:highlight w:val="none"/>
                    </w:rPr>
                  </w:pPr>
                  <w:r>
                    <w:rPr>
                      <w:snapToGrid w:val="0"/>
                      <w:sz w:val="21"/>
                      <w:szCs w:val="21"/>
                      <w:highlight w:val="none"/>
                    </w:rPr>
                    <w:t>8.5/85</w:t>
                  </w:r>
                </w:p>
              </w:tc>
              <w:tc>
                <w:tcPr>
                  <w:tcW w:w="1263" w:type="dxa"/>
                  <w:noWrap w:val="0"/>
                  <w:vAlign w:val="center"/>
                </w:tcPr>
                <w:p>
                  <w:pPr>
                    <w:jc w:val="center"/>
                    <w:rPr>
                      <w:snapToGrid w:val="0"/>
                      <w:sz w:val="21"/>
                      <w:szCs w:val="21"/>
                      <w:highlight w:val="none"/>
                    </w:rPr>
                  </w:pPr>
                  <w:r>
                    <w:rPr>
                      <w:snapToGrid w:val="0"/>
                      <w:sz w:val="21"/>
                      <w:szCs w:val="21"/>
                      <w:highlight w:val="none"/>
                    </w:rPr>
                    <w:t>5.8/110.</w:t>
                  </w:r>
                  <w:r>
                    <w:rPr>
                      <w:snapToGrid w:val="0"/>
                      <w:sz w:val="21"/>
                      <w:szCs w:val="21"/>
                      <w:highlight w:val="none"/>
                    </w:rPr>
                    <w:cr/>
                  </w:r>
                </w:p>
              </w:tc>
              <w:tc>
                <w:tcPr>
                  <w:tcW w:w="1275" w:type="dxa"/>
                  <w:noWrap w:val="0"/>
                  <w:vAlign w:val="center"/>
                </w:tcPr>
                <w:p>
                  <w:pPr>
                    <w:jc w:val="center"/>
                    <w:rPr>
                      <w:snapToGrid w:val="0"/>
                      <w:sz w:val="21"/>
                      <w:szCs w:val="21"/>
                      <w:highlight w:val="none"/>
                    </w:rPr>
                  </w:pPr>
                  <w:r>
                    <w:rPr>
                      <w:snapToGrid w:val="0"/>
                      <w:sz w:val="21"/>
                      <w:szCs w:val="21"/>
                      <w:highlight w:val="none"/>
                    </w:rPr>
                    <w:t>6/86</w:t>
                  </w:r>
                </w:p>
              </w:tc>
              <w:tc>
                <w:tcPr>
                  <w:tcW w:w="940" w:type="dxa"/>
                  <w:noWrap w:val="0"/>
                  <w:vAlign w:val="center"/>
                </w:tcPr>
                <w:p>
                  <w:pPr>
                    <w:jc w:val="center"/>
                    <w:rPr>
                      <w:snapToGrid w:val="0"/>
                      <w:sz w:val="21"/>
                      <w:szCs w:val="21"/>
                      <w:highlight w:val="none"/>
                    </w:rPr>
                  </w:pPr>
                  <w:r>
                    <w:rPr>
                      <w:snapToGrid w:val="0"/>
                      <w:sz w:val="21"/>
                      <w:szCs w:val="21"/>
                      <w:highlight w:val="none"/>
                    </w:rPr>
                    <w:t>6/85.5</w:t>
                  </w:r>
                </w:p>
              </w:tc>
              <w:tc>
                <w:tcPr>
                  <w:tcW w:w="1280" w:type="dxa"/>
                  <w:noWrap w:val="0"/>
                  <w:vAlign w:val="center"/>
                </w:tcPr>
                <w:p>
                  <w:pPr>
                    <w:jc w:val="center"/>
                    <w:rPr>
                      <w:snapToGrid w:val="0"/>
                      <w:sz w:val="21"/>
                      <w:szCs w:val="21"/>
                      <w:highlight w:val="none"/>
                    </w:rPr>
                  </w:pPr>
                  <w:r>
                    <w:rPr>
                      <w:snapToGrid w:val="0"/>
                      <w:sz w:val="21"/>
                      <w:szCs w:val="21"/>
                      <w:highlight w:val="none"/>
                    </w:rPr>
                    <w:t>6/106</w:t>
                  </w:r>
                </w:p>
              </w:tc>
            </w:tr>
          </w:tbl>
          <w:p>
            <w:pPr>
              <w:spacing w:line="360" w:lineRule="auto"/>
              <w:ind w:firstLine="436" w:firstLineChars="200"/>
              <w:rPr>
                <w:snapToGrid w:val="0"/>
                <w:kern w:val="0"/>
                <w:sz w:val="24"/>
                <w:szCs w:val="22"/>
                <w:highlight w:val="none"/>
              </w:rPr>
            </w:pPr>
            <w:r>
              <w:rPr>
                <w:rFonts w:hint="eastAsia"/>
                <w:snapToGrid w:val="0"/>
                <w:kern w:val="0"/>
                <w:sz w:val="24"/>
                <w:szCs w:val="22"/>
                <w:highlight w:val="none"/>
              </w:rPr>
              <w:t>根据表1-2，项目站内设备与站外构筑物之间的安全距离满足《汽车加油加气站设计与施工规范》（GB50156-2012）及（2014修订版）要求，项目选址可行。</w:t>
            </w:r>
          </w:p>
          <w:p>
            <w:pPr>
              <w:adjustRightInd w:val="0"/>
              <w:snapToGrid w:val="0"/>
              <w:spacing w:line="360" w:lineRule="auto"/>
              <w:ind w:firstLine="436" w:firstLineChars="200"/>
              <w:rPr>
                <w:rFonts w:hint="eastAsia"/>
                <w:b/>
                <w:sz w:val="24"/>
                <w:szCs w:val="24"/>
                <w:highlight w:val="none"/>
              </w:rPr>
            </w:pPr>
            <w:r>
              <w:rPr>
                <w:rFonts w:hint="eastAsia"/>
                <w:b/>
                <w:sz w:val="24"/>
                <w:szCs w:val="24"/>
                <w:highlight w:val="none"/>
              </w:rPr>
              <w:t>三、建设项目概况</w:t>
            </w:r>
          </w:p>
          <w:p>
            <w:pPr>
              <w:adjustRightInd w:val="0"/>
              <w:snapToGrid w:val="0"/>
              <w:spacing w:line="360" w:lineRule="auto"/>
              <w:ind w:firstLine="436" w:firstLineChars="200"/>
              <w:rPr>
                <w:rFonts w:hint="eastAsia"/>
                <w:snapToGrid w:val="0"/>
                <w:kern w:val="0"/>
                <w:sz w:val="24"/>
                <w:highlight w:val="none"/>
              </w:rPr>
            </w:pPr>
            <w:r>
              <w:rPr>
                <w:snapToGrid w:val="0"/>
                <w:kern w:val="0"/>
                <w:sz w:val="24"/>
                <w:highlight w:val="none"/>
              </w:rPr>
              <w:t>项目名称：</w:t>
            </w:r>
            <w:r>
              <w:rPr>
                <w:rFonts w:hint="eastAsia"/>
                <w:snapToGrid w:val="0"/>
                <w:kern w:val="0"/>
                <w:sz w:val="24"/>
                <w:highlight w:val="none"/>
              </w:rPr>
              <w:t>陕西省石油化工工业贸易有限公司沣京服务区</w:t>
            </w:r>
            <w:r>
              <w:rPr>
                <w:rFonts w:hint="eastAsia"/>
                <w:snapToGrid w:val="0"/>
                <w:kern w:val="0"/>
                <w:sz w:val="24"/>
                <w:highlight w:val="none"/>
                <w:lang w:eastAsia="zh-CN"/>
              </w:rPr>
              <w:t>西</w:t>
            </w:r>
            <w:r>
              <w:rPr>
                <w:rFonts w:hint="eastAsia"/>
                <w:snapToGrid w:val="0"/>
                <w:kern w:val="0"/>
                <w:sz w:val="24"/>
                <w:highlight w:val="none"/>
              </w:rPr>
              <w:t>加油站建设项目</w:t>
            </w:r>
          </w:p>
          <w:p>
            <w:pPr>
              <w:adjustRightInd w:val="0"/>
              <w:snapToGrid w:val="0"/>
              <w:spacing w:line="360" w:lineRule="auto"/>
              <w:ind w:firstLine="436" w:firstLineChars="200"/>
              <w:rPr>
                <w:snapToGrid w:val="0"/>
                <w:kern w:val="0"/>
                <w:sz w:val="24"/>
                <w:highlight w:val="none"/>
              </w:rPr>
            </w:pPr>
            <w:r>
              <w:rPr>
                <w:snapToGrid w:val="0"/>
                <w:kern w:val="0"/>
                <w:sz w:val="24"/>
                <w:highlight w:val="none"/>
              </w:rPr>
              <w:t>建设性质：新建</w:t>
            </w:r>
          </w:p>
          <w:p>
            <w:pPr>
              <w:adjustRightInd w:val="0"/>
              <w:snapToGrid w:val="0"/>
              <w:spacing w:line="360" w:lineRule="auto"/>
              <w:ind w:firstLine="436" w:firstLineChars="200"/>
              <w:rPr>
                <w:snapToGrid w:val="0"/>
                <w:kern w:val="0"/>
                <w:sz w:val="24"/>
                <w:highlight w:val="none"/>
              </w:rPr>
            </w:pPr>
            <w:r>
              <w:rPr>
                <w:snapToGrid w:val="0"/>
                <w:kern w:val="0"/>
                <w:sz w:val="24"/>
                <w:highlight w:val="none"/>
              </w:rPr>
              <w:t>建设单位：</w:t>
            </w:r>
            <w:r>
              <w:rPr>
                <w:rFonts w:hint="eastAsia"/>
                <w:snapToGrid w:val="0"/>
                <w:kern w:val="0"/>
                <w:sz w:val="24"/>
                <w:highlight w:val="none"/>
              </w:rPr>
              <w:t>陕西省石油化工工业贸易有限公司</w:t>
            </w:r>
            <w:r>
              <w:rPr>
                <w:rFonts w:hint="eastAsia"/>
                <w:snapToGrid w:val="0"/>
                <w:kern w:val="0"/>
                <w:sz w:val="24"/>
                <w:highlight w:val="none"/>
                <w:lang w:eastAsia="zh-CN"/>
              </w:rPr>
              <w:t>沣京</w:t>
            </w:r>
            <w:r>
              <w:rPr>
                <w:rFonts w:hint="eastAsia"/>
                <w:snapToGrid w:val="0"/>
                <w:kern w:val="0"/>
                <w:sz w:val="24"/>
                <w:highlight w:val="none"/>
              </w:rPr>
              <w:t>服务区</w:t>
            </w:r>
            <w:r>
              <w:rPr>
                <w:rFonts w:hint="eastAsia"/>
                <w:snapToGrid w:val="0"/>
                <w:kern w:val="0"/>
                <w:sz w:val="24"/>
                <w:highlight w:val="none"/>
                <w:lang w:eastAsia="zh-CN"/>
              </w:rPr>
              <w:t>西</w:t>
            </w:r>
            <w:r>
              <w:rPr>
                <w:rFonts w:hint="eastAsia"/>
                <w:snapToGrid w:val="0"/>
                <w:kern w:val="0"/>
                <w:sz w:val="24"/>
                <w:highlight w:val="none"/>
              </w:rPr>
              <w:t>加油站</w:t>
            </w:r>
          </w:p>
          <w:p>
            <w:pPr>
              <w:adjustRightInd w:val="0"/>
              <w:snapToGrid w:val="0"/>
              <w:spacing w:line="360" w:lineRule="auto"/>
              <w:ind w:firstLine="436" w:firstLineChars="200"/>
              <w:rPr>
                <w:snapToGrid w:val="0"/>
                <w:kern w:val="0"/>
                <w:sz w:val="24"/>
                <w:highlight w:val="none"/>
              </w:rPr>
            </w:pPr>
            <w:r>
              <w:rPr>
                <w:snapToGrid w:val="0"/>
                <w:kern w:val="0"/>
                <w:sz w:val="24"/>
                <w:highlight w:val="none"/>
              </w:rPr>
              <w:t>地理位置：</w:t>
            </w:r>
            <w:r>
              <w:rPr>
                <w:rFonts w:hint="eastAsia"/>
                <w:snapToGrid w:val="0"/>
                <w:kern w:val="0"/>
                <w:sz w:val="24"/>
                <w:highlight w:val="none"/>
                <w:lang w:val="zh-CN"/>
              </w:rPr>
              <w:t>陕西省西咸新区沣西新城大王镇魁星路沣京服务区西区</w:t>
            </w:r>
            <w:r>
              <w:rPr>
                <w:rFonts w:hint="eastAsia"/>
                <w:snapToGrid w:val="0"/>
                <w:kern w:val="0"/>
                <w:sz w:val="24"/>
                <w:highlight w:val="none"/>
                <w:lang w:eastAsia="zh-CN"/>
              </w:rPr>
              <w:t>，</w:t>
            </w:r>
            <w:r>
              <w:rPr>
                <w:snapToGrid w:val="0"/>
                <w:kern w:val="0"/>
                <w:sz w:val="24"/>
                <w:highlight w:val="none"/>
              </w:rPr>
              <w:t>项目地理位置坐标为：东经</w:t>
            </w:r>
            <w:r>
              <w:rPr>
                <w:rFonts w:hint="eastAsia"/>
                <w:snapToGrid w:val="0"/>
                <w:kern w:val="0"/>
                <w:sz w:val="24"/>
                <w:highlight w:val="none"/>
              </w:rPr>
              <w:t>108.393582019</w:t>
            </w:r>
            <w:r>
              <w:rPr>
                <w:snapToGrid w:val="0"/>
                <w:kern w:val="0"/>
                <w:sz w:val="24"/>
                <w:highlight w:val="none"/>
              </w:rPr>
              <w:t>、北纬</w:t>
            </w:r>
            <w:r>
              <w:rPr>
                <w:rFonts w:hint="eastAsia"/>
                <w:snapToGrid w:val="0"/>
                <w:kern w:val="0"/>
                <w:sz w:val="24"/>
                <w:highlight w:val="none"/>
              </w:rPr>
              <w:t>34.103193008</w:t>
            </w:r>
            <w:r>
              <w:rPr>
                <w:snapToGrid w:val="0"/>
                <w:kern w:val="0"/>
                <w:sz w:val="24"/>
                <w:highlight w:val="none"/>
              </w:rPr>
              <w:t>。项目地理位置见附图</w:t>
            </w:r>
            <w:r>
              <w:rPr>
                <w:rFonts w:hint="eastAsia"/>
                <w:snapToGrid w:val="0"/>
                <w:kern w:val="0"/>
                <w:sz w:val="24"/>
                <w:highlight w:val="none"/>
              </w:rPr>
              <w:t>1</w:t>
            </w:r>
            <w:r>
              <w:rPr>
                <w:snapToGrid w:val="0"/>
                <w:kern w:val="0"/>
                <w:sz w:val="24"/>
                <w:highlight w:val="none"/>
              </w:rPr>
              <w:t>。</w:t>
            </w:r>
          </w:p>
          <w:p>
            <w:pPr>
              <w:adjustRightInd w:val="0"/>
              <w:snapToGrid w:val="0"/>
              <w:spacing w:line="360" w:lineRule="auto"/>
              <w:ind w:firstLine="436" w:firstLineChars="200"/>
              <w:rPr>
                <w:snapToGrid w:val="0"/>
                <w:kern w:val="0"/>
                <w:sz w:val="24"/>
                <w:highlight w:val="none"/>
              </w:rPr>
            </w:pPr>
            <w:r>
              <w:rPr>
                <w:snapToGrid w:val="0"/>
                <w:kern w:val="0"/>
                <w:sz w:val="24"/>
                <w:highlight w:val="none"/>
              </w:rPr>
              <w:t>四邻关系：项目</w:t>
            </w:r>
            <w:r>
              <w:rPr>
                <w:rFonts w:hint="eastAsia"/>
                <w:snapToGrid w:val="0"/>
                <w:kern w:val="0"/>
                <w:sz w:val="24"/>
                <w:highlight w:val="none"/>
                <w:lang w:eastAsia="zh-CN"/>
              </w:rPr>
              <w:t>北</w:t>
            </w:r>
            <w:r>
              <w:rPr>
                <w:snapToGrid w:val="0"/>
                <w:kern w:val="0"/>
                <w:sz w:val="24"/>
                <w:highlight w:val="none"/>
              </w:rPr>
              <w:t>侧为</w:t>
            </w:r>
            <w:r>
              <w:rPr>
                <w:rFonts w:hint="eastAsia"/>
                <w:snapToGrid w:val="0"/>
                <w:kern w:val="0"/>
                <w:sz w:val="24"/>
                <w:highlight w:val="none"/>
                <w:lang w:eastAsia="zh-CN"/>
              </w:rPr>
              <w:t>沣京服务区空地</w:t>
            </w:r>
            <w:r>
              <w:rPr>
                <w:snapToGrid w:val="0"/>
                <w:kern w:val="0"/>
                <w:sz w:val="24"/>
                <w:highlight w:val="none"/>
              </w:rPr>
              <w:t>，</w:t>
            </w:r>
            <w:r>
              <w:rPr>
                <w:rFonts w:hint="eastAsia"/>
                <w:snapToGrid w:val="0"/>
                <w:kern w:val="0"/>
                <w:sz w:val="24"/>
                <w:highlight w:val="none"/>
                <w:lang w:eastAsia="zh-CN"/>
              </w:rPr>
              <w:t>东</w:t>
            </w:r>
            <w:r>
              <w:rPr>
                <w:snapToGrid w:val="0"/>
                <w:kern w:val="0"/>
                <w:sz w:val="24"/>
                <w:highlight w:val="none"/>
              </w:rPr>
              <w:t>侧为</w:t>
            </w:r>
            <w:r>
              <w:rPr>
                <w:rFonts w:hint="eastAsia"/>
                <w:snapToGrid w:val="0"/>
                <w:kern w:val="0"/>
                <w:sz w:val="24"/>
                <w:highlight w:val="none"/>
                <w:lang w:eastAsia="zh-CN"/>
              </w:rPr>
              <w:t>西咸北环线</w:t>
            </w:r>
            <w:r>
              <w:rPr>
                <w:snapToGrid w:val="0"/>
                <w:kern w:val="0"/>
                <w:sz w:val="24"/>
                <w:highlight w:val="none"/>
              </w:rPr>
              <w:t>，</w:t>
            </w:r>
            <w:r>
              <w:rPr>
                <w:rFonts w:hint="eastAsia"/>
                <w:snapToGrid w:val="0"/>
                <w:kern w:val="0"/>
                <w:sz w:val="24"/>
                <w:highlight w:val="none"/>
                <w:lang w:eastAsia="zh-CN"/>
              </w:rPr>
              <w:t>南</w:t>
            </w:r>
            <w:r>
              <w:rPr>
                <w:rFonts w:hint="eastAsia"/>
                <w:snapToGrid w:val="0"/>
                <w:kern w:val="0"/>
                <w:sz w:val="24"/>
                <w:highlight w:val="none"/>
              </w:rPr>
              <w:t>侧为空地</w:t>
            </w:r>
            <w:r>
              <w:rPr>
                <w:snapToGrid w:val="0"/>
                <w:kern w:val="0"/>
                <w:sz w:val="24"/>
                <w:highlight w:val="none"/>
              </w:rPr>
              <w:t>，</w:t>
            </w:r>
            <w:r>
              <w:rPr>
                <w:rFonts w:hint="eastAsia"/>
                <w:snapToGrid w:val="0"/>
                <w:kern w:val="0"/>
                <w:sz w:val="24"/>
                <w:highlight w:val="none"/>
                <w:lang w:eastAsia="zh-CN"/>
              </w:rPr>
              <w:t>西</w:t>
            </w:r>
            <w:r>
              <w:rPr>
                <w:rFonts w:hint="eastAsia"/>
                <w:snapToGrid w:val="0"/>
                <w:kern w:val="0"/>
                <w:sz w:val="24"/>
                <w:highlight w:val="none"/>
              </w:rPr>
              <w:t>侧为</w:t>
            </w:r>
            <w:r>
              <w:rPr>
                <w:rFonts w:hint="eastAsia"/>
                <w:snapToGrid w:val="0"/>
                <w:kern w:val="0"/>
                <w:sz w:val="24"/>
                <w:highlight w:val="none"/>
                <w:lang w:eastAsia="zh-CN"/>
              </w:rPr>
              <w:t>空地</w:t>
            </w:r>
            <w:r>
              <w:rPr>
                <w:rFonts w:hint="eastAsia"/>
                <w:snapToGrid w:val="0"/>
                <w:kern w:val="0"/>
                <w:sz w:val="24"/>
                <w:highlight w:val="none"/>
              </w:rPr>
              <w:t>，项目具体四邻关系见附图2。</w:t>
            </w:r>
          </w:p>
          <w:p>
            <w:pPr>
              <w:adjustRightInd w:val="0"/>
              <w:snapToGrid w:val="0"/>
              <w:spacing w:line="360" w:lineRule="auto"/>
              <w:ind w:firstLine="436" w:firstLineChars="200"/>
              <w:rPr>
                <w:rFonts w:hint="eastAsia"/>
                <w:b/>
                <w:sz w:val="24"/>
                <w:szCs w:val="24"/>
                <w:highlight w:val="none"/>
              </w:rPr>
            </w:pPr>
            <w:r>
              <w:rPr>
                <w:rFonts w:hint="eastAsia"/>
                <w:b/>
                <w:sz w:val="24"/>
                <w:szCs w:val="24"/>
                <w:highlight w:val="none"/>
              </w:rPr>
              <w:t>四、建设规模及内容</w:t>
            </w:r>
          </w:p>
          <w:p>
            <w:pPr>
              <w:adjustRightInd w:val="0"/>
              <w:snapToGrid w:val="0"/>
              <w:spacing w:line="360" w:lineRule="auto"/>
              <w:ind w:firstLine="436" w:firstLineChars="200"/>
              <w:rPr>
                <w:snapToGrid w:val="0"/>
                <w:kern w:val="0"/>
                <w:sz w:val="24"/>
                <w:highlight w:val="none"/>
              </w:rPr>
            </w:pPr>
            <w:r>
              <w:rPr>
                <w:rFonts w:hint="eastAsia"/>
                <w:snapToGrid w:val="0"/>
                <w:kern w:val="0"/>
                <w:sz w:val="24"/>
                <w:highlight w:val="none"/>
                <w:lang w:eastAsia="zh-CN"/>
              </w:rPr>
              <w:t>（一）</w:t>
            </w:r>
            <w:r>
              <w:rPr>
                <w:snapToGrid w:val="0"/>
                <w:kern w:val="0"/>
                <w:sz w:val="24"/>
                <w:highlight w:val="none"/>
              </w:rPr>
              <w:t>建设内容</w:t>
            </w:r>
          </w:p>
          <w:p>
            <w:pPr>
              <w:adjustRightInd w:val="0"/>
              <w:snapToGrid w:val="0"/>
              <w:spacing w:line="360" w:lineRule="auto"/>
              <w:ind w:firstLine="436" w:firstLineChars="200"/>
              <w:rPr>
                <w:snapToGrid w:val="0"/>
                <w:kern w:val="0"/>
                <w:sz w:val="24"/>
                <w:highlight w:val="none"/>
              </w:rPr>
            </w:pPr>
            <w:bookmarkStart w:id="0" w:name="OLE_LINK23"/>
            <w:r>
              <w:rPr>
                <w:snapToGrid w:val="0"/>
                <w:kern w:val="0"/>
                <w:sz w:val="24"/>
                <w:highlight w:val="none"/>
              </w:rPr>
              <w:t>本项目主要建设内容为：新建非承重罐区一座，设</w:t>
            </w:r>
            <w:r>
              <w:rPr>
                <w:rFonts w:hint="eastAsia"/>
                <w:snapToGrid w:val="0"/>
                <w:kern w:val="0"/>
                <w:sz w:val="24"/>
                <w:highlight w:val="none"/>
              </w:rPr>
              <w:t>5</w:t>
            </w:r>
            <w:r>
              <w:rPr>
                <w:snapToGrid w:val="0"/>
                <w:kern w:val="0"/>
                <w:sz w:val="24"/>
                <w:highlight w:val="none"/>
              </w:rPr>
              <w:t>0m</w:t>
            </w:r>
            <w:r>
              <w:rPr>
                <w:snapToGrid w:val="0"/>
                <w:kern w:val="0"/>
                <w:sz w:val="24"/>
                <w:highlight w:val="none"/>
                <w:vertAlign w:val="superscript"/>
              </w:rPr>
              <w:t>3</w:t>
            </w:r>
            <w:r>
              <w:rPr>
                <w:snapToGrid w:val="0"/>
                <w:kern w:val="0"/>
                <w:sz w:val="24"/>
                <w:highlight w:val="none"/>
              </w:rPr>
              <w:t>SF双层储油罐</w:t>
            </w:r>
            <w:r>
              <w:rPr>
                <w:rFonts w:hint="eastAsia"/>
                <w:snapToGrid w:val="0"/>
                <w:kern w:val="0"/>
                <w:sz w:val="24"/>
                <w:highlight w:val="none"/>
              </w:rPr>
              <w:t>5</w:t>
            </w:r>
            <w:r>
              <w:rPr>
                <w:snapToGrid w:val="0"/>
                <w:kern w:val="0"/>
                <w:sz w:val="24"/>
                <w:highlight w:val="none"/>
              </w:rPr>
              <w:t>具（</w:t>
            </w:r>
            <w:r>
              <w:rPr>
                <w:rFonts w:hint="eastAsia"/>
                <w:snapToGrid w:val="0"/>
                <w:kern w:val="0"/>
                <w:sz w:val="24"/>
                <w:highlight w:val="none"/>
              </w:rPr>
              <w:t>2</w:t>
            </w:r>
            <w:r>
              <w:rPr>
                <w:snapToGrid w:val="0"/>
                <w:kern w:val="0"/>
                <w:sz w:val="24"/>
                <w:highlight w:val="none"/>
              </w:rPr>
              <w:t>汽</w:t>
            </w:r>
            <w:r>
              <w:rPr>
                <w:rFonts w:hint="eastAsia"/>
                <w:snapToGrid w:val="0"/>
                <w:kern w:val="0"/>
                <w:sz w:val="24"/>
                <w:highlight w:val="none"/>
              </w:rPr>
              <w:t>3</w:t>
            </w:r>
            <w:r>
              <w:rPr>
                <w:snapToGrid w:val="0"/>
                <w:kern w:val="0"/>
                <w:sz w:val="24"/>
                <w:highlight w:val="none"/>
              </w:rPr>
              <w:t>柴），总罐容</w:t>
            </w:r>
            <w:r>
              <w:rPr>
                <w:rFonts w:hint="eastAsia"/>
                <w:snapToGrid w:val="0"/>
                <w:kern w:val="0"/>
                <w:sz w:val="24"/>
                <w:highlight w:val="none"/>
              </w:rPr>
              <w:t>25</w:t>
            </w:r>
            <w:r>
              <w:rPr>
                <w:snapToGrid w:val="0"/>
                <w:kern w:val="0"/>
                <w:sz w:val="24"/>
                <w:highlight w:val="none"/>
              </w:rPr>
              <w:t>0m</w:t>
            </w:r>
            <w:r>
              <w:rPr>
                <w:snapToGrid w:val="0"/>
                <w:kern w:val="0"/>
                <w:sz w:val="24"/>
                <w:highlight w:val="none"/>
                <w:vertAlign w:val="superscript"/>
              </w:rPr>
              <w:t>3</w:t>
            </w:r>
            <w:r>
              <w:rPr>
                <w:snapToGrid w:val="0"/>
                <w:kern w:val="0"/>
                <w:sz w:val="24"/>
                <w:highlight w:val="none"/>
              </w:rPr>
              <w:t>，折合汽油容积1</w:t>
            </w:r>
            <w:r>
              <w:rPr>
                <w:rFonts w:hint="eastAsia"/>
                <w:snapToGrid w:val="0"/>
                <w:kern w:val="0"/>
                <w:sz w:val="24"/>
                <w:highlight w:val="none"/>
              </w:rPr>
              <w:t>7</w:t>
            </w:r>
            <w:r>
              <w:rPr>
                <w:snapToGrid w:val="0"/>
                <w:kern w:val="0"/>
                <w:sz w:val="24"/>
                <w:highlight w:val="none"/>
              </w:rPr>
              <w:t>5m</w:t>
            </w:r>
            <w:r>
              <w:rPr>
                <w:snapToGrid w:val="0"/>
                <w:kern w:val="0"/>
                <w:sz w:val="24"/>
                <w:highlight w:val="none"/>
                <w:vertAlign w:val="superscript"/>
              </w:rPr>
              <w:t>3</w:t>
            </w:r>
            <w:r>
              <w:rPr>
                <w:snapToGrid w:val="0"/>
                <w:kern w:val="0"/>
                <w:sz w:val="24"/>
                <w:highlight w:val="none"/>
              </w:rPr>
              <w:t>（为</w:t>
            </w:r>
            <w:r>
              <w:rPr>
                <w:rFonts w:hint="eastAsia"/>
                <w:snapToGrid w:val="0"/>
                <w:kern w:val="0"/>
                <w:sz w:val="24"/>
                <w:highlight w:val="none"/>
              </w:rPr>
              <w:t>一</w:t>
            </w:r>
            <w:r>
              <w:rPr>
                <w:snapToGrid w:val="0"/>
                <w:kern w:val="0"/>
                <w:sz w:val="24"/>
                <w:highlight w:val="none"/>
              </w:rPr>
              <w:t>级加油站）；新建型钢结构罩棚一座，面积为</w:t>
            </w:r>
            <w:r>
              <w:rPr>
                <w:rFonts w:hint="eastAsia"/>
                <w:snapToGrid w:val="0"/>
                <w:kern w:val="0"/>
                <w:sz w:val="24"/>
                <w:highlight w:val="none"/>
              </w:rPr>
              <w:t>14</w:t>
            </w:r>
            <w:r>
              <w:rPr>
                <w:rFonts w:hint="eastAsia"/>
                <w:snapToGrid w:val="0"/>
                <w:kern w:val="0"/>
                <w:sz w:val="24"/>
                <w:highlight w:val="none"/>
                <w:lang w:val="en-US" w:eastAsia="zh-CN"/>
              </w:rPr>
              <w:t>60</w:t>
            </w:r>
            <w:r>
              <w:rPr>
                <w:snapToGrid w:val="0"/>
                <w:kern w:val="0"/>
                <w:sz w:val="24"/>
                <w:highlight w:val="none"/>
              </w:rPr>
              <w:t>m</w:t>
            </w:r>
            <w:r>
              <w:rPr>
                <w:snapToGrid w:val="0"/>
                <w:kern w:val="0"/>
                <w:sz w:val="24"/>
                <w:highlight w:val="none"/>
                <w:vertAlign w:val="superscript"/>
              </w:rPr>
              <w:t>2</w:t>
            </w:r>
            <w:r>
              <w:rPr>
                <w:snapToGrid w:val="0"/>
                <w:kern w:val="0"/>
                <w:sz w:val="24"/>
                <w:highlight w:val="none"/>
              </w:rPr>
              <w:t>；设</w:t>
            </w:r>
            <w:r>
              <w:rPr>
                <w:rFonts w:hint="eastAsia"/>
                <w:snapToGrid w:val="0"/>
                <w:kern w:val="0"/>
                <w:sz w:val="24"/>
                <w:highlight w:val="none"/>
              </w:rPr>
              <w:t>6</w:t>
            </w:r>
            <w:r>
              <w:rPr>
                <w:snapToGrid w:val="0"/>
                <w:kern w:val="0"/>
                <w:sz w:val="24"/>
                <w:highlight w:val="none"/>
              </w:rPr>
              <w:t>台双枪双油品潜油泵型加油机，新建一层</w:t>
            </w:r>
            <w:r>
              <w:rPr>
                <w:rFonts w:hint="eastAsia"/>
                <w:snapToGrid w:val="0"/>
                <w:kern w:val="0"/>
                <w:sz w:val="24"/>
                <w:highlight w:val="none"/>
              </w:rPr>
              <w:t>站房</w:t>
            </w:r>
            <w:r>
              <w:rPr>
                <w:snapToGrid w:val="0"/>
                <w:kern w:val="0"/>
                <w:sz w:val="24"/>
                <w:highlight w:val="none"/>
              </w:rPr>
              <w:t>，总建筑面积为</w:t>
            </w:r>
            <w:r>
              <w:rPr>
                <w:rFonts w:hint="eastAsia"/>
                <w:snapToGrid w:val="0"/>
                <w:kern w:val="0"/>
                <w:sz w:val="24"/>
                <w:highlight w:val="none"/>
              </w:rPr>
              <w:t>1</w:t>
            </w:r>
            <w:r>
              <w:rPr>
                <w:rFonts w:hint="eastAsia"/>
                <w:snapToGrid w:val="0"/>
                <w:kern w:val="0"/>
                <w:sz w:val="24"/>
                <w:highlight w:val="none"/>
                <w:lang w:val="en-US" w:eastAsia="zh-CN"/>
              </w:rPr>
              <w:t>12.86</w:t>
            </w:r>
            <w:r>
              <w:rPr>
                <w:snapToGrid w:val="0"/>
                <w:kern w:val="0"/>
                <w:sz w:val="24"/>
                <w:highlight w:val="none"/>
              </w:rPr>
              <w:t>m</w:t>
            </w:r>
            <w:r>
              <w:rPr>
                <w:snapToGrid w:val="0"/>
                <w:kern w:val="0"/>
                <w:sz w:val="24"/>
                <w:highlight w:val="none"/>
                <w:vertAlign w:val="superscript"/>
              </w:rPr>
              <w:t>2</w:t>
            </w:r>
            <w:r>
              <w:rPr>
                <w:snapToGrid w:val="0"/>
                <w:kern w:val="0"/>
                <w:sz w:val="24"/>
                <w:highlight w:val="none"/>
              </w:rPr>
              <w:t>，设</w:t>
            </w:r>
            <w:r>
              <w:rPr>
                <w:rFonts w:hint="eastAsia"/>
                <w:snapToGrid w:val="0"/>
                <w:kern w:val="0"/>
                <w:sz w:val="24"/>
                <w:highlight w:val="none"/>
              </w:rPr>
              <w:t>办公室</w:t>
            </w:r>
            <w:r>
              <w:rPr>
                <w:snapToGrid w:val="0"/>
                <w:kern w:val="0"/>
                <w:sz w:val="24"/>
                <w:highlight w:val="none"/>
              </w:rPr>
              <w:t>、</w:t>
            </w:r>
            <w:r>
              <w:rPr>
                <w:rFonts w:hint="eastAsia"/>
                <w:snapToGrid w:val="0"/>
                <w:kern w:val="0"/>
                <w:sz w:val="24"/>
                <w:highlight w:val="none"/>
              </w:rPr>
              <w:t>营业厅</w:t>
            </w:r>
            <w:r>
              <w:rPr>
                <w:snapToGrid w:val="0"/>
                <w:kern w:val="0"/>
                <w:sz w:val="24"/>
                <w:highlight w:val="none"/>
              </w:rPr>
              <w:t>、配电间、卫生间、</w:t>
            </w:r>
            <w:r>
              <w:rPr>
                <w:rFonts w:hint="eastAsia"/>
                <w:snapToGrid w:val="0"/>
                <w:kern w:val="0"/>
                <w:sz w:val="24"/>
                <w:highlight w:val="none"/>
              </w:rPr>
              <w:t>库房</w:t>
            </w:r>
            <w:r>
              <w:rPr>
                <w:snapToGrid w:val="0"/>
                <w:kern w:val="0"/>
                <w:sz w:val="24"/>
                <w:highlight w:val="none"/>
              </w:rPr>
              <w:t>等。设卸油油气回收、加油油气回收（分散式）系统</w:t>
            </w:r>
            <w:r>
              <w:rPr>
                <w:rFonts w:hint="eastAsia"/>
                <w:snapToGrid w:val="0"/>
                <w:kern w:val="0"/>
                <w:sz w:val="24"/>
                <w:highlight w:val="none"/>
              </w:rPr>
              <w:t>及罐区小呼吸油气回收系统（</w:t>
            </w:r>
            <w:r>
              <w:rPr>
                <w:snapToGrid w:val="0"/>
                <w:kern w:val="0"/>
                <w:sz w:val="24"/>
                <w:highlight w:val="none"/>
              </w:rPr>
              <w:t>三次油气回收系统</w:t>
            </w:r>
            <w:r>
              <w:rPr>
                <w:rFonts w:hint="eastAsia"/>
                <w:snapToGrid w:val="0"/>
                <w:kern w:val="0"/>
                <w:sz w:val="24"/>
                <w:highlight w:val="none"/>
              </w:rPr>
              <w:t>）</w:t>
            </w:r>
            <w:r>
              <w:rPr>
                <w:snapToGrid w:val="0"/>
                <w:kern w:val="0"/>
                <w:sz w:val="24"/>
                <w:highlight w:val="none"/>
              </w:rPr>
              <w:t>。项目</w:t>
            </w:r>
            <w:r>
              <w:rPr>
                <w:rFonts w:hint="eastAsia"/>
                <w:snapToGrid w:val="0"/>
                <w:kern w:val="0"/>
                <w:sz w:val="24"/>
                <w:highlight w:val="none"/>
              </w:rPr>
              <w:t>改造完成后</w:t>
            </w:r>
            <w:r>
              <w:rPr>
                <w:snapToGrid w:val="0"/>
                <w:kern w:val="0"/>
                <w:sz w:val="24"/>
                <w:highlight w:val="none"/>
              </w:rPr>
              <w:t>预计年销售油品</w:t>
            </w:r>
            <w:r>
              <w:rPr>
                <w:rFonts w:hint="eastAsia"/>
                <w:snapToGrid w:val="0"/>
                <w:kern w:val="0"/>
                <w:sz w:val="24"/>
                <w:highlight w:val="none"/>
                <w:lang w:val="en-US" w:eastAsia="zh-CN"/>
              </w:rPr>
              <w:t>6</w:t>
            </w:r>
            <w:r>
              <w:rPr>
                <w:rFonts w:hint="eastAsia"/>
                <w:snapToGrid w:val="0"/>
                <w:kern w:val="0"/>
                <w:sz w:val="24"/>
                <w:highlight w:val="none"/>
              </w:rPr>
              <w:t>000</w:t>
            </w:r>
            <w:r>
              <w:rPr>
                <w:snapToGrid w:val="0"/>
                <w:kern w:val="0"/>
                <w:sz w:val="24"/>
                <w:highlight w:val="none"/>
              </w:rPr>
              <w:t>t，其中汽油</w:t>
            </w:r>
            <w:r>
              <w:rPr>
                <w:rFonts w:hint="eastAsia"/>
                <w:snapToGrid w:val="0"/>
                <w:kern w:val="0"/>
                <w:sz w:val="24"/>
                <w:highlight w:val="none"/>
                <w:lang w:val="en-US" w:eastAsia="zh-CN"/>
              </w:rPr>
              <w:t>2</w:t>
            </w:r>
            <w:r>
              <w:rPr>
                <w:rFonts w:hint="eastAsia"/>
                <w:snapToGrid w:val="0"/>
                <w:kern w:val="0"/>
                <w:sz w:val="24"/>
                <w:highlight w:val="none"/>
              </w:rPr>
              <w:t>500</w:t>
            </w:r>
            <w:r>
              <w:rPr>
                <w:snapToGrid w:val="0"/>
                <w:kern w:val="0"/>
                <w:sz w:val="24"/>
                <w:highlight w:val="none"/>
              </w:rPr>
              <w:t>t、柴油</w:t>
            </w:r>
            <w:r>
              <w:rPr>
                <w:rFonts w:hint="eastAsia"/>
                <w:snapToGrid w:val="0"/>
                <w:kern w:val="0"/>
                <w:sz w:val="24"/>
                <w:highlight w:val="none"/>
                <w:lang w:val="en-US" w:eastAsia="zh-CN"/>
              </w:rPr>
              <w:t>3</w:t>
            </w:r>
            <w:r>
              <w:rPr>
                <w:rFonts w:hint="eastAsia"/>
                <w:snapToGrid w:val="0"/>
                <w:kern w:val="0"/>
                <w:sz w:val="24"/>
                <w:highlight w:val="none"/>
              </w:rPr>
              <w:t>500</w:t>
            </w:r>
            <w:r>
              <w:rPr>
                <w:snapToGrid w:val="0"/>
                <w:kern w:val="0"/>
                <w:sz w:val="24"/>
                <w:highlight w:val="none"/>
              </w:rPr>
              <w:t>t。</w:t>
            </w:r>
          </w:p>
          <w:p>
            <w:pPr>
              <w:adjustRightInd w:val="0"/>
              <w:snapToGrid w:val="0"/>
              <w:spacing w:line="360" w:lineRule="auto"/>
              <w:ind w:firstLine="436" w:firstLineChars="200"/>
              <w:rPr>
                <w:snapToGrid w:val="0"/>
                <w:kern w:val="0"/>
                <w:sz w:val="24"/>
                <w:highlight w:val="none"/>
              </w:rPr>
            </w:pPr>
            <w:r>
              <w:rPr>
                <w:snapToGrid w:val="0"/>
                <w:kern w:val="0"/>
                <w:sz w:val="24"/>
                <w:highlight w:val="none"/>
              </w:rPr>
              <w:t>项目组成及主要建设内容见表</w:t>
            </w:r>
            <w:r>
              <w:rPr>
                <w:rFonts w:hint="eastAsia"/>
                <w:snapToGrid w:val="0"/>
                <w:kern w:val="0"/>
                <w:sz w:val="24"/>
                <w:highlight w:val="none"/>
              </w:rPr>
              <w:t>1-3</w:t>
            </w:r>
            <w:r>
              <w:rPr>
                <w:snapToGrid w:val="0"/>
                <w:kern w:val="0"/>
                <w:sz w:val="24"/>
                <w:highlight w:val="none"/>
              </w:rPr>
              <w:t>，主要设备清单见表</w:t>
            </w:r>
            <w:r>
              <w:rPr>
                <w:rFonts w:hint="eastAsia"/>
                <w:snapToGrid w:val="0"/>
                <w:kern w:val="0"/>
                <w:sz w:val="24"/>
                <w:highlight w:val="none"/>
              </w:rPr>
              <w:t>1-4</w:t>
            </w:r>
            <w:r>
              <w:rPr>
                <w:snapToGrid w:val="0"/>
                <w:kern w:val="0"/>
                <w:sz w:val="24"/>
                <w:highlight w:val="none"/>
              </w:rPr>
              <w:t>。</w:t>
            </w:r>
          </w:p>
          <w:bookmarkEnd w:id="0"/>
          <w:p>
            <w:pPr>
              <w:tabs>
                <w:tab w:val="left" w:pos="2130"/>
              </w:tabs>
              <w:snapToGrid w:val="0"/>
              <w:jc w:val="center"/>
              <w:rPr>
                <w:b/>
                <w:snapToGrid w:val="0"/>
                <w:kern w:val="0"/>
                <w:sz w:val="21"/>
                <w:szCs w:val="21"/>
                <w:highlight w:val="none"/>
              </w:rPr>
            </w:pPr>
            <w:r>
              <w:rPr>
                <w:b/>
                <w:snapToGrid w:val="0"/>
                <w:kern w:val="0"/>
                <w:sz w:val="21"/>
                <w:szCs w:val="21"/>
                <w:highlight w:val="none"/>
              </w:rPr>
              <w:t>表</w:t>
            </w:r>
            <w:r>
              <w:rPr>
                <w:rFonts w:hint="eastAsia"/>
                <w:b/>
                <w:snapToGrid w:val="0"/>
                <w:kern w:val="0"/>
                <w:sz w:val="21"/>
                <w:szCs w:val="21"/>
                <w:highlight w:val="none"/>
              </w:rPr>
              <w:t>1-3</w:t>
            </w:r>
            <w:r>
              <w:rPr>
                <w:b/>
                <w:snapToGrid w:val="0"/>
                <w:kern w:val="0"/>
                <w:sz w:val="21"/>
                <w:szCs w:val="21"/>
                <w:highlight w:val="none"/>
              </w:rPr>
              <w:t xml:space="preserve">  工程组成及建设内容</w:t>
            </w:r>
          </w:p>
          <w:tbl>
            <w:tblPr>
              <w:tblStyle w:val="34"/>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1015"/>
              <w:gridCol w:w="5800"/>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jc w:val="center"/>
              </w:trPr>
              <w:tc>
                <w:tcPr>
                  <w:tcW w:w="608" w:type="dxa"/>
                  <w:noWrap w:val="0"/>
                  <w:vAlign w:val="center"/>
                </w:tcPr>
                <w:p>
                  <w:pPr>
                    <w:adjustRightInd w:val="0"/>
                    <w:snapToGrid w:val="0"/>
                    <w:jc w:val="center"/>
                    <w:rPr>
                      <w:sz w:val="21"/>
                      <w:szCs w:val="21"/>
                      <w:highlight w:val="none"/>
                    </w:rPr>
                  </w:pPr>
                  <w:r>
                    <w:rPr>
                      <w:sz w:val="21"/>
                      <w:szCs w:val="21"/>
                      <w:highlight w:val="none"/>
                    </w:rPr>
                    <w:t>项目</w:t>
                  </w:r>
                </w:p>
              </w:tc>
              <w:tc>
                <w:tcPr>
                  <w:tcW w:w="6815" w:type="dxa"/>
                  <w:gridSpan w:val="2"/>
                  <w:noWrap w:val="0"/>
                  <w:vAlign w:val="center"/>
                </w:tcPr>
                <w:p>
                  <w:pPr>
                    <w:adjustRightInd w:val="0"/>
                    <w:snapToGrid w:val="0"/>
                    <w:jc w:val="center"/>
                    <w:rPr>
                      <w:sz w:val="21"/>
                      <w:szCs w:val="21"/>
                      <w:highlight w:val="none"/>
                    </w:rPr>
                  </w:pPr>
                  <w:r>
                    <w:rPr>
                      <w:sz w:val="21"/>
                      <w:szCs w:val="21"/>
                      <w:highlight w:val="none"/>
                    </w:rPr>
                    <w:t>内容</w:t>
                  </w:r>
                </w:p>
              </w:tc>
              <w:tc>
                <w:tcPr>
                  <w:tcW w:w="1504" w:type="dxa"/>
                  <w:noWrap w:val="0"/>
                  <w:vAlign w:val="center"/>
                </w:tcPr>
                <w:p>
                  <w:pPr>
                    <w:adjustRightInd w:val="0"/>
                    <w:snapToGrid w:val="0"/>
                    <w:jc w:val="center"/>
                    <w:rPr>
                      <w:sz w:val="21"/>
                      <w:szCs w:val="21"/>
                      <w:highlight w:val="none"/>
                    </w:rPr>
                  </w:pPr>
                  <w:r>
                    <w:rPr>
                      <w:rFonts w:hint="eastAsia"/>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08" w:type="dxa"/>
                  <w:vMerge w:val="restart"/>
                  <w:noWrap w:val="0"/>
                  <w:vAlign w:val="center"/>
                </w:tcPr>
                <w:p>
                  <w:pPr>
                    <w:adjustRightInd w:val="0"/>
                    <w:snapToGrid w:val="0"/>
                    <w:jc w:val="center"/>
                    <w:rPr>
                      <w:sz w:val="21"/>
                      <w:szCs w:val="21"/>
                      <w:highlight w:val="none"/>
                    </w:rPr>
                  </w:pPr>
                  <w:r>
                    <w:rPr>
                      <w:sz w:val="21"/>
                      <w:szCs w:val="21"/>
                      <w:highlight w:val="none"/>
                    </w:rPr>
                    <w:t>主体</w:t>
                  </w:r>
                </w:p>
                <w:p>
                  <w:pPr>
                    <w:adjustRightInd w:val="0"/>
                    <w:snapToGrid w:val="0"/>
                    <w:jc w:val="center"/>
                    <w:rPr>
                      <w:sz w:val="21"/>
                      <w:szCs w:val="21"/>
                      <w:highlight w:val="none"/>
                    </w:rPr>
                  </w:pPr>
                  <w:r>
                    <w:rPr>
                      <w:sz w:val="21"/>
                      <w:szCs w:val="21"/>
                      <w:highlight w:val="none"/>
                    </w:rPr>
                    <w:t>工程</w:t>
                  </w:r>
                </w:p>
              </w:tc>
              <w:tc>
                <w:tcPr>
                  <w:tcW w:w="1015" w:type="dxa"/>
                  <w:noWrap w:val="0"/>
                  <w:vAlign w:val="center"/>
                </w:tcPr>
                <w:p>
                  <w:pPr>
                    <w:adjustRightInd w:val="0"/>
                    <w:snapToGrid w:val="0"/>
                    <w:jc w:val="center"/>
                    <w:rPr>
                      <w:sz w:val="21"/>
                      <w:szCs w:val="21"/>
                      <w:highlight w:val="none"/>
                    </w:rPr>
                  </w:pPr>
                  <w:r>
                    <w:rPr>
                      <w:sz w:val="21"/>
                      <w:szCs w:val="21"/>
                      <w:highlight w:val="none"/>
                    </w:rPr>
                    <w:t>加油区</w:t>
                  </w:r>
                </w:p>
              </w:tc>
              <w:tc>
                <w:tcPr>
                  <w:tcW w:w="5800" w:type="dxa"/>
                  <w:noWrap w:val="0"/>
                  <w:vAlign w:val="center"/>
                </w:tcPr>
                <w:p>
                  <w:pPr>
                    <w:adjustRightInd w:val="0"/>
                    <w:snapToGrid w:val="0"/>
                    <w:jc w:val="left"/>
                    <w:rPr>
                      <w:sz w:val="21"/>
                      <w:szCs w:val="21"/>
                      <w:highlight w:val="none"/>
                    </w:rPr>
                  </w:pPr>
                  <w:r>
                    <w:rPr>
                      <w:sz w:val="21"/>
                      <w:szCs w:val="21"/>
                      <w:highlight w:val="none"/>
                    </w:rPr>
                    <w:t>含防撞柱的加油岛</w:t>
                  </w:r>
                  <w:r>
                    <w:rPr>
                      <w:rFonts w:hint="eastAsia"/>
                      <w:sz w:val="21"/>
                      <w:szCs w:val="21"/>
                      <w:highlight w:val="none"/>
                    </w:rPr>
                    <w:t>6</w:t>
                  </w:r>
                  <w:r>
                    <w:rPr>
                      <w:sz w:val="21"/>
                      <w:szCs w:val="21"/>
                      <w:highlight w:val="none"/>
                    </w:rPr>
                    <w:t>座；双枪双油品潜加油机</w:t>
                  </w:r>
                  <w:r>
                    <w:rPr>
                      <w:rFonts w:hint="eastAsia"/>
                      <w:sz w:val="21"/>
                      <w:szCs w:val="21"/>
                      <w:highlight w:val="none"/>
                    </w:rPr>
                    <w:t>6</w:t>
                  </w:r>
                  <w:r>
                    <w:rPr>
                      <w:sz w:val="21"/>
                      <w:szCs w:val="21"/>
                      <w:highlight w:val="none"/>
                    </w:rPr>
                    <w:t>台，其中：92#</w:t>
                  </w:r>
                  <w:r>
                    <w:rPr>
                      <w:rFonts w:hint="eastAsia"/>
                      <w:sz w:val="21"/>
                      <w:szCs w:val="21"/>
                      <w:highlight w:val="none"/>
                    </w:rPr>
                    <w:t>汽油和</w:t>
                  </w:r>
                  <w:r>
                    <w:rPr>
                      <w:sz w:val="21"/>
                      <w:szCs w:val="21"/>
                      <w:highlight w:val="none"/>
                    </w:rPr>
                    <w:t>95#</w:t>
                  </w:r>
                  <w:r>
                    <w:rPr>
                      <w:rFonts w:hint="eastAsia"/>
                      <w:sz w:val="21"/>
                      <w:szCs w:val="21"/>
                      <w:highlight w:val="none"/>
                    </w:rPr>
                    <w:t>汽油各一枪的2台加油机；0#</w:t>
                  </w:r>
                  <w:r>
                    <w:rPr>
                      <w:sz w:val="21"/>
                      <w:szCs w:val="21"/>
                      <w:highlight w:val="none"/>
                    </w:rPr>
                    <w:t>柴油</w:t>
                  </w:r>
                  <w:r>
                    <w:rPr>
                      <w:rFonts w:hint="eastAsia"/>
                      <w:sz w:val="21"/>
                      <w:szCs w:val="21"/>
                      <w:highlight w:val="none"/>
                      <w:lang w:eastAsia="zh-CN"/>
                    </w:rPr>
                    <w:t>和</w:t>
                  </w:r>
                  <w:r>
                    <w:rPr>
                      <w:rFonts w:hint="eastAsia"/>
                      <w:sz w:val="21"/>
                      <w:szCs w:val="21"/>
                      <w:highlight w:val="none"/>
                    </w:rPr>
                    <w:t>-10#柴油</w:t>
                  </w:r>
                  <w:r>
                    <w:rPr>
                      <w:sz w:val="21"/>
                      <w:szCs w:val="21"/>
                      <w:highlight w:val="none"/>
                    </w:rPr>
                    <w:t>各</w:t>
                  </w:r>
                  <w:r>
                    <w:rPr>
                      <w:rFonts w:hint="eastAsia"/>
                      <w:sz w:val="21"/>
                      <w:szCs w:val="21"/>
                      <w:highlight w:val="none"/>
                    </w:rPr>
                    <w:t>一枪的4台加油机</w:t>
                  </w:r>
                  <w:r>
                    <w:rPr>
                      <w:sz w:val="21"/>
                      <w:szCs w:val="21"/>
                      <w:highlight w:val="none"/>
                    </w:rPr>
                    <w:t>；采用潜油泵式加油方式。</w:t>
                  </w:r>
                  <w:r>
                    <w:rPr>
                      <w:rFonts w:hint="eastAsia"/>
                      <w:sz w:val="21"/>
                      <w:szCs w:val="21"/>
                      <w:highlight w:val="none"/>
                    </w:rPr>
                    <w:t>设加油油气回收系统、卸油油气回收系统和油气排放处理装置</w:t>
                  </w:r>
                </w:p>
              </w:tc>
              <w:tc>
                <w:tcPr>
                  <w:tcW w:w="1504" w:type="dxa"/>
                  <w:noWrap w:val="0"/>
                  <w:vAlign w:val="center"/>
                </w:tcPr>
                <w:p>
                  <w:pPr>
                    <w:adjustRightInd w:val="0"/>
                    <w:snapToGrid w:val="0"/>
                    <w:jc w:val="center"/>
                    <w:rPr>
                      <w:sz w:val="21"/>
                      <w:szCs w:val="21"/>
                      <w:highlight w:val="none"/>
                    </w:rPr>
                  </w:pPr>
                  <w:r>
                    <w:rPr>
                      <w:rFonts w:hint="eastAsia"/>
                      <w:sz w:val="21"/>
                      <w:szCs w:val="21"/>
                      <w:highlight w:val="none"/>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608" w:type="dxa"/>
                  <w:vMerge w:val="continue"/>
                  <w:noWrap w:val="0"/>
                  <w:vAlign w:val="center"/>
                </w:tcPr>
                <w:p>
                  <w:pPr>
                    <w:adjustRightInd w:val="0"/>
                    <w:snapToGrid w:val="0"/>
                    <w:jc w:val="center"/>
                    <w:rPr>
                      <w:sz w:val="21"/>
                      <w:szCs w:val="21"/>
                      <w:highlight w:val="none"/>
                    </w:rPr>
                  </w:pPr>
                </w:p>
              </w:tc>
              <w:tc>
                <w:tcPr>
                  <w:tcW w:w="1015" w:type="dxa"/>
                  <w:noWrap w:val="0"/>
                  <w:vAlign w:val="center"/>
                </w:tcPr>
                <w:p>
                  <w:pPr>
                    <w:adjustRightInd w:val="0"/>
                    <w:snapToGrid w:val="0"/>
                    <w:ind w:left="72" w:leftChars="28"/>
                    <w:jc w:val="center"/>
                    <w:rPr>
                      <w:sz w:val="21"/>
                      <w:szCs w:val="21"/>
                      <w:highlight w:val="none"/>
                    </w:rPr>
                  </w:pPr>
                  <w:r>
                    <w:rPr>
                      <w:sz w:val="21"/>
                      <w:szCs w:val="21"/>
                      <w:highlight w:val="none"/>
                    </w:rPr>
                    <w:t>储罐区</w:t>
                  </w:r>
                </w:p>
              </w:tc>
              <w:tc>
                <w:tcPr>
                  <w:tcW w:w="5800" w:type="dxa"/>
                  <w:noWrap w:val="0"/>
                  <w:vAlign w:val="center"/>
                </w:tcPr>
                <w:p>
                  <w:pPr>
                    <w:adjustRightInd w:val="0"/>
                    <w:snapToGrid w:val="0"/>
                    <w:jc w:val="left"/>
                    <w:rPr>
                      <w:sz w:val="21"/>
                      <w:szCs w:val="21"/>
                      <w:highlight w:val="none"/>
                    </w:rPr>
                  </w:pPr>
                  <w:r>
                    <w:rPr>
                      <w:sz w:val="21"/>
                      <w:szCs w:val="21"/>
                      <w:highlight w:val="none"/>
                    </w:rPr>
                    <w:t>设</w:t>
                  </w:r>
                  <w:r>
                    <w:rPr>
                      <w:rFonts w:hint="eastAsia"/>
                      <w:sz w:val="21"/>
                      <w:szCs w:val="21"/>
                      <w:highlight w:val="none"/>
                    </w:rPr>
                    <w:t>卧</w:t>
                  </w:r>
                  <w:r>
                    <w:rPr>
                      <w:sz w:val="21"/>
                      <w:szCs w:val="21"/>
                      <w:highlight w:val="none"/>
                    </w:rPr>
                    <w:t>式</w:t>
                  </w:r>
                  <w:r>
                    <w:rPr>
                      <w:rFonts w:hint="eastAsia"/>
                      <w:sz w:val="21"/>
                      <w:szCs w:val="21"/>
                      <w:highlight w:val="none"/>
                    </w:rPr>
                    <w:t>5</w:t>
                  </w:r>
                  <w:r>
                    <w:rPr>
                      <w:sz w:val="21"/>
                      <w:szCs w:val="21"/>
                      <w:highlight w:val="none"/>
                    </w:rPr>
                    <w:t>0m</w:t>
                  </w:r>
                  <w:r>
                    <w:rPr>
                      <w:sz w:val="21"/>
                      <w:szCs w:val="21"/>
                      <w:highlight w:val="none"/>
                      <w:vertAlign w:val="superscript"/>
                    </w:rPr>
                    <w:t>3</w:t>
                  </w:r>
                  <w:r>
                    <w:rPr>
                      <w:sz w:val="21"/>
                      <w:szCs w:val="21"/>
                      <w:highlight w:val="none"/>
                    </w:rPr>
                    <w:t>SF双层油罐</w:t>
                  </w:r>
                  <w:r>
                    <w:rPr>
                      <w:rFonts w:hint="eastAsia"/>
                      <w:sz w:val="21"/>
                      <w:szCs w:val="21"/>
                      <w:highlight w:val="none"/>
                    </w:rPr>
                    <w:t>5个</w:t>
                  </w:r>
                  <w:r>
                    <w:rPr>
                      <w:sz w:val="21"/>
                      <w:szCs w:val="21"/>
                      <w:highlight w:val="none"/>
                    </w:rPr>
                    <w:t>（</w:t>
                  </w:r>
                  <w:r>
                    <w:rPr>
                      <w:rFonts w:hint="eastAsia"/>
                      <w:sz w:val="21"/>
                      <w:szCs w:val="21"/>
                      <w:highlight w:val="none"/>
                    </w:rPr>
                    <w:t>2</w:t>
                  </w:r>
                  <w:r>
                    <w:rPr>
                      <w:sz w:val="21"/>
                      <w:szCs w:val="21"/>
                      <w:highlight w:val="none"/>
                    </w:rPr>
                    <w:t>汽油</w:t>
                  </w:r>
                  <w:r>
                    <w:rPr>
                      <w:rFonts w:hint="eastAsia"/>
                      <w:sz w:val="21"/>
                      <w:szCs w:val="21"/>
                      <w:highlight w:val="none"/>
                    </w:rPr>
                    <w:t>3</w:t>
                  </w:r>
                  <w:r>
                    <w:rPr>
                      <w:sz w:val="21"/>
                      <w:szCs w:val="21"/>
                      <w:highlight w:val="none"/>
                    </w:rPr>
                    <w:t>柴油）；</w:t>
                  </w:r>
                  <w:r>
                    <w:rPr>
                      <w:rFonts w:hint="eastAsia"/>
                      <w:sz w:val="21"/>
                      <w:szCs w:val="21"/>
                      <w:highlight w:val="none"/>
                    </w:rPr>
                    <w:t>油罐底部防渗措施为100厚C15混凝土垫层+400厚钢筋混凝土，罐之间用干净细砂分层填实，最上层地面为150厚C15素混凝土，另在罐区四周建有20cm的围堰</w:t>
                  </w:r>
                  <w:r>
                    <w:rPr>
                      <w:sz w:val="21"/>
                      <w:szCs w:val="21"/>
                      <w:highlight w:val="none"/>
                    </w:rPr>
                    <w:t>。</w:t>
                  </w:r>
                </w:p>
              </w:tc>
              <w:tc>
                <w:tcPr>
                  <w:tcW w:w="1504" w:type="dxa"/>
                  <w:noWrap w:val="0"/>
                  <w:vAlign w:val="center"/>
                </w:tcPr>
                <w:p>
                  <w:pPr>
                    <w:adjustRightInd w:val="0"/>
                    <w:snapToGrid w:val="0"/>
                    <w:jc w:val="center"/>
                    <w:rPr>
                      <w:sz w:val="21"/>
                      <w:szCs w:val="21"/>
                      <w:highlight w:val="none"/>
                    </w:rPr>
                  </w:pPr>
                  <w:r>
                    <w:rPr>
                      <w:rFonts w:hint="eastAsia"/>
                      <w:sz w:val="21"/>
                      <w:szCs w:val="21"/>
                      <w:highlight w:val="none"/>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08" w:type="dxa"/>
                  <w:vMerge w:val="restart"/>
                  <w:noWrap w:val="0"/>
                  <w:vAlign w:val="center"/>
                </w:tcPr>
                <w:p>
                  <w:pPr>
                    <w:adjustRightInd w:val="0"/>
                    <w:snapToGrid w:val="0"/>
                    <w:jc w:val="center"/>
                    <w:rPr>
                      <w:sz w:val="21"/>
                      <w:szCs w:val="21"/>
                      <w:highlight w:val="none"/>
                    </w:rPr>
                  </w:pPr>
                  <w:r>
                    <w:rPr>
                      <w:sz w:val="21"/>
                      <w:szCs w:val="21"/>
                      <w:highlight w:val="none"/>
                    </w:rPr>
                    <w:t>辅助</w:t>
                  </w:r>
                </w:p>
                <w:p>
                  <w:pPr>
                    <w:adjustRightInd w:val="0"/>
                    <w:snapToGrid w:val="0"/>
                    <w:jc w:val="center"/>
                    <w:rPr>
                      <w:sz w:val="21"/>
                      <w:szCs w:val="21"/>
                      <w:highlight w:val="none"/>
                    </w:rPr>
                  </w:pPr>
                  <w:r>
                    <w:rPr>
                      <w:sz w:val="21"/>
                      <w:szCs w:val="21"/>
                      <w:highlight w:val="none"/>
                    </w:rPr>
                    <w:t>工程</w:t>
                  </w:r>
                </w:p>
              </w:tc>
              <w:tc>
                <w:tcPr>
                  <w:tcW w:w="1015" w:type="dxa"/>
                  <w:noWrap w:val="0"/>
                  <w:vAlign w:val="center"/>
                </w:tcPr>
                <w:p>
                  <w:pPr>
                    <w:adjustRightInd w:val="0"/>
                    <w:snapToGrid w:val="0"/>
                    <w:ind w:left="72" w:leftChars="28"/>
                    <w:jc w:val="center"/>
                    <w:rPr>
                      <w:sz w:val="21"/>
                      <w:szCs w:val="21"/>
                      <w:highlight w:val="none"/>
                    </w:rPr>
                  </w:pPr>
                  <w:r>
                    <w:rPr>
                      <w:sz w:val="21"/>
                      <w:szCs w:val="21"/>
                      <w:highlight w:val="none"/>
                    </w:rPr>
                    <w:t>站房</w:t>
                  </w:r>
                </w:p>
              </w:tc>
              <w:tc>
                <w:tcPr>
                  <w:tcW w:w="5800" w:type="dxa"/>
                  <w:noWrap w:val="0"/>
                  <w:vAlign w:val="center"/>
                </w:tcPr>
                <w:p>
                  <w:pPr>
                    <w:adjustRightInd w:val="0"/>
                    <w:snapToGrid w:val="0"/>
                    <w:jc w:val="left"/>
                    <w:rPr>
                      <w:sz w:val="21"/>
                      <w:szCs w:val="21"/>
                      <w:highlight w:val="none"/>
                    </w:rPr>
                  </w:pPr>
                  <w:r>
                    <w:rPr>
                      <w:sz w:val="21"/>
                      <w:szCs w:val="21"/>
                      <w:highlight w:val="none"/>
                    </w:rPr>
                    <w:t>建筑面积</w:t>
                  </w:r>
                  <w:r>
                    <w:rPr>
                      <w:rFonts w:hint="eastAsia"/>
                      <w:sz w:val="21"/>
                      <w:szCs w:val="21"/>
                      <w:highlight w:val="none"/>
                    </w:rPr>
                    <w:t>1</w:t>
                  </w:r>
                  <w:r>
                    <w:rPr>
                      <w:rFonts w:hint="eastAsia"/>
                      <w:sz w:val="21"/>
                      <w:szCs w:val="21"/>
                      <w:highlight w:val="none"/>
                      <w:lang w:val="en-US" w:eastAsia="zh-CN"/>
                    </w:rPr>
                    <w:t>12.86</w:t>
                  </w:r>
                  <w:r>
                    <w:rPr>
                      <w:sz w:val="21"/>
                      <w:szCs w:val="21"/>
                      <w:highlight w:val="none"/>
                    </w:rPr>
                    <w:t>m</w:t>
                  </w:r>
                  <w:r>
                    <w:rPr>
                      <w:sz w:val="21"/>
                      <w:szCs w:val="21"/>
                      <w:highlight w:val="none"/>
                      <w:vertAlign w:val="superscript"/>
                    </w:rPr>
                    <w:t>2</w:t>
                  </w:r>
                  <w:r>
                    <w:rPr>
                      <w:sz w:val="21"/>
                      <w:szCs w:val="21"/>
                      <w:highlight w:val="none"/>
                    </w:rPr>
                    <w:t>，1F，砖混结构。主要包含</w:t>
                  </w:r>
                  <w:r>
                    <w:rPr>
                      <w:rFonts w:hint="eastAsia"/>
                      <w:sz w:val="21"/>
                      <w:szCs w:val="21"/>
                      <w:highlight w:val="none"/>
                    </w:rPr>
                    <w:t>办公室</w:t>
                  </w:r>
                  <w:r>
                    <w:rPr>
                      <w:sz w:val="21"/>
                      <w:szCs w:val="21"/>
                      <w:highlight w:val="none"/>
                    </w:rPr>
                    <w:t>、</w:t>
                  </w:r>
                  <w:r>
                    <w:rPr>
                      <w:rFonts w:hint="eastAsia"/>
                      <w:sz w:val="21"/>
                      <w:szCs w:val="21"/>
                      <w:highlight w:val="none"/>
                    </w:rPr>
                    <w:t>营业厅</w:t>
                  </w:r>
                  <w:r>
                    <w:rPr>
                      <w:sz w:val="21"/>
                      <w:szCs w:val="21"/>
                      <w:highlight w:val="none"/>
                    </w:rPr>
                    <w:t>、配电间、卫生间、</w:t>
                  </w:r>
                  <w:r>
                    <w:rPr>
                      <w:rFonts w:hint="eastAsia"/>
                      <w:sz w:val="21"/>
                      <w:szCs w:val="21"/>
                      <w:highlight w:val="none"/>
                    </w:rPr>
                    <w:t>库房</w:t>
                  </w:r>
                  <w:r>
                    <w:rPr>
                      <w:sz w:val="21"/>
                      <w:szCs w:val="21"/>
                      <w:highlight w:val="none"/>
                    </w:rPr>
                    <w:t>等。</w:t>
                  </w:r>
                </w:p>
              </w:tc>
              <w:tc>
                <w:tcPr>
                  <w:tcW w:w="1504" w:type="dxa"/>
                  <w:noWrap w:val="0"/>
                  <w:vAlign w:val="center"/>
                </w:tcPr>
                <w:p>
                  <w:pPr>
                    <w:adjustRightInd w:val="0"/>
                    <w:snapToGrid w:val="0"/>
                    <w:jc w:val="center"/>
                    <w:rPr>
                      <w:sz w:val="21"/>
                      <w:szCs w:val="21"/>
                      <w:highlight w:val="none"/>
                    </w:rPr>
                  </w:pPr>
                  <w:r>
                    <w:rPr>
                      <w:rFonts w:hint="eastAsia"/>
                      <w:sz w:val="21"/>
                      <w:szCs w:val="21"/>
                      <w:highlight w:val="none"/>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8" w:type="dxa"/>
                  <w:vMerge w:val="continue"/>
                  <w:noWrap w:val="0"/>
                  <w:vAlign w:val="center"/>
                </w:tcPr>
                <w:p>
                  <w:pPr>
                    <w:adjustRightInd w:val="0"/>
                    <w:snapToGrid w:val="0"/>
                    <w:jc w:val="center"/>
                    <w:rPr>
                      <w:sz w:val="21"/>
                      <w:szCs w:val="21"/>
                      <w:highlight w:val="none"/>
                    </w:rPr>
                  </w:pPr>
                </w:p>
              </w:tc>
              <w:tc>
                <w:tcPr>
                  <w:tcW w:w="1015" w:type="dxa"/>
                  <w:noWrap w:val="0"/>
                  <w:vAlign w:val="center"/>
                </w:tcPr>
                <w:p>
                  <w:pPr>
                    <w:adjustRightInd w:val="0"/>
                    <w:snapToGrid w:val="0"/>
                    <w:jc w:val="center"/>
                    <w:rPr>
                      <w:sz w:val="21"/>
                      <w:szCs w:val="21"/>
                      <w:highlight w:val="none"/>
                    </w:rPr>
                  </w:pPr>
                  <w:r>
                    <w:rPr>
                      <w:sz w:val="21"/>
                      <w:szCs w:val="21"/>
                      <w:highlight w:val="none"/>
                    </w:rPr>
                    <w:t>罩棚</w:t>
                  </w:r>
                </w:p>
              </w:tc>
              <w:tc>
                <w:tcPr>
                  <w:tcW w:w="5800" w:type="dxa"/>
                  <w:noWrap w:val="0"/>
                  <w:vAlign w:val="center"/>
                </w:tcPr>
                <w:p>
                  <w:pPr>
                    <w:adjustRightInd w:val="0"/>
                    <w:snapToGrid w:val="0"/>
                    <w:jc w:val="left"/>
                    <w:rPr>
                      <w:sz w:val="21"/>
                      <w:szCs w:val="21"/>
                      <w:highlight w:val="none"/>
                    </w:rPr>
                  </w:pPr>
                  <w:r>
                    <w:rPr>
                      <w:sz w:val="21"/>
                      <w:szCs w:val="21"/>
                      <w:highlight w:val="none"/>
                    </w:rPr>
                    <w:t>型钢罩棚1座，净高</w:t>
                  </w:r>
                  <w:r>
                    <w:rPr>
                      <w:rFonts w:hint="eastAsia"/>
                      <w:sz w:val="21"/>
                      <w:szCs w:val="21"/>
                      <w:highlight w:val="none"/>
                      <w:lang w:val="en-US" w:eastAsia="zh-CN"/>
                    </w:rPr>
                    <w:t>6.0</w:t>
                  </w:r>
                  <w:r>
                    <w:rPr>
                      <w:sz w:val="21"/>
                      <w:szCs w:val="21"/>
                      <w:highlight w:val="none"/>
                    </w:rPr>
                    <w:t>m，面积</w:t>
                  </w:r>
                  <w:r>
                    <w:rPr>
                      <w:rFonts w:hint="eastAsia"/>
                      <w:sz w:val="21"/>
                      <w:szCs w:val="21"/>
                      <w:highlight w:val="none"/>
                    </w:rPr>
                    <w:t>14</w:t>
                  </w:r>
                  <w:r>
                    <w:rPr>
                      <w:rFonts w:hint="eastAsia"/>
                      <w:sz w:val="21"/>
                      <w:szCs w:val="21"/>
                      <w:highlight w:val="none"/>
                      <w:lang w:val="en-US" w:eastAsia="zh-CN"/>
                    </w:rPr>
                    <w:t>60</w:t>
                  </w:r>
                  <w:r>
                    <w:rPr>
                      <w:sz w:val="21"/>
                      <w:szCs w:val="21"/>
                      <w:highlight w:val="none"/>
                    </w:rPr>
                    <w:t>m</w:t>
                  </w:r>
                  <w:r>
                    <w:rPr>
                      <w:sz w:val="21"/>
                      <w:szCs w:val="21"/>
                      <w:highlight w:val="none"/>
                      <w:vertAlign w:val="superscript"/>
                    </w:rPr>
                    <w:t>2</w:t>
                  </w:r>
                  <w:r>
                    <w:rPr>
                      <w:sz w:val="21"/>
                      <w:szCs w:val="21"/>
                      <w:highlight w:val="none"/>
                    </w:rPr>
                    <w:t>。</w:t>
                  </w:r>
                  <w:r>
                    <w:rPr>
                      <w:rFonts w:hint="default" w:ascii="Times New Roman" w:hAnsi="Times New Roman" w:eastAsia="宋体" w:cs="Times New Roman"/>
                      <w:color w:val="000000"/>
                      <w:sz w:val="21"/>
                      <w:szCs w:val="21"/>
                      <w:highlight w:val="none"/>
                    </w:rPr>
                    <w:t>钢网架结构，立柱为钢结构、耐火极限为0.25h，罩棚采用非燃烧材料</w:t>
                  </w:r>
                  <w:r>
                    <w:rPr>
                      <w:rFonts w:hint="default" w:ascii="Times New Roman" w:hAnsi="Times New Roman" w:eastAsia="宋体" w:cs="Times New Roman"/>
                      <w:color w:val="000000"/>
                      <w:sz w:val="21"/>
                      <w:szCs w:val="21"/>
                      <w:highlight w:val="none"/>
                      <w:lang w:eastAsia="zh-CN"/>
                    </w:rPr>
                    <w:t>。</w:t>
                  </w:r>
                </w:p>
              </w:tc>
              <w:tc>
                <w:tcPr>
                  <w:tcW w:w="1504" w:type="dxa"/>
                  <w:noWrap w:val="0"/>
                  <w:vAlign w:val="center"/>
                </w:tcPr>
                <w:p>
                  <w:pPr>
                    <w:adjustRightInd w:val="0"/>
                    <w:snapToGrid w:val="0"/>
                    <w:jc w:val="center"/>
                    <w:rPr>
                      <w:sz w:val="21"/>
                      <w:szCs w:val="21"/>
                      <w:highlight w:val="none"/>
                    </w:rPr>
                  </w:pPr>
                  <w:r>
                    <w:rPr>
                      <w:rFonts w:hint="eastAsia"/>
                      <w:sz w:val="21"/>
                      <w:szCs w:val="21"/>
                      <w:highlight w:val="none"/>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608" w:type="dxa"/>
                  <w:vMerge w:val="continue"/>
                  <w:noWrap w:val="0"/>
                  <w:vAlign w:val="center"/>
                </w:tcPr>
                <w:p>
                  <w:pPr>
                    <w:adjustRightInd w:val="0"/>
                    <w:snapToGrid w:val="0"/>
                    <w:jc w:val="center"/>
                    <w:rPr>
                      <w:sz w:val="21"/>
                      <w:szCs w:val="21"/>
                      <w:highlight w:val="none"/>
                    </w:rPr>
                  </w:pPr>
                </w:p>
              </w:tc>
              <w:tc>
                <w:tcPr>
                  <w:tcW w:w="1015" w:type="dxa"/>
                  <w:noWrap w:val="0"/>
                  <w:vAlign w:val="center"/>
                </w:tcPr>
                <w:p>
                  <w:pPr>
                    <w:autoSpaceDE w:val="0"/>
                    <w:autoSpaceDN w:val="0"/>
                    <w:adjustRightInd w:val="0"/>
                    <w:snapToGrid w:val="0"/>
                    <w:jc w:val="center"/>
                    <w:rPr>
                      <w:sz w:val="21"/>
                      <w:szCs w:val="21"/>
                      <w:highlight w:val="none"/>
                    </w:rPr>
                  </w:pPr>
                  <w:r>
                    <w:rPr>
                      <w:sz w:val="21"/>
                      <w:szCs w:val="21"/>
                      <w:highlight w:val="none"/>
                    </w:rPr>
                    <w:t>实体围墙</w:t>
                  </w:r>
                </w:p>
              </w:tc>
              <w:tc>
                <w:tcPr>
                  <w:tcW w:w="5800" w:type="dxa"/>
                  <w:noWrap w:val="0"/>
                  <w:vAlign w:val="center"/>
                </w:tcPr>
                <w:p>
                  <w:pPr>
                    <w:autoSpaceDE w:val="0"/>
                    <w:autoSpaceDN w:val="0"/>
                    <w:adjustRightInd w:val="0"/>
                    <w:snapToGrid w:val="0"/>
                    <w:jc w:val="left"/>
                    <w:rPr>
                      <w:sz w:val="21"/>
                      <w:szCs w:val="21"/>
                      <w:highlight w:val="none"/>
                    </w:rPr>
                  </w:pPr>
                  <w:r>
                    <w:rPr>
                      <w:sz w:val="21"/>
                      <w:szCs w:val="21"/>
                      <w:highlight w:val="none"/>
                    </w:rPr>
                    <w:t>非燃烧墙；高2.2m。</w:t>
                  </w:r>
                </w:p>
              </w:tc>
              <w:tc>
                <w:tcPr>
                  <w:tcW w:w="1504" w:type="dxa"/>
                  <w:noWrap w:val="0"/>
                  <w:vAlign w:val="center"/>
                </w:tcPr>
                <w:p>
                  <w:pPr>
                    <w:autoSpaceDE w:val="0"/>
                    <w:autoSpaceDN w:val="0"/>
                    <w:adjustRightInd w:val="0"/>
                    <w:snapToGrid w:val="0"/>
                    <w:jc w:val="center"/>
                    <w:rPr>
                      <w:sz w:val="21"/>
                      <w:szCs w:val="21"/>
                      <w:highlight w:val="none"/>
                    </w:rPr>
                  </w:pPr>
                  <w:r>
                    <w:rPr>
                      <w:rFonts w:hint="eastAsia"/>
                      <w:sz w:val="21"/>
                      <w:szCs w:val="21"/>
                      <w:highlight w:val="none"/>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08" w:type="dxa"/>
                  <w:vMerge w:val="restart"/>
                  <w:noWrap w:val="0"/>
                  <w:vAlign w:val="center"/>
                </w:tcPr>
                <w:p>
                  <w:pPr>
                    <w:adjustRightInd w:val="0"/>
                    <w:snapToGrid w:val="0"/>
                    <w:jc w:val="center"/>
                    <w:rPr>
                      <w:sz w:val="21"/>
                      <w:szCs w:val="21"/>
                      <w:highlight w:val="none"/>
                    </w:rPr>
                  </w:pPr>
                  <w:r>
                    <w:rPr>
                      <w:sz w:val="21"/>
                      <w:szCs w:val="21"/>
                      <w:highlight w:val="none"/>
                    </w:rPr>
                    <w:t>公用</w:t>
                  </w:r>
                </w:p>
                <w:p>
                  <w:pPr>
                    <w:adjustRightInd w:val="0"/>
                    <w:snapToGrid w:val="0"/>
                    <w:jc w:val="center"/>
                    <w:rPr>
                      <w:sz w:val="21"/>
                      <w:szCs w:val="21"/>
                      <w:highlight w:val="none"/>
                    </w:rPr>
                  </w:pPr>
                  <w:r>
                    <w:rPr>
                      <w:sz w:val="21"/>
                      <w:szCs w:val="21"/>
                      <w:highlight w:val="none"/>
                    </w:rPr>
                    <w:t>工程</w:t>
                  </w:r>
                </w:p>
              </w:tc>
              <w:tc>
                <w:tcPr>
                  <w:tcW w:w="1015" w:type="dxa"/>
                  <w:noWrap w:val="0"/>
                  <w:vAlign w:val="center"/>
                </w:tcPr>
                <w:p>
                  <w:pPr>
                    <w:adjustRightInd w:val="0"/>
                    <w:snapToGrid w:val="0"/>
                    <w:jc w:val="center"/>
                    <w:rPr>
                      <w:sz w:val="21"/>
                      <w:szCs w:val="21"/>
                      <w:highlight w:val="none"/>
                    </w:rPr>
                  </w:pPr>
                  <w:r>
                    <w:rPr>
                      <w:sz w:val="21"/>
                      <w:szCs w:val="21"/>
                      <w:highlight w:val="none"/>
                    </w:rPr>
                    <w:t>给水</w:t>
                  </w:r>
                </w:p>
              </w:tc>
              <w:tc>
                <w:tcPr>
                  <w:tcW w:w="5800" w:type="dxa"/>
                  <w:noWrap w:val="0"/>
                  <w:vAlign w:val="center"/>
                </w:tcPr>
                <w:p>
                  <w:pPr>
                    <w:adjustRightInd w:val="0"/>
                    <w:snapToGrid w:val="0"/>
                    <w:jc w:val="left"/>
                    <w:rPr>
                      <w:sz w:val="21"/>
                      <w:szCs w:val="21"/>
                      <w:highlight w:val="none"/>
                    </w:rPr>
                  </w:pPr>
                  <w:r>
                    <w:rPr>
                      <w:sz w:val="21"/>
                      <w:szCs w:val="21"/>
                      <w:highlight w:val="none"/>
                    </w:rPr>
                    <w:t>由</w:t>
                  </w:r>
                  <w:r>
                    <w:rPr>
                      <w:rFonts w:hint="eastAsia"/>
                      <w:sz w:val="21"/>
                      <w:szCs w:val="21"/>
                      <w:highlight w:val="none"/>
                      <w:lang w:eastAsia="zh-CN"/>
                    </w:rPr>
                    <w:t>沣京</w:t>
                  </w:r>
                  <w:r>
                    <w:rPr>
                      <w:rFonts w:hint="eastAsia"/>
                      <w:sz w:val="21"/>
                      <w:szCs w:val="21"/>
                      <w:highlight w:val="none"/>
                    </w:rPr>
                    <w:t>服务区</w:t>
                  </w:r>
                  <w:r>
                    <w:rPr>
                      <w:sz w:val="21"/>
                      <w:szCs w:val="21"/>
                      <w:highlight w:val="none"/>
                    </w:rPr>
                    <w:t>供给。</w:t>
                  </w:r>
                </w:p>
              </w:tc>
              <w:tc>
                <w:tcPr>
                  <w:tcW w:w="1504" w:type="dxa"/>
                  <w:noWrap w:val="0"/>
                  <w:vAlign w:val="center"/>
                </w:tcPr>
                <w:p>
                  <w:pPr>
                    <w:adjustRightInd w:val="0"/>
                    <w:snapToGrid w:val="0"/>
                    <w:jc w:val="center"/>
                    <w:rPr>
                      <w:sz w:val="21"/>
                      <w:szCs w:val="21"/>
                      <w:highlight w:val="none"/>
                    </w:rPr>
                  </w:pPr>
                  <w:r>
                    <w:rPr>
                      <w:rFonts w:hint="eastAsia"/>
                      <w:sz w:val="21"/>
                      <w:szCs w:val="21"/>
                      <w:highlight w:val="none"/>
                    </w:rPr>
                    <w:t>依托服务区自备井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08" w:type="dxa"/>
                  <w:vMerge w:val="continue"/>
                  <w:noWrap w:val="0"/>
                  <w:vAlign w:val="center"/>
                </w:tcPr>
                <w:p>
                  <w:pPr>
                    <w:adjustRightInd w:val="0"/>
                    <w:snapToGrid w:val="0"/>
                    <w:jc w:val="center"/>
                    <w:rPr>
                      <w:sz w:val="21"/>
                      <w:szCs w:val="21"/>
                      <w:highlight w:val="none"/>
                    </w:rPr>
                  </w:pPr>
                </w:p>
              </w:tc>
              <w:tc>
                <w:tcPr>
                  <w:tcW w:w="1015" w:type="dxa"/>
                  <w:noWrap w:val="0"/>
                  <w:vAlign w:val="center"/>
                </w:tcPr>
                <w:p>
                  <w:pPr>
                    <w:adjustRightInd w:val="0"/>
                    <w:snapToGrid w:val="0"/>
                    <w:jc w:val="center"/>
                    <w:rPr>
                      <w:sz w:val="21"/>
                      <w:szCs w:val="21"/>
                      <w:highlight w:val="none"/>
                    </w:rPr>
                  </w:pPr>
                  <w:r>
                    <w:rPr>
                      <w:sz w:val="21"/>
                      <w:szCs w:val="21"/>
                      <w:highlight w:val="none"/>
                    </w:rPr>
                    <w:t>排水</w:t>
                  </w:r>
                </w:p>
              </w:tc>
              <w:tc>
                <w:tcPr>
                  <w:tcW w:w="5800" w:type="dxa"/>
                  <w:noWrap w:val="0"/>
                  <w:vAlign w:val="center"/>
                </w:tcPr>
                <w:p>
                  <w:pPr>
                    <w:adjustRightInd w:val="0"/>
                    <w:snapToGrid w:val="0"/>
                    <w:jc w:val="left"/>
                    <w:rPr>
                      <w:sz w:val="21"/>
                      <w:szCs w:val="21"/>
                      <w:highlight w:val="none"/>
                    </w:rPr>
                  </w:pPr>
                  <w:r>
                    <w:rPr>
                      <w:rFonts w:hint="eastAsia"/>
                      <w:sz w:val="21"/>
                      <w:szCs w:val="21"/>
                      <w:highlight w:val="none"/>
                    </w:rPr>
                    <w:t>采用雨污分流，</w:t>
                  </w:r>
                  <w:r>
                    <w:rPr>
                      <w:sz w:val="21"/>
                      <w:szCs w:val="21"/>
                      <w:highlight w:val="none"/>
                    </w:rPr>
                    <w:t>场地雨水3‰坡向</w:t>
                  </w:r>
                  <w:r>
                    <w:rPr>
                      <w:rFonts w:hint="eastAsia"/>
                      <w:sz w:val="21"/>
                      <w:szCs w:val="21"/>
                      <w:highlight w:val="none"/>
                    </w:rPr>
                    <w:t>西咸北环线</w:t>
                  </w:r>
                  <w:r>
                    <w:rPr>
                      <w:sz w:val="21"/>
                      <w:szCs w:val="21"/>
                      <w:highlight w:val="none"/>
                    </w:rPr>
                    <w:t>，雨水散排至公路旁的排水沟</w:t>
                  </w:r>
                  <w:r>
                    <w:rPr>
                      <w:rFonts w:hint="eastAsia"/>
                      <w:sz w:val="21"/>
                      <w:szCs w:val="21"/>
                      <w:highlight w:val="none"/>
                    </w:rPr>
                    <w:t>；</w:t>
                  </w:r>
                  <w:r>
                    <w:rPr>
                      <w:rFonts w:hint="default" w:ascii="Times New Roman" w:hAnsi="Times New Roman" w:eastAsia="宋体" w:cs="Times New Roman"/>
                      <w:color w:val="000000"/>
                      <w:sz w:val="21"/>
                      <w:szCs w:val="21"/>
                      <w:highlight w:val="none"/>
                      <w:lang w:eastAsia="zh-CN"/>
                    </w:rPr>
                    <w:t>站内</w:t>
                  </w:r>
                  <w:r>
                    <w:rPr>
                      <w:rFonts w:hint="eastAsia" w:ascii="Times New Roman" w:hAnsi="Times New Roman" w:eastAsia="宋体" w:cs="Times New Roman"/>
                      <w:color w:val="000000"/>
                      <w:sz w:val="21"/>
                      <w:szCs w:val="21"/>
                      <w:highlight w:val="none"/>
                      <w:lang w:eastAsia="zh-CN"/>
                    </w:rPr>
                    <w:t>废水</w:t>
                  </w:r>
                  <w:r>
                    <w:rPr>
                      <w:rFonts w:hint="eastAsia" w:cs="Times New Roman"/>
                      <w:color w:val="000000"/>
                      <w:sz w:val="21"/>
                      <w:szCs w:val="21"/>
                      <w:highlight w:val="none"/>
                      <w:lang w:eastAsia="zh-CN"/>
                    </w:rPr>
                    <w:t>依托服务区内调节池</w:t>
                  </w:r>
                  <w:r>
                    <w:rPr>
                      <w:rFonts w:hint="eastAsia" w:ascii="Times New Roman" w:hAnsi="Times New Roman" w:cs="Times New Roman"/>
                      <w:color w:val="000000"/>
                      <w:sz w:val="21"/>
                      <w:szCs w:val="21"/>
                      <w:highlight w:val="none"/>
                      <w:lang w:val="en-US" w:eastAsia="zh-CN"/>
                    </w:rPr>
                    <w:t>+</w:t>
                  </w:r>
                  <w:r>
                    <w:rPr>
                      <w:rFonts w:hint="eastAsia" w:cs="Times New Roman"/>
                      <w:color w:val="000000"/>
                      <w:sz w:val="21"/>
                      <w:szCs w:val="21"/>
                      <w:highlight w:val="none"/>
                      <w:lang w:val="en-US" w:eastAsia="zh-CN"/>
                    </w:rPr>
                    <w:t>一体化埋地式中水回用膜处理设备</w:t>
                  </w:r>
                  <w:r>
                    <w:rPr>
                      <w:rFonts w:hint="eastAsia" w:ascii="Times New Roman" w:hAnsi="Times New Roman" w:eastAsia="宋体" w:cs="Times New Roman"/>
                      <w:color w:val="000000"/>
                      <w:sz w:val="21"/>
                      <w:szCs w:val="21"/>
                      <w:highlight w:val="none"/>
                      <w:lang w:eastAsia="zh-CN"/>
                    </w:rPr>
                    <w:t>处理后，出水回用于服务区场区绿化，多余水排入集水池，不外排</w:t>
                  </w:r>
                  <w:r>
                    <w:rPr>
                      <w:rFonts w:hint="eastAsia" w:cs="Times New Roman"/>
                      <w:color w:val="000000"/>
                      <w:sz w:val="21"/>
                      <w:szCs w:val="21"/>
                      <w:highlight w:val="none"/>
                      <w:lang w:eastAsia="zh-CN"/>
                    </w:rPr>
                    <w:t>。</w:t>
                  </w:r>
                </w:p>
              </w:tc>
              <w:tc>
                <w:tcPr>
                  <w:tcW w:w="1504" w:type="dxa"/>
                  <w:noWrap w:val="0"/>
                  <w:vAlign w:val="center"/>
                </w:tcPr>
                <w:p>
                  <w:pPr>
                    <w:adjustRightInd w:val="0"/>
                    <w:snapToGrid w:val="0"/>
                    <w:jc w:val="center"/>
                    <w:rPr>
                      <w:sz w:val="21"/>
                      <w:szCs w:val="21"/>
                      <w:highlight w:val="none"/>
                    </w:rPr>
                  </w:pPr>
                  <w:r>
                    <w:rPr>
                      <w:rFonts w:hint="eastAsia"/>
                      <w:sz w:val="21"/>
                      <w:szCs w:val="21"/>
                      <w:highlight w:val="none"/>
                    </w:rPr>
                    <w:t>依托服务区污水处理设施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08" w:type="dxa"/>
                  <w:vMerge w:val="continue"/>
                  <w:noWrap w:val="0"/>
                  <w:vAlign w:val="center"/>
                </w:tcPr>
                <w:p>
                  <w:pPr>
                    <w:adjustRightInd w:val="0"/>
                    <w:snapToGrid w:val="0"/>
                    <w:jc w:val="center"/>
                    <w:rPr>
                      <w:sz w:val="21"/>
                      <w:szCs w:val="21"/>
                      <w:highlight w:val="none"/>
                    </w:rPr>
                  </w:pPr>
                </w:p>
              </w:tc>
              <w:tc>
                <w:tcPr>
                  <w:tcW w:w="1015" w:type="dxa"/>
                  <w:noWrap w:val="0"/>
                  <w:vAlign w:val="center"/>
                </w:tcPr>
                <w:p>
                  <w:pPr>
                    <w:adjustRightInd w:val="0"/>
                    <w:snapToGrid w:val="0"/>
                    <w:jc w:val="center"/>
                    <w:rPr>
                      <w:sz w:val="21"/>
                      <w:szCs w:val="21"/>
                      <w:highlight w:val="none"/>
                    </w:rPr>
                  </w:pPr>
                  <w:r>
                    <w:rPr>
                      <w:sz w:val="21"/>
                      <w:szCs w:val="21"/>
                      <w:highlight w:val="none"/>
                    </w:rPr>
                    <w:t>供电</w:t>
                  </w:r>
                </w:p>
              </w:tc>
              <w:tc>
                <w:tcPr>
                  <w:tcW w:w="5800" w:type="dxa"/>
                  <w:noWrap w:val="0"/>
                  <w:vAlign w:val="center"/>
                </w:tcPr>
                <w:p>
                  <w:pPr>
                    <w:adjustRightInd w:val="0"/>
                    <w:snapToGrid w:val="0"/>
                    <w:jc w:val="left"/>
                    <w:rPr>
                      <w:sz w:val="21"/>
                      <w:szCs w:val="21"/>
                      <w:highlight w:val="none"/>
                    </w:rPr>
                  </w:pPr>
                  <w:r>
                    <w:rPr>
                      <w:sz w:val="21"/>
                      <w:szCs w:val="21"/>
                      <w:highlight w:val="none"/>
                    </w:rPr>
                    <w:t>由市政电网供给</w:t>
                  </w:r>
                  <w:r>
                    <w:rPr>
                      <w:rFonts w:hint="eastAsia"/>
                      <w:sz w:val="21"/>
                      <w:szCs w:val="21"/>
                      <w:highlight w:val="none"/>
                    </w:rPr>
                    <w:t>。</w:t>
                  </w:r>
                </w:p>
              </w:tc>
              <w:tc>
                <w:tcPr>
                  <w:tcW w:w="1504" w:type="dxa"/>
                  <w:noWrap w:val="0"/>
                  <w:vAlign w:val="center"/>
                </w:tcPr>
                <w:p>
                  <w:pPr>
                    <w:adjustRightInd w:val="0"/>
                    <w:snapToGrid w:val="0"/>
                    <w:jc w:val="center"/>
                    <w:rPr>
                      <w:sz w:val="21"/>
                      <w:szCs w:val="21"/>
                      <w:highlight w:val="none"/>
                    </w:rPr>
                  </w:pPr>
                  <w:r>
                    <w:rPr>
                      <w:rFonts w:hint="eastAsia"/>
                      <w:sz w:val="21"/>
                      <w:szCs w:val="21"/>
                      <w:highlight w:val="none"/>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608" w:type="dxa"/>
                  <w:vMerge w:val="continue"/>
                  <w:noWrap w:val="0"/>
                  <w:vAlign w:val="center"/>
                </w:tcPr>
                <w:p>
                  <w:pPr>
                    <w:adjustRightInd w:val="0"/>
                    <w:snapToGrid w:val="0"/>
                    <w:jc w:val="center"/>
                    <w:rPr>
                      <w:sz w:val="21"/>
                      <w:szCs w:val="21"/>
                      <w:highlight w:val="none"/>
                    </w:rPr>
                  </w:pPr>
                </w:p>
              </w:tc>
              <w:tc>
                <w:tcPr>
                  <w:tcW w:w="1015" w:type="dxa"/>
                  <w:noWrap w:val="0"/>
                  <w:vAlign w:val="center"/>
                </w:tcPr>
                <w:p>
                  <w:pPr>
                    <w:adjustRightInd w:val="0"/>
                    <w:snapToGrid w:val="0"/>
                    <w:jc w:val="center"/>
                    <w:rPr>
                      <w:sz w:val="21"/>
                      <w:szCs w:val="21"/>
                      <w:highlight w:val="none"/>
                    </w:rPr>
                  </w:pPr>
                  <w:r>
                    <w:rPr>
                      <w:sz w:val="21"/>
                      <w:szCs w:val="21"/>
                      <w:highlight w:val="none"/>
                    </w:rPr>
                    <w:t>供暖、制冷</w:t>
                  </w:r>
                </w:p>
              </w:tc>
              <w:tc>
                <w:tcPr>
                  <w:tcW w:w="5800" w:type="dxa"/>
                  <w:noWrap w:val="0"/>
                  <w:vAlign w:val="center"/>
                </w:tcPr>
                <w:p>
                  <w:pPr>
                    <w:adjustRightInd w:val="0"/>
                    <w:snapToGrid w:val="0"/>
                    <w:jc w:val="left"/>
                    <w:rPr>
                      <w:sz w:val="21"/>
                      <w:szCs w:val="21"/>
                      <w:highlight w:val="none"/>
                    </w:rPr>
                  </w:pPr>
                  <w:r>
                    <w:rPr>
                      <w:sz w:val="21"/>
                      <w:szCs w:val="21"/>
                      <w:highlight w:val="none"/>
                    </w:rPr>
                    <w:t>冬季供暖、夏制冷采用分体式空调。</w:t>
                  </w:r>
                </w:p>
              </w:tc>
              <w:tc>
                <w:tcPr>
                  <w:tcW w:w="1504" w:type="dxa"/>
                  <w:noWrap w:val="0"/>
                  <w:vAlign w:val="center"/>
                </w:tcPr>
                <w:p>
                  <w:pPr>
                    <w:adjustRightInd w:val="0"/>
                    <w:snapToGrid w:val="0"/>
                    <w:jc w:val="center"/>
                    <w:rPr>
                      <w:sz w:val="21"/>
                      <w:szCs w:val="21"/>
                      <w:highlight w:val="none"/>
                    </w:rPr>
                  </w:pPr>
                  <w:r>
                    <w:rPr>
                      <w:rFonts w:hint="eastAsia"/>
                      <w:sz w:val="21"/>
                      <w:szCs w:val="21"/>
                      <w:highlight w:val="none"/>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08" w:type="dxa"/>
                  <w:vMerge w:val="continue"/>
                  <w:noWrap w:val="0"/>
                  <w:vAlign w:val="center"/>
                </w:tcPr>
                <w:p>
                  <w:pPr>
                    <w:adjustRightInd w:val="0"/>
                    <w:snapToGrid w:val="0"/>
                    <w:jc w:val="center"/>
                    <w:rPr>
                      <w:sz w:val="21"/>
                      <w:szCs w:val="21"/>
                      <w:highlight w:val="none"/>
                    </w:rPr>
                  </w:pPr>
                </w:p>
              </w:tc>
              <w:tc>
                <w:tcPr>
                  <w:tcW w:w="1015" w:type="dxa"/>
                  <w:noWrap w:val="0"/>
                  <w:vAlign w:val="center"/>
                </w:tcPr>
                <w:p>
                  <w:pPr>
                    <w:adjustRightInd w:val="0"/>
                    <w:snapToGrid w:val="0"/>
                    <w:jc w:val="center"/>
                    <w:rPr>
                      <w:sz w:val="21"/>
                      <w:szCs w:val="21"/>
                      <w:highlight w:val="none"/>
                    </w:rPr>
                  </w:pPr>
                  <w:r>
                    <w:rPr>
                      <w:sz w:val="21"/>
                      <w:szCs w:val="21"/>
                      <w:highlight w:val="none"/>
                    </w:rPr>
                    <w:t>消防</w:t>
                  </w:r>
                </w:p>
              </w:tc>
              <w:tc>
                <w:tcPr>
                  <w:tcW w:w="5800" w:type="dxa"/>
                  <w:noWrap w:val="0"/>
                  <w:vAlign w:val="center"/>
                </w:tcPr>
                <w:p>
                  <w:pPr>
                    <w:adjustRightInd w:val="0"/>
                    <w:snapToGrid w:val="0"/>
                    <w:jc w:val="left"/>
                    <w:rPr>
                      <w:sz w:val="21"/>
                      <w:szCs w:val="21"/>
                      <w:highlight w:val="none"/>
                    </w:rPr>
                  </w:pPr>
                  <w:r>
                    <w:rPr>
                      <w:rFonts w:hint="eastAsia"/>
                      <w:sz w:val="21"/>
                      <w:szCs w:val="21"/>
                      <w:highlight w:val="none"/>
                    </w:rPr>
                    <w:t>1</w:t>
                  </w:r>
                  <w:r>
                    <w:rPr>
                      <w:sz w:val="21"/>
                      <w:szCs w:val="21"/>
                      <w:highlight w:val="none"/>
                    </w:rPr>
                    <w:t>4台手提式干粉灭火器；</w:t>
                  </w:r>
                  <w:r>
                    <w:rPr>
                      <w:rFonts w:hint="eastAsia"/>
                      <w:sz w:val="21"/>
                      <w:szCs w:val="21"/>
                      <w:highlight w:val="none"/>
                    </w:rPr>
                    <w:t>2</w:t>
                  </w:r>
                  <w:r>
                    <w:rPr>
                      <w:sz w:val="21"/>
                      <w:szCs w:val="21"/>
                      <w:highlight w:val="none"/>
                    </w:rPr>
                    <w:t>台推车式干粉灭火器；2块灭火毯；2m</w:t>
                  </w:r>
                  <w:r>
                    <w:rPr>
                      <w:sz w:val="21"/>
                      <w:szCs w:val="21"/>
                      <w:highlight w:val="none"/>
                      <w:vertAlign w:val="superscript"/>
                    </w:rPr>
                    <w:t>3</w:t>
                  </w:r>
                  <w:r>
                    <w:rPr>
                      <w:sz w:val="21"/>
                      <w:szCs w:val="21"/>
                      <w:highlight w:val="none"/>
                    </w:rPr>
                    <w:t>消防沙池</w:t>
                  </w:r>
                  <w:r>
                    <w:rPr>
                      <w:rFonts w:hint="eastAsia"/>
                      <w:sz w:val="21"/>
                      <w:szCs w:val="21"/>
                      <w:highlight w:val="none"/>
                    </w:rPr>
                    <w:t>。</w:t>
                  </w:r>
                </w:p>
              </w:tc>
              <w:tc>
                <w:tcPr>
                  <w:tcW w:w="1504" w:type="dxa"/>
                  <w:noWrap w:val="0"/>
                  <w:vAlign w:val="center"/>
                </w:tcPr>
                <w:p>
                  <w:pPr>
                    <w:adjustRightInd w:val="0"/>
                    <w:snapToGrid w:val="0"/>
                    <w:jc w:val="center"/>
                    <w:rPr>
                      <w:sz w:val="21"/>
                      <w:szCs w:val="21"/>
                      <w:highlight w:val="none"/>
                    </w:rPr>
                  </w:pPr>
                  <w:r>
                    <w:rPr>
                      <w:rFonts w:hint="eastAsia"/>
                      <w:sz w:val="21"/>
                      <w:szCs w:val="21"/>
                      <w:highlight w:val="none"/>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08" w:type="dxa"/>
                  <w:vMerge w:val="restart"/>
                  <w:noWrap w:val="0"/>
                  <w:vAlign w:val="center"/>
                </w:tcPr>
                <w:p>
                  <w:pPr>
                    <w:adjustRightInd w:val="0"/>
                    <w:snapToGrid w:val="0"/>
                    <w:jc w:val="center"/>
                    <w:rPr>
                      <w:sz w:val="21"/>
                      <w:szCs w:val="21"/>
                      <w:highlight w:val="none"/>
                    </w:rPr>
                  </w:pPr>
                  <w:r>
                    <w:rPr>
                      <w:sz w:val="21"/>
                      <w:szCs w:val="21"/>
                      <w:highlight w:val="none"/>
                    </w:rPr>
                    <w:t>环保</w:t>
                  </w:r>
                </w:p>
                <w:p>
                  <w:pPr>
                    <w:adjustRightInd w:val="0"/>
                    <w:snapToGrid w:val="0"/>
                    <w:jc w:val="center"/>
                    <w:rPr>
                      <w:sz w:val="21"/>
                      <w:szCs w:val="21"/>
                      <w:highlight w:val="none"/>
                    </w:rPr>
                  </w:pPr>
                  <w:r>
                    <w:rPr>
                      <w:sz w:val="21"/>
                      <w:szCs w:val="21"/>
                      <w:highlight w:val="none"/>
                    </w:rPr>
                    <w:t>工程</w:t>
                  </w:r>
                </w:p>
              </w:tc>
              <w:tc>
                <w:tcPr>
                  <w:tcW w:w="1015" w:type="dxa"/>
                  <w:noWrap w:val="0"/>
                  <w:vAlign w:val="center"/>
                </w:tcPr>
                <w:p>
                  <w:pPr>
                    <w:adjustRightInd w:val="0"/>
                    <w:snapToGrid w:val="0"/>
                    <w:jc w:val="center"/>
                    <w:rPr>
                      <w:rFonts w:hint="eastAsia" w:eastAsia="宋体"/>
                      <w:sz w:val="21"/>
                      <w:szCs w:val="21"/>
                      <w:highlight w:val="none"/>
                      <w:lang w:eastAsia="zh-CN"/>
                    </w:rPr>
                  </w:pPr>
                  <w:r>
                    <w:rPr>
                      <w:sz w:val="21"/>
                      <w:szCs w:val="21"/>
                      <w:highlight w:val="none"/>
                    </w:rPr>
                    <w:t>废水处</w:t>
                  </w:r>
                  <w:r>
                    <w:rPr>
                      <w:rFonts w:hint="eastAsia"/>
                      <w:sz w:val="21"/>
                      <w:szCs w:val="21"/>
                      <w:highlight w:val="none"/>
                      <w:lang w:eastAsia="zh-CN"/>
                    </w:rPr>
                    <w:t>理</w:t>
                  </w:r>
                </w:p>
              </w:tc>
              <w:tc>
                <w:tcPr>
                  <w:tcW w:w="5800" w:type="dxa"/>
                  <w:noWrap w:val="0"/>
                  <w:vAlign w:val="center"/>
                </w:tcPr>
                <w:p>
                  <w:pPr>
                    <w:adjustRightInd w:val="0"/>
                    <w:snapToGrid w:val="0"/>
                    <w:jc w:val="left"/>
                    <w:rPr>
                      <w:rFonts w:hint="eastAsia" w:eastAsia="宋体"/>
                      <w:sz w:val="21"/>
                      <w:szCs w:val="21"/>
                      <w:highlight w:val="none"/>
                      <w:lang w:eastAsia="zh-CN"/>
                    </w:rPr>
                  </w:pPr>
                  <w:r>
                    <w:rPr>
                      <w:rFonts w:hint="default" w:ascii="Times New Roman" w:hAnsi="Times New Roman" w:eastAsia="宋体" w:cs="Times New Roman"/>
                      <w:color w:val="000000"/>
                      <w:sz w:val="21"/>
                      <w:szCs w:val="21"/>
                      <w:highlight w:val="none"/>
                      <w:lang w:eastAsia="zh-CN"/>
                    </w:rPr>
                    <w:t>站内</w:t>
                  </w:r>
                  <w:r>
                    <w:rPr>
                      <w:rFonts w:hint="eastAsia" w:ascii="Times New Roman" w:hAnsi="Times New Roman" w:eastAsia="宋体" w:cs="Times New Roman"/>
                      <w:color w:val="000000"/>
                      <w:sz w:val="21"/>
                      <w:szCs w:val="21"/>
                      <w:highlight w:val="none"/>
                      <w:lang w:eastAsia="zh-CN"/>
                    </w:rPr>
                    <w:t>废水</w:t>
                  </w:r>
                  <w:r>
                    <w:rPr>
                      <w:rFonts w:hint="eastAsia" w:cs="Times New Roman"/>
                      <w:color w:val="000000"/>
                      <w:sz w:val="21"/>
                      <w:szCs w:val="21"/>
                      <w:highlight w:val="none"/>
                      <w:lang w:eastAsia="zh-CN"/>
                    </w:rPr>
                    <w:t>依托服务区内调节池</w:t>
                  </w:r>
                  <w:r>
                    <w:rPr>
                      <w:rFonts w:hint="eastAsia" w:ascii="Times New Roman" w:hAnsi="Times New Roman" w:cs="Times New Roman"/>
                      <w:color w:val="000000"/>
                      <w:sz w:val="21"/>
                      <w:szCs w:val="21"/>
                      <w:highlight w:val="none"/>
                      <w:lang w:val="en-US" w:eastAsia="zh-CN"/>
                    </w:rPr>
                    <w:t>+</w:t>
                  </w:r>
                  <w:r>
                    <w:rPr>
                      <w:rFonts w:hint="eastAsia" w:cs="Times New Roman"/>
                      <w:color w:val="000000"/>
                      <w:sz w:val="21"/>
                      <w:szCs w:val="21"/>
                      <w:highlight w:val="none"/>
                      <w:lang w:val="en-US" w:eastAsia="zh-CN"/>
                    </w:rPr>
                    <w:t>一体化埋地式中水回用膜处理设备</w:t>
                  </w:r>
                  <w:r>
                    <w:rPr>
                      <w:rFonts w:hint="eastAsia" w:ascii="Times New Roman" w:hAnsi="Times New Roman" w:eastAsia="宋体" w:cs="Times New Roman"/>
                      <w:color w:val="000000"/>
                      <w:sz w:val="21"/>
                      <w:szCs w:val="21"/>
                      <w:highlight w:val="none"/>
                      <w:lang w:eastAsia="zh-CN"/>
                    </w:rPr>
                    <w:t>处理后，出水回用于服务区场区绿化，多余水排入集水池，不外排</w:t>
                  </w:r>
                  <w:r>
                    <w:rPr>
                      <w:rFonts w:hint="eastAsia"/>
                      <w:sz w:val="21"/>
                      <w:szCs w:val="21"/>
                      <w:highlight w:val="none"/>
                      <w:lang w:eastAsia="zh-CN"/>
                    </w:rPr>
                    <w:t>。</w:t>
                  </w:r>
                </w:p>
              </w:tc>
              <w:tc>
                <w:tcPr>
                  <w:tcW w:w="1504" w:type="dxa"/>
                  <w:noWrap w:val="0"/>
                  <w:vAlign w:val="center"/>
                </w:tcPr>
                <w:p>
                  <w:pPr>
                    <w:adjustRightInd w:val="0"/>
                    <w:snapToGrid w:val="0"/>
                    <w:jc w:val="center"/>
                    <w:rPr>
                      <w:sz w:val="21"/>
                      <w:szCs w:val="21"/>
                      <w:highlight w:val="none"/>
                    </w:rPr>
                  </w:pPr>
                  <w:r>
                    <w:rPr>
                      <w:rFonts w:hint="eastAsia"/>
                      <w:sz w:val="21"/>
                      <w:szCs w:val="21"/>
                      <w:highlight w:val="none"/>
                    </w:rPr>
                    <w:t>依托服务区污水处理设施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08" w:type="dxa"/>
                  <w:vMerge w:val="continue"/>
                  <w:noWrap w:val="0"/>
                  <w:vAlign w:val="center"/>
                </w:tcPr>
                <w:p>
                  <w:pPr>
                    <w:adjustRightInd w:val="0"/>
                    <w:snapToGrid w:val="0"/>
                    <w:jc w:val="center"/>
                    <w:rPr>
                      <w:sz w:val="21"/>
                      <w:szCs w:val="21"/>
                      <w:highlight w:val="none"/>
                    </w:rPr>
                  </w:pPr>
                </w:p>
              </w:tc>
              <w:tc>
                <w:tcPr>
                  <w:tcW w:w="1015" w:type="dxa"/>
                  <w:noWrap w:val="0"/>
                  <w:vAlign w:val="center"/>
                </w:tcPr>
                <w:p>
                  <w:pPr>
                    <w:adjustRightInd w:val="0"/>
                    <w:snapToGrid w:val="0"/>
                    <w:jc w:val="center"/>
                    <w:rPr>
                      <w:sz w:val="21"/>
                      <w:szCs w:val="21"/>
                      <w:highlight w:val="none"/>
                    </w:rPr>
                  </w:pPr>
                  <w:r>
                    <w:rPr>
                      <w:sz w:val="21"/>
                      <w:szCs w:val="21"/>
                      <w:highlight w:val="none"/>
                    </w:rPr>
                    <w:t>废</w:t>
                  </w:r>
                  <w:r>
                    <w:rPr>
                      <w:rFonts w:hint="eastAsia"/>
                      <w:sz w:val="21"/>
                      <w:szCs w:val="21"/>
                      <w:highlight w:val="none"/>
                      <w:lang w:eastAsia="zh-CN"/>
                    </w:rPr>
                    <w:t>气</w:t>
                  </w:r>
                  <w:r>
                    <w:rPr>
                      <w:sz w:val="21"/>
                      <w:szCs w:val="21"/>
                      <w:highlight w:val="none"/>
                    </w:rPr>
                    <w:t>处理</w:t>
                  </w:r>
                </w:p>
              </w:tc>
              <w:tc>
                <w:tcPr>
                  <w:tcW w:w="5800" w:type="dxa"/>
                  <w:noWrap w:val="0"/>
                  <w:vAlign w:val="center"/>
                </w:tcPr>
                <w:p>
                  <w:pPr>
                    <w:adjustRightInd w:val="0"/>
                    <w:snapToGrid w:val="0"/>
                    <w:jc w:val="left"/>
                    <w:rPr>
                      <w:rFonts w:hint="eastAsia"/>
                      <w:sz w:val="21"/>
                      <w:szCs w:val="21"/>
                      <w:highlight w:val="none"/>
                    </w:rPr>
                  </w:pPr>
                  <w:r>
                    <w:rPr>
                      <w:snapToGrid w:val="0"/>
                      <w:kern w:val="0"/>
                      <w:sz w:val="21"/>
                      <w:szCs w:val="21"/>
                      <w:highlight w:val="none"/>
                    </w:rPr>
                    <w:t>站区加强通风，储罐设有阻火器、呼吸阀，加油、卸油设三级油气回收装置</w:t>
                  </w:r>
                </w:p>
              </w:tc>
              <w:tc>
                <w:tcPr>
                  <w:tcW w:w="1504" w:type="dxa"/>
                  <w:noWrap w:val="0"/>
                  <w:vAlign w:val="center"/>
                </w:tcPr>
                <w:p>
                  <w:pPr>
                    <w:adjustRightInd w:val="0"/>
                    <w:snapToGrid w:val="0"/>
                    <w:jc w:val="center"/>
                    <w:rPr>
                      <w:sz w:val="21"/>
                      <w:szCs w:val="21"/>
                      <w:highlight w:val="none"/>
                    </w:rPr>
                  </w:pPr>
                  <w:r>
                    <w:rPr>
                      <w:rFonts w:hint="eastAsia"/>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08" w:type="dxa"/>
                  <w:vMerge w:val="continue"/>
                  <w:noWrap w:val="0"/>
                  <w:vAlign w:val="center"/>
                </w:tcPr>
                <w:p>
                  <w:pPr>
                    <w:adjustRightInd w:val="0"/>
                    <w:snapToGrid w:val="0"/>
                    <w:jc w:val="center"/>
                    <w:rPr>
                      <w:sz w:val="21"/>
                      <w:szCs w:val="21"/>
                      <w:highlight w:val="none"/>
                    </w:rPr>
                  </w:pPr>
                </w:p>
              </w:tc>
              <w:tc>
                <w:tcPr>
                  <w:tcW w:w="1015" w:type="dxa"/>
                  <w:noWrap w:val="0"/>
                  <w:vAlign w:val="center"/>
                </w:tcPr>
                <w:p>
                  <w:pPr>
                    <w:adjustRightInd w:val="0"/>
                    <w:snapToGrid w:val="0"/>
                    <w:jc w:val="center"/>
                    <w:rPr>
                      <w:sz w:val="21"/>
                      <w:szCs w:val="21"/>
                      <w:highlight w:val="none"/>
                    </w:rPr>
                  </w:pPr>
                  <w:r>
                    <w:rPr>
                      <w:sz w:val="21"/>
                      <w:szCs w:val="21"/>
                      <w:highlight w:val="none"/>
                    </w:rPr>
                    <w:t>噪声</w:t>
                  </w:r>
                </w:p>
              </w:tc>
              <w:tc>
                <w:tcPr>
                  <w:tcW w:w="5800" w:type="dxa"/>
                  <w:noWrap w:val="0"/>
                  <w:vAlign w:val="center"/>
                </w:tcPr>
                <w:p>
                  <w:pPr>
                    <w:adjustRightInd w:val="0"/>
                    <w:snapToGrid w:val="0"/>
                    <w:jc w:val="left"/>
                    <w:rPr>
                      <w:sz w:val="21"/>
                      <w:szCs w:val="21"/>
                      <w:highlight w:val="none"/>
                    </w:rPr>
                  </w:pPr>
                  <w:r>
                    <w:rPr>
                      <w:snapToGrid w:val="0"/>
                      <w:color w:val="000000"/>
                      <w:kern w:val="0"/>
                      <w:sz w:val="21"/>
                      <w:szCs w:val="21"/>
                      <w:highlight w:val="none"/>
                    </w:rPr>
                    <w:t>高噪声设备设备采取减震和隔声处理，出入区域内来往的机动车辆进站时减速、禁止鸣笛</w:t>
                  </w:r>
                </w:p>
              </w:tc>
              <w:tc>
                <w:tcPr>
                  <w:tcW w:w="1504" w:type="dxa"/>
                  <w:noWrap w:val="0"/>
                  <w:vAlign w:val="center"/>
                </w:tcPr>
                <w:p>
                  <w:pPr>
                    <w:adjustRightInd w:val="0"/>
                    <w:snapToGrid w:val="0"/>
                    <w:jc w:val="center"/>
                    <w:rPr>
                      <w:sz w:val="21"/>
                      <w:szCs w:val="21"/>
                      <w:highlight w:val="none"/>
                    </w:rPr>
                  </w:pPr>
                  <w:r>
                    <w:rPr>
                      <w:rFonts w:hint="eastAsia"/>
                      <w:sz w:val="21"/>
                      <w:szCs w:val="21"/>
                      <w:highlight w:val="none"/>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608" w:type="dxa"/>
                  <w:vMerge w:val="continue"/>
                  <w:noWrap w:val="0"/>
                  <w:vAlign w:val="center"/>
                </w:tcPr>
                <w:p>
                  <w:pPr>
                    <w:adjustRightInd w:val="0"/>
                    <w:snapToGrid w:val="0"/>
                    <w:jc w:val="center"/>
                    <w:rPr>
                      <w:sz w:val="21"/>
                      <w:szCs w:val="21"/>
                      <w:highlight w:val="none"/>
                    </w:rPr>
                  </w:pPr>
                </w:p>
              </w:tc>
              <w:tc>
                <w:tcPr>
                  <w:tcW w:w="1015" w:type="dxa"/>
                  <w:noWrap w:val="0"/>
                  <w:vAlign w:val="center"/>
                </w:tcPr>
                <w:p>
                  <w:pPr>
                    <w:adjustRightInd w:val="0"/>
                    <w:snapToGrid w:val="0"/>
                    <w:jc w:val="center"/>
                    <w:rPr>
                      <w:sz w:val="21"/>
                      <w:szCs w:val="21"/>
                      <w:highlight w:val="none"/>
                    </w:rPr>
                  </w:pPr>
                  <w:r>
                    <w:rPr>
                      <w:sz w:val="21"/>
                      <w:szCs w:val="21"/>
                      <w:highlight w:val="none"/>
                    </w:rPr>
                    <w:t>固体废物</w:t>
                  </w:r>
                </w:p>
              </w:tc>
              <w:tc>
                <w:tcPr>
                  <w:tcW w:w="5800" w:type="dxa"/>
                  <w:noWrap w:val="0"/>
                  <w:vAlign w:val="center"/>
                </w:tcPr>
                <w:p>
                  <w:pPr>
                    <w:adjustRightInd w:val="0"/>
                    <w:snapToGrid w:val="0"/>
                    <w:jc w:val="left"/>
                    <w:rPr>
                      <w:sz w:val="21"/>
                      <w:szCs w:val="21"/>
                      <w:highlight w:val="none"/>
                    </w:rPr>
                  </w:pPr>
                  <w:r>
                    <w:rPr>
                      <w:sz w:val="21"/>
                      <w:szCs w:val="21"/>
                      <w:highlight w:val="none"/>
                    </w:rPr>
                    <w:t>办公及生活垃圾，日产日清，委托环卫部门处理。</w:t>
                  </w:r>
                  <w:r>
                    <w:rPr>
                      <w:rFonts w:hint="eastAsia"/>
                      <w:sz w:val="21"/>
                      <w:szCs w:val="21"/>
                      <w:highlight w:val="none"/>
                    </w:rPr>
                    <w:t>废润滑油</w:t>
                  </w:r>
                  <w:r>
                    <w:rPr>
                      <w:rFonts w:hint="eastAsia"/>
                      <w:sz w:val="21"/>
                      <w:szCs w:val="21"/>
                      <w:highlight w:val="none"/>
                      <w:lang w:eastAsia="zh-CN"/>
                    </w:rPr>
                    <w:t>、</w:t>
                  </w:r>
                  <w:r>
                    <w:rPr>
                      <w:rFonts w:hint="eastAsia"/>
                      <w:sz w:val="21"/>
                      <w:szCs w:val="21"/>
                      <w:highlight w:val="none"/>
                    </w:rPr>
                    <w:t>清罐油泥</w:t>
                  </w:r>
                  <w:r>
                    <w:rPr>
                      <w:rFonts w:hint="eastAsia"/>
                      <w:sz w:val="21"/>
                      <w:szCs w:val="21"/>
                      <w:highlight w:val="none"/>
                      <w:lang w:eastAsia="zh-CN"/>
                    </w:rPr>
                    <w:t>、废活性炭和消防沙</w:t>
                  </w:r>
                  <w:r>
                    <w:rPr>
                      <w:rFonts w:hint="eastAsia"/>
                      <w:sz w:val="21"/>
                      <w:szCs w:val="21"/>
                      <w:highlight w:val="none"/>
                    </w:rPr>
                    <w:t>，分别采用专用容器暂存，</w:t>
                  </w:r>
                  <w:r>
                    <w:rPr>
                      <w:rFonts w:hint="eastAsia"/>
                      <w:sz w:val="21"/>
                      <w:szCs w:val="21"/>
                      <w:highlight w:val="none"/>
                      <w:lang w:eastAsia="zh-CN"/>
                    </w:rPr>
                    <w:t>存于</w:t>
                  </w:r>
                  <w:r>
                    <w:rPr>
                      <w:rFonts w:hint="eastAsia"/>
                      <w:sz w:val="21"/>
                      <w:szCs w:val="21"/>
                      <w:highlight w:val="none"/>
                    </w:rPr>
                    <w:t>危废暂存间，统一送有资质的单位处理</w:t>
                  </w:r>
                </w:p>
              </w:tc>
              <w:tc>
                <w:tcPr>
                  <w:tcW w:w="1504" w:type="dxa"/>
                  <w:noWrap w:val="0"/>
                  <w:vAlign w:val="center"/>
                </w:tcPr>
                <w:p>
                  <w:pPr>
                    <w:adjustRightInd w:val="0"/>
                    <w:snapToGrid w:val="0"/>
                    <w:jc w:val="center"/>
                    <w:rPr>
                      <w:sz w:val="21"/>
                      <w:szCs w:val="21"/>
                      <w:highlight w:val="none"/>
                    </w:rPr>
                  </w:pPr>
                  <w:r>
                    <w:rPr>
                      <w:rFonts w:hint="eastAsia"/>
                      <w:sz w:val="21"/>
                      <w:szCs w:val="21"/>
                      <w:highlight w:val="none"/>
                    </w:rPr>
                    <w:t>已建成</w:t>
                  </w:r>
                </w:p>
              </w:tc>
            </w:tr>
          </w:tbl>
          <w:p>
            <w:pPr>
              <w:tabs>
                <w:tab w:val="left" w:pos="2130"/>
              </w:tabs>
              <w:snapToGrid w:val="0"/>
              <w:jc w:val="center"/>
              <w:rPr>
                <w:rFonts w:hint="eastAsia"/>
                <w:b/>
                <w:snapToGrid w:val="0"/>
                <w:kern w:val="0"/>
                <w:sz w:val="21"/>
                <w:szCs w:val="21"/>
                <w:highlight w:val="none"/>
              </w:rPr>
            </w:pPr>
          </w:p>
          <w:p>
            <w:pPr>
              <w:tabs>
                <w:tab w:val="left" w:pos="2130"/>
              </w:tabs>
              <w:snapToGrid w:val="0"/>
              <w:jc w:val="center"/>
              <w:rPr>
                <w:b/>
                <w:snapToGrid w:val="0"/>
                <w:kern w:val="0"/>
                <w:sz w:val="21"/>
                <w:szCs w:val="21"/>
                <w:highlight w:val="none"/>
              </w:rPr>
            </w:pPr>
            <w:r>
              <w:rPr>
                <w:b/>
                <w:snapToGrid w:val="0"/>
                <w:kern w:val="0"/>
                <w:sz w:val="21"/>
                <w:szCs w:val="21"/>
                <w:highlight w:val="none"/>
              </w:rPr>
              <w:t>表</w:t>
            </w:r>
            <w:r>
              <w:rPr>
                <w:rFonts w:hint="eastAsia"/>
                <w:b/>
                <w:snapToGrid w:val="0"/>
                <w:kern w:val="0"/>
                <w:sz w:val="21"/>
                <w:szCs w:val="21"/>
                <w:highlight w:val="none"/>
              </w:rPr>
              <w:t>1-4</w:t>
            </w:r>
            <w:r>
              <w:rPr>
                <w:b/>
                <w:snapToGrid w:val="0"/>
                <w:kern w:val="0"/>
                <w:sz w:val="21"/>
                <w:szCs w:val="21"/>
                <w:highlight w:val="none"/>
              </w:rPr>
              <w:t xml:space="preserve">  项目主要设备一览表</w:t>
            </w:r>
          </w:p>
          <w:tbl>
            <w:tblPr>
              <w:tblStyle w:val="34"/>
              <w:tblW w:w="892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9"/>
              <w:gridCol w:w="1185"/>
              <w:gridCol w:w="1186"/>
              <w:gridCol w:w="4176"/>
              <w:gridCol w:w="841"/>
              <w:gridCol w:w="7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769" w:type="dxa"/>
                  <w:noWrap w:val="0"/>
                  <w:vAlign w:val="center"/>
                </w:tcPr>
                <w:p>
                  <w:pPr>
                    <w:autoSpaceDE w:val="0"/>
                    <w:autoSpaceDN w:val="0"/>
                    <w:adjustRightInd w:val="0"/>
                    <w:snapToGrid w:val="0"/>
                    <w:jc w:val="center"/>
                    <w:rPr>
                      <w:sz w:val="21"/>
                      <w:szCs w:val="21"/>
                      <w:highlight w:val="none"/>
                    </w:rPr>
                  </w:pPr>
                  <w:r>
                    <w:rPr>
                      <w:sz w:val="21"/>
                      <w:szCs w:val="21"/>
                      <w:highlight w:val="none"/>
                    </w:rPr>
                    <w:t>序号</w:t>
                  </w:r>
                </w:p>
              </w:tc>
              <w:tc>
                <w:tcPr>
                  <w:tcW w:w="2371" w:type="dxa"/>
                  <w:gridSpan w:val="2"/>
                  <w:noWrap w:val="0"/>
                  <w:vAlign w:val="center"/>
                </w:tcPr>
                <w:p>
                  <w:pPr>
                    <w:autoSpaceDE w:val="0"/>
                    <w:autoSpaceDN w:val="0"/>
                    <w:adjustRightInd w:val="0"/>
                    <w:snapToGrid w:val="0"/>
                    <w:jc w:val="center"/>
                    <w:rPr>
                      <w:sz w:val="21"/>
                      <w:szCs w:val="21"/>
                      <w:highlight w:val="none"/>
                    </w:rPr>
                  </w:pPr>
                  <w:r>
                    <w:rPr>
                      <w:sz w:val="21"/>
                      <w:szCs w:val="21"/>
                      <w:highlight w:val="none"/>
                    </w:rPr>
                    <w:t>设备名称</w:t>
                  </w:r>
                </w:p>
              </w:tc>
              <w:tc>
                <w:tcPr>
                  <w:tcW w:w="4176" w:type="dxa"/>
                  <w:noWrap w:val="0"/>
                  <w:vAlign w:val="center"/>
                </w:tcPr>
                <w:p>
                  <w:pPr>
                    <w:autoSpaceDE w:val="0"/>
                    <w:autoSpaceDN w:val="0"/>
                    <w:adjustRightInd w:val="0"/>
                    <w:snapToGrid w:val="0"/>
                    <w:jc w:val="center"/>
                    <w:rPr>
                      <w:sz w:val="21"/>
                      <w:szCs w:val="21"/>
                      <w:highlight w:val="none"/>
                    </w:rPr>
                  </w:pPr>
                  <w:r>
                    <w:rPr>
                      <w:rFonts w:hint="eastAsia"/>
                      <w:sz w:val="21"/>
                      <w:szCs w:val="21"/>
                      <w:highlight w:val="none"/>
                      <w:lang w:eastAsia="zh-CN"/>
                    </w:rPr>
                    <w:t>规格</w:t>
                  </w:r>
                  <w:r>
                    <w:rPr>
                      <w:sz w:val="21"/>
                      <w:szCs w:val="21"/>
                      <w:highlight w:val="none"/>
                    </w:rPr>
                    <w:t>及型号</w:t>
                  </w:r>
                </w:p>
              </w:tc>
              <w:tc>
                <w:tcPr>
                  <w:tcW w:w="841" w:type="dxa"/>
                  <w:noWrap w:val="0"/>
                  <w:vAlign w:val="center"/>
                </w:tcPr>
                <w:p>
                  <w:pPr>
                    <w:autoSpaceDE w:val="0"/>
                    <w:autoSpaceDN w:val="0"/>
                    <w:adjustRightInd w:val="0"/>
                    <w:snapToGrid w:val="0"/>
                    <w:jc w:val="center"/>
                    <w:rPr>
                      <w:sz w:val="21"/>
                      <w:szCs w:val="21"/>
                      <w:highlight w:val="none"/>
                    </w:rPr>
                  </w:pPr>
                  <w:r>
                    <w:rPr>
                      <w:sz w:val="21"/>
                      <w:szCs w:val="21"/>
                      <w:highlight w:val="none"/>
                    </w:rPr>
                    <w:t>单位</w:t>
                  </w:r>
                </w:p>
              </w:tc>
              <w:tc>
                <w:tcPr>
                  <w:tcW w:w="770" w:type="dxa"/>
                  <w:noWrap w:val="0"/>
                  <w:vAlign w:val="center"/>
                </w:tcPr>
                <w:p>
                  <w:pPr>
                    <w:autoSpaceDE w:val="0"/>
                    <w:autoSpaceDN w:val="0"/>
                    <w:adjustRightInd w:val="0"/>
                    <w:snapToGrid w:val="0"/>
                    <w:jc w:val="center"/>
                    <w:rPr>
                      <w:sz w:val="21"/>
                      <w:szCs w:val="21"/>
                      <w:highlight w:val="none"/>
                    </w:rPr>
                  </w:pPr>
                  <w:r>
                    <w:rPr>
                      <w:sz w:val="21"/>
                      <w:szCs w:val="21"/>
                      <w:highlight w:val="none"/>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exact"/>
                <w:jc w:val="center"/>
              </w:trPr>
              <w:tc>
                <w:tcPr>
                  <w:tcW w:w="769" w:type="dxa"/>
                  <w:noWrap w:val="0"/>
                  <w:vAlign w:val="center"/>
                </w:tcPr>
                <w:p>
                  <w:pPr>
                    <w:autoSpaceDE w:val="0"/>
                    <w:autoSpaceDN w:val="0"/>
                    <w:adjustRightInd w:val="0"/>
                    <w:snapToGrid w:val="0"/>
                    <w:jc w:val="center"/>
                    <w:rPr>
                      <w:sz w:val="21"/>
                      <w:szCs w:val="21"/>
                      <w:highlight w:val="none"/>
                    </w:rPr>
                  </w:pPr>
                  <w:r>
                    <w:rPr>
                      <w:sz w:val="21"/>
                      <w:szCs w:val="21"/>
                      <w:highlight w:val="none"/>
                    </w:rPr>
                    <w:t>1</w:t>
                  </w:r>
                </w:p>
              </w:tc>
              <w:tc>
                <w:tcPr>
                  <w:tcW w:w="2371" w:type="dxa"/>
                  <w:gridSpan w:val="2"/>
                  <w:noWrap w:val="0"/>
                  <w:vAlign w:val="center"/>
                </w:tcPr>
                <w:p>
                  <w:pPr>
                    <w:autoSpaceDE w:val="0"/>
                    <w:autoSpaceDN w:val="0"/>
                    <w:adjustRightInd w:val="0"/>
                    <w:snapToGrid w:val="0"/>
                    <w:jc w:val="center"/>
                    <w:rPr>
                      <w:sz w:val="21"/>
                      <w:szCs w:val="21"/>
                      <w:highlight w:val="none"/>
                    </w:rPr>
                  </w:pPr>
                  <w:r>
                    <w:rPr>
                      <w:sz w:val="21"/>
                      <w:szCs w:val="21"/>
                      <w:highlight w:val="none"/>
                    </w:rPr>
                    <w:t>加油机</w:t>
                  </w:r>
                </w:p>
              </w:tc>
              <w:tc>
                <w:tcPr>
                  <w:tcW w:w="4176" w:type="dxa"/>
                  <w:noWrap w:val="0"/>
                  <w:vAlign w:val="center"/>
                </w:tcPr>
                <w:p>
                  <w:pPr>
                    <w:autoSpaceDE w:val="0"/>
                    <w:autoSpaceDN w:val="0"/>
                    <w:adjustRightInd w:val="0"/>
                    <w:snapToGrid w:val="0"/>
                    <w:jc w:val="center"/>
                    <w:rPr>
                      <w:sz w:val="21"/>
                      <w:szCs w:val="21"/>
                      <w:highlight w:val="none"/>
                    </w:rPr>
                  </w:pPr>
                  <w:r>
                    <w:rPr>
                      <w:sz w:val="21"/>
                      <w:szCs w:val="21"/>
                      <w:highlight w:val="none"/>
                    </w:rPr>
                    <w:t>双枪双油品污泵加油机</w:t>
                  </w:r>
                </w:p>
              </w:tc>
              <w:tc>
                <w:tcPr>
                  <w:tcW w:w="841" w:type="dxa"/>
                  <w:noWrap w:val="0"/>
                  <w:vAlign w:val="center"/>
                </w:tcPr>
                <w:p>
                  <w:pPr>
                    <w:autoSpaceDE w:val="0"/>
                    <w:autoSpaceDN w:val="0"/>
                    <w:adjustRightInd w:val="0"/>
                    <w:snapToGrid w:val="0"/>
                    <w:jc w:val="center"/>
                    <w:rPr>
                      <w:sz w:val="21"/>
                      <w:szCs w:val="21"/>
                      <w:highlight w:val="none"/>
                    </w:rPr>
                  </w:pPr>
                  <w:r>
                    <w:rPr>
                      <w:sz w:val="21"/>
                      <w:szCs w:val="21"/>
                      <w:highlight w:val="none"/>
                    </w:rPr>
                    <w:t>台</w:t>
                  </w:r>
                </w:p>
              </w:tc>
              <w:tc>
                <w:tcPr>
                  <w:tcW w:w="770" w:type="dxa"/>
                  <w:noWrap w:val="0"/>
                  <w:vAlign w:val="center"/>
                </w:tcPr>
                <w:p>
                  <w:pPr>
                    <w:autoSpaceDE w:val="0"/>
                    <w:autoSpaceDN w:val="0"/>
                    <w:adjustRightInd w:val="0"/>
                    <w:snapToGrid w:val="0"/>
                    <w:jc w:val="center"/>
                    <w:rPr>
                      <w:sz w:val="21"/>
                      <w:szCs w:val="21"/>
                      <w:highlight w:val="none"/>
                    </w:rPr>
                  </w:pPr>
                  <w:r>
                    <w:rPr>
                      <w:rFonts w:hint="eastAsia"/>
                      <w:sz w:val="21"/>
                      <w:szCs w:val="21"/>
                      <w:highlight w:val="none"/>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769" w:type="dxa"/>
                  <w:noWrap w:val="0"/>
                  <w:vAlign w:val="center"/>
                </w:tcPr>
                <w:p>
                  <w:pPr>
                    <w:autoSpaceDE w:val="0"/>
                    <w:autoSpaceDN w:val="0"/>
                    <w:adjustRightInd w:val="0"/>
                    <w:snapToGrid w:val="0"/>
                    <w:jc w:val="center"/>
                    <w:rPr>
                      <w:sz w:val="21"/>
                      <w:szCs w:val="21"/>
                      <w:highlight w:val="none"/>
                    </w:rPr>
                  </w:pPr>
                  <w:r>
                    <w:rPr>
                      <w:sz w:val="21"/>
                      <w:szCs w:val="21"/>
                      <w:highlight w:val="none"/>
                    </w:rPr>
                    <w:t>2</w:t>
                  </w:r>
                </w:p>
              </w:tc>
              <w:tc>
                <w:tcPr>
                  <w:tcW w:w="1185" w:type="dxa"/>
                  <w:vMerge w:val="restart"/>
                  <w:tcBorders>
                    <w:right w:val="single" w:color="auto" w:sz="4" w:space="0"/>
                  </w:tcBorders>
                  <w:noWrap w:val="0"/>
                  <w:vAlign w:val="center"/>
                </w:tcPr>
                <w:p>
                  <w:pPr>
                    <w:autoSpaceDE w:val="0"/>
                    <w:autoSpaceDN w:val="0"/>
                    <w:adjustRightInd w:val="0"/>
                    <w:snapToGrid w:val="0"/>
                    <w:jc w:val="center"/>
                    <w:rPr>
                      <w:sz w:val="21"/>
                      <w:szCs w:val="21"/>
                      <w:highlight w:val="none"/>
                    </w:rPr>
                  </w:pPr>
                  <w:r>
                    <w:rPr>
                      <w:sz w:val="21"/>
                      <w:szCs w:val="21"/>
                      <w:highlight w:val="none"/>
                    </w:rPr>
                    <w:t>柴油储罐</w:t>
                  </w:r>
                </w:p>
              </w:tc>
              <w:tc>
                <w:tcPr>
                  <w:tcW w:w="1186" w:type="dxa"/>
                  <w:tcBorders>
                    <w:left w:val="single" w:color="auto" w:sz="4" w:space="0"/>
                  </w:tcBorders>
                  <w:noWrap w:val="0"/>
                  <w:vAlign w:val="center"/>
                </w:tcPr>
                <w:p>
                  <w:pPr>
                    <w:autoSpaceDE w:val="0"/>
                    <w:autoSpaceDN w:val="0"/>
                    <w:adjustRightInd w:val="0"/>
                    <w:snapToGrid w:val="0"/>
                    <w:jc w:val="center"/>
                    <w:rPr>
                      <w:sz w:val="21"/>
                      <w:szCs w:val="21"/>
                      <w:highlight w:val="none"/>
                    </w:rPr>
                  </w:pPr>
                  <w:r>
                    <w:rPr>
                      <w:rFonts w:hint="eastAsia"/>
                      <w:sz w:val="21"/>
                      <w:szCs w:val="21"/>
                      <w:highlight w:val="none"/>
                    </w:rPr>
                    <w:t>0#</w:t>
                  </w:r>
                </w:p>
              </w:tc>
              <w:tc>
                <w:tcPr>
                  <w:tcW w:w="4176" w:type="dxa"/>
                  <w:noWrap w:val="0"/>
                  <w:vAlign w:val="center"/>
                </w:tcPr>
                <w:p>
                  <w:pPr>
                    <w:autoSpaceDE w:val="0"/>
                    <w:autoSpaceDN w:val="0"/>
                    <w:adjustRightInd w:val="0"/>
                    <w:snapToGrid w:val="0"/>
                    <w:jc w:val="center"/>
                    <w:rPr>
                      <w:sz w:val="21"/>
                      <w:szCs w:val="21"/>
                      <w:highlight w:val="none"/>
                    </w:rPr>
                  </w:pPr>
                  <w:r>
                    <w:rPr>
                      <w:rFonts w:hint="eastAsia"/>
                      <w:sz w:val="21"/>
                      <w:szCs w:val="21"/>
                      <w:highlight w:val="none"/>
                    </w:rPr>
                    <w:t>5</w:t>
                  </w:r>
                  <w:r>
                    <w:rPr>
                      <w:sz w:val="21"/>
                      <w:szCs w:val="21"/>
                      <w:highlight w:val="none"/>
                    </w:rPr>
                    <w:t>0m</w:t>
                  </w:r>
                  <w:r>
                    <w:rPr>
                      <w:sz w:val="21"/>
                      <w:szCs w:val="21"/>
                      <w:highlight w:val="none"/>
                      <w:vertAlign w:val="superscript"/>
                    </w:rPr>
                    <w:t>3</w:t>
                  </w:r>
                  <w:r>
                    <w:rPr>
                      <w:sz w:val="21"/>
                      <w:szCs w:val="21"/>
                      <w:highlight w:val="none"/>
                    </w:rPr>
                    <w:t>地埋式SF双层油罐</w:t>
                  </w:r>
                </w:p>
              </w:tc>
              <w:tc>
                <w:tcPr>
                  <w:tcW w:w="841" w:type="dxa"/>
                  <w:noWrap w:val="0"/>
                  <w:vAlign w:val="center"/>
                </w:tcPr>
                <w:p>
                  <w:pPr>
                    <w:autoSpaceDE w:val="0"/>
                    <w:autoSpaceDN w:val="0"/>
                    <w:adjustRightInd w:val="0"/>
                    <w:snapToGrid w:val="0"/>
                    <w:jc w:val="center"/>
                    <w:rPr>
                      <w:sz w:val="21"/>
                      <w:szCs w:val="21"/>
                      <w:highlight w:val="none"/>
                    </w:rPr>
                  </w:pPr>
                  <w:r>
                    <w:rPr>
                      <w:rFonts w:hint="eastAsia"/>
                      <w:sz w:val="21"/>
                      <w:szCs w:val="21"/>
                      <w:highlight w:val="none"/>
                    </w:rPr>
                    <w:t>个</w:t>
                  </w:r>
                </w:p>
              </w:tc>
              <w:tc>
                <w:tcPr>
                  <w:tcW w:w="770" w:type="dxa"/>
                  <w:noWrap w:val="0"/>
                  <w:vAlign w:val="center"/>
                </w:tcPr>
                <w:p>
                  <w:pPr>
                    <w:autoSpaceDE w:val="0"/>
                    <w:autoSpaceDN w:val="0"/>
                    <w:adjustRightInd w:val="0"/>
                    <w:snapToGrid w:val="0"/>
                    <w:jc w:val="center"/>
                    <w:rPr>
                      <w:sz w:val="21"/>
                      <w:szCs w:val="21"/>
                      <w:highlight w:val="none"/>
                    </w:rPr>
                  </w:pPr>
                  <w:r>
                    <w:rPr>
                      <w:rFonts w:hint="eastAsia"/>
                      <w:sz w:val="21"/>
                      <w:szCs w:val="21"/>
                      <w:highlight w:val="none"/>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769" w:type="dxa"/>
                  <w:noWrap w:val="0"/>
                  <w:vAlign w:val="center"/>
                </w:tcPr>
                <w:p>
                  <w:pPr>
                    <w:autoSpaceDE w:val="0"/>
                    <w:autoSpaceDN w:val="0"/>
                    <w:adjustRightInd w:val="0"/>
                    <w:snapToGrid w:val="0"/>
                    <w:jc w:val="center"/>
                    <w:rPr>
                      <w:sz w:val="21"/>
                      <w:szCs w:val="21"/>
                      <w:highlight w:val="none"/>
                    </w:rPr>
                  </w:pPr>
                  <w:r>
                    <w:rPr>
                      <w:rFonts w:hint="eastAsia"/>
                      <w:sz w:val="21"/>
                      <w:szCs w:val="21"/>
                      <w:highlight w:val="none"/>
                    </w:rPr>
                    <w:t>3</w:t>
                  </w:r>
                </w:p>
              </w:tc>
              <w:tc>
                <w:tcPr>
                  <w:tcW w:w="1185" w:type="dxa"/>
                  <w:vMerge w:val="continue"/>
                  <w:tcBorders>
                    <w:right w:val="single" w:color="auto" w:sz="4" w:space="0"/>
                  </w:tcBorders>
                  <w:noWrap w:val="0"/>
                  <w:vAlign w:val="center"/>
                </w:tcPr>
                <w:p>
                  <w:pPr>
                    <w:autoSpaceDE w:val="0"/>
                    <w:autoSpaceDN w:val="0"/>
                    <w:adjustRightInd w:val="0"/>
                    <w:snapToGrid w:val="0"/>
                    <w:jc w:val="center"/>
                    <w:rPr>
                      <w:sz w:val="21"/>
                      <w:szCs w:val="21"/>
                      <w:highlight w:val="none"/>
                    </w:rPr>
                  </w:pPr>
                </w:p>
              </w:tc>
              <w:tc>
                <w:tcPr>
                  <w:tcW w:w="1186" w:type="dxa"/>
                  <w:tcBorders>
                    <w:left w:val="single" w:color="auto" w:sz="4" w:space="0"/>
                  </w:tcBorders>
                  <w:noWrap w:val="0"/>
                  <w:vAlign w:val="center"/>
                </w:tcPr>
                <w:p>
                  <w:pPr>
                    <w:autoSpaceDE w:val="0"/>
                    <w:autoSpaceDN w:val="0"/>
                    <w:adjustRightInd w:val="0"/>
                    <w:snapToGrid w:val="0"/>
                    <w:jc w:val="center"/>
                    <w:rPr>
                      <w:rFonts w:hint="default" w:eastAsia="宋体"/>
                      <w:sz w:val="21"/>
                      <w:szCs w:val="21"/>
                      <w:highlight w:val="none"/>
                      <w:lang w:val="en-US" w:eastAsia="zh-CN"/>
                    </w:rPr>
                  </w:pPr>
                  <w:r>
                    <w:rPr>
                      <w:rFonts w:hint="eastAsia"/>
                      <w:sz w:val="21"/>
                      <w:szCs w:val="21"/>
                      <w:highlight w:val="none"/>
                    </w:rPr>
                    <w:t>-10#</w:t>
                  </w:r>
                  <w:r>
                    <w:rPr>
                      <w:rFonts w:hint="eastAsia"/>
                      <w:sz w:val="21"/>
                      <w:szCs w:val="21"/>
                      <w:highlight w:val="none"/>
                      <w:lang w:eastAsia="zh-CN"/>
                    </w:rPr>
                    <w:t>、</w:t>
                  </w:r>
                  <w:r>
                    <w:rPr>
                      <w:rFonts w:hint="eastAsia"/>
                      <w:sz w:val="21"/>
                      <w:szCs w:val="21"/>
                      <w:highlight w:val="none"/>
                      <w:lang w:val="en-US" w:eastAsia="zh-CN"/>
                    </w:rPr>
                    <w:t>-20#</w:t>
                  </w:r>
                </w:p>
              </w:tc>
              <w:tc>
                <w:tcPr>
                  <w:tcW w:w="4176" w:type="dxa"/>
                  <w:noWrap w:val="0"/>
                  <w:vAlign w:val="center"/>
                </w:tcPr>
                <w:p>
                  <w:pPr>
                    <w:autoSpaceDE w:val="0"/>
                    <w:autoSpaceDN w:val="0"/>
                    <w:adjustRightInd w:val="0"/>
                    <w:snapToGrid w:val="0"/>
                    <w:jc w:val="center"/>
                    <w:rPr>
                      <w:rFonts w:hint="eastAsia"/>
                      <w:sz w:val="21"/>
                      <w:szCs w:val="21"/>
                      <w:highlight w:val="none"/>
                    </w:rPr>
                  </w:pPr>
                  <w:r>
                    <w:rPr>
                      <w:rFonts w:hint="eastAsia"/>
                      <w:sz w:val="21"/>
                      <w:szCs w:val="21"/>
                      <w:highlight w:val="none"/>
                    </w:rPr>
                    <w:t>5</w:t>
                  </w:r>
                  <w:r>
                    <w:rPr>
                      <w:sz w:val="21"/>
                      <w:szCs w:val="21"/>
                      <w:highlight w:val="none"/>
                    </w:rPr>
                    <w:t>0m</w:t>
                  </w:r>
                  <w:r>
                    <w:rPr>
                      <w:sz w:val="21"/>
                      <w:szCs w:val="21"/>
                      <w:highlight w:val="none"/>
                      <w:vertAlign w:val="superscript"/>
                    </w:rPr>
                    <w:t>3</w:t>
                  </w:r>
                  <w:r>
                    <w:rPr>
                      <w:sz w:val="21"/>
                      <w:szCs w:val="21"/>
                      <w:highlight w:val="none"/>
                    </w:rPr>
                    <w:t>地埋式SF双层油罐</w:t>
                  </w:r>
                </w:p>
              </w:tc>
              <w:tc>
                <w:tcPr>
                  <w:tcW w:w="841" w:type="dxa"/>
                  <w:noWrap w:val="0"/>
                  <w:vAlign w:val="center"/>
                </w:tcPr>
                <w:p>
                  <w:pPr>
                    <w:autoSpaceDE w:val="0"/>
                    <w:autoSpaceDN w:val="0"/>
                    <w:adjustRightInd w:val="0"/>
                    <w:snapToGrid w:val="0"/>
                    <w:jc w:val="center"/>
                    <w:rPr>
                      <w:sz w:val="21"/>
                      <w:szCs w:val="21"/>
                      <w:highlight w:val="none"/>
                    </w:rPr>
                  </w:pPr>
                  <w:r>
                    <w:rPr>
                      <w:rFonts w:hint="eastAsia"/>
                      <w:sz w:val="21"/>
                      <w:szCs w:val="21"/>
                      <w:highlight w:val="none"/>
                    </w:rPr>
                    <w:t>个</w:t>
                  </w:r>
                </w:p>
              </w:tc>
              <w:tc>
                <w:tcPr>
                  <w:tcW w:w="770" w:type="dxa"/>
                  <w:noWrap w:val="0"/>
                  <w:vAlign w:val="center"/>
                </w:tcPr>
                <w:p>
                  <w:pPr>
                    <w:autoSpaceDE w:val="0"/>
                    <w:autoSpaceDN w:val="0"/>
                    <w:adjustRightInd w:val="0"/>
                    <w:snapToGrid w:val="0"/>
                    <w:jc w:val="center"/>
                    <w:rPr>
                      <w:sz w:val="21"/>
                      <w:szCs w:val="21"/>
                      <w:highlight w:val="none"/>
                    </w:rPr>
                  </w:pPr>
                  <w:r>
                    <w:rPr>
                      <w:rFonts w:hint="eastAsia"/>
                      <w:sz w:val="21"/>
                      <w:szCs w:val="21"/>
                      <w:highlight w:val="none"/>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769" w:type="dxa"/>
                  <w:noWrap w:val="0"/>
                  <w:vAlign w:val="center"/>
                </w:tcPr>
                <w:p>
                  <w:pPr>
                    <w:adjustRightInd w:val="0"/>
                    <w:snapToGrid w:val="0"/>
                    <w:jc w:val="center"/>
                    <w:rPr>
                      <w:rFonts w:hint="eastAsia" w:eastAsia="宋体"/>
                      <w:sz w:val="21"/>
                      <w:szCs w:val="21"/>
                      <w:highlight w:val="none"/>
                      <w:lang w:eastAsia="zh-CN"/>
                    </w:rPr>
                  </w:pPr>
                  <w:r>
                    <w:rPr>
                      <w:rFonts w:hint="eastAsia"/>
                      <w:sz w:val="21"/>
                      <w:szCs w:val="21"/>
                      <w:highlight w:val="none"/>
                      <w:lang w:val="en-US" w:eastAsia="zh-CN"/>
                    </w:rPr>
                    <w:t>4</w:t>
                  </w:r>
                </w:p>
              </w:tc>
              <w:tc>
                <w:tcPr>
                  <w:tcW w:w="1185" w:type="dxa"/>
                  <w:vMerge w:val="restart"/>
                  <w:tcBorders>
                    <w:right w:val="single" w:color="auto" w:sz="4" w:space="0"/>
                  </w:tcBorders>
                  <w:noWrap w:val="0"/>
                  <w:vAlign w:val="center"/>
                </w:tcPr>
                <w:p>
                  <w:pPr>
                    <w:autoSpaceDE w:val="0"/>
                    <w:autoSpaceDN w:val="0"/>
                    <w:adjustRightInd w:val="0"/>
                    <w:snapToGrid w:val="0"/>
                    <w:jc w:val="center"/>
                    <w:rPr>
                      <w:sz w:val="21"/>
                      <w:szCs w:val="21"/>
                      <w:highlight w:val="none"/>
                    </w:rPr>
                  </w:pPr>
                  <w:r>
                    <w:rPr>
                      <w:sz w:val="21"/>
                      <w:szCs w:val="21"/>
                      <w:highlight w:val="none"/>
                    </w:rPr>
                    <w:t>汽油储罐</w:t>
                  </w:r>
                </w:p>
              </w:tc>
              <w:tc>
                <w:tcPr>
                  <w:tcW w:w="1186" w:type="dxa"/>
                  <w:tcBorders>
                    <w:left w:val="single" w:color="auto" w:sz="4" w:space="0"/>
                  </w:tcBorders>
                  <w:noWrap w:val="0"/>
                  <w:vAlign w:val="center"/>
                </w:tcPr>
                <w:p>
                  <w:pPr>
                    <w:autoSpaceDE w:val="0"/>
                    <w:autoSpaceDN w:val="0"/>
                    <w:adjustRightInd w:val="0"/>
                    <w:snapToGrid w:val="0"/>
                    <w:jc w:val="center"/>
                    <w:rPr>
                      <w:sz w:val="21"/>
                      <w:szCs w:val="21"/>
                      <w:highlight w:val="none"/>
                    </w:rPr>
                  </w:pPr>
                  <w:r>
                    <w:rPr>
                      <w:sz w:val="21"/>
                      <w:szCs w:val="21"/>
                      <w:highlight w:val="none"/>
                    </w:rPr>
                    <w:t>92#</w:t>
                  </w:r>
                </w:p>
              </w:tc>
              <w:tc>
                <w:tcPr>
                  <w:tcW w:w="4176" w:type="dxa"/>
                  <w:noWrap w:val="0"/>
                  <w:vAlign w:val="center"/>
                </w:tcPr>
                <w:p>
                  <w:pPr>
                    <w:autoSpaceDE w:val="0"/>
                    <w:autoSpaceDN w:val="0"/>
                    <w:adjustRightInd w:val="0"/>
                    <w:snapToGrid w:val="0"/>
                    <w:jc w:val="center"/>
                    <w:rPr>
                      <w:sz w:val="21"/>
                      <w:szCs w:val="21"/>
                      <w:highlight w:val="none"/>
                    </w:rPr>
                  </w:pPr>
                  <w:r>
                    <w:rPr>
                      <w:rFonts w:hint="eastAsia"/>
                      <w:sz w:val="21"/>
                      <w:szCs w:val="21"/>
                      <w:highlight w:val="none"/>
                    </w:rPr>
                    <w:t>5</w:t>
                  </w:r>
                  <w:r>
                    <w:rPr>
                      <w:sz w:val="21"/>
                      <w:szCs w:val="21"/>
                      <w:highlight w:val="none"/>
                    </w:rPr>
                    <w:t>0m</w:t>
                  </w:r>
                  <w:r>
                    <w:rPr>
                      <w:sz w:val="21"/>
                      <w:szCs w:val="21"/>
                      <w:highlight w:val="none"/>
                      <w:vertAlign w:val="superscript"/>
                    </w:rPr>
                    <w:t>3</w:t>
                  </w:r>
                  <w:r>
                    <w:rPr>
                      <w:sz w:val="21"/>
                      <w:szCs w:val="21"/>
                      <w:highlight w:val="none"/>
                    </w:rPr>
                    <w:t>地埋式SF双层油罐</w:t>
                  </w:r>
                </w:p>
              </w:tc>
              <w:tc>
                <w:tcPr>
                  <w:tcW w:w="841" w:type="dxa"/>
                  <w:noWrap w:val="0"/>
                  <w:vAlign w:val="center"/>
                </w:tcPr>
                <w:p>
                  <w:pPr>
                    <w:autoSpaceDE w:val="0"/>
                    <w:autoSpaceDN w:val="0"/>
                    <w:adjustRightInd w:val="0"/>
                    <w:snapToGrid w:val="0"/>
                    <w:jc w:val="center"/>
                    <w:rPr>
                      <w:sz w:val="21"/>
                      <w:szCs w:val="21"/>
                      <w:highlight w:val="none"/>
                    </w:rPr>
                  </w:pPr>
                  <w:r>
                    <w:rPr>
                      <w:rFonts w:hint="eastAsia"/>
                      <w:sz w:val="21"/>
                      <w:szCs w:val="21"/>
                      <w:highlight w:val="none"/>
                    </w:rPr>
                    <w:t>个</w:t>
                  </w:r>
                </w:p>
              </w:tc>
              <w:tc>
                <w:tcPr>
                  <w:tcW w:w="770" w:type="dxa"/>
                  <w:noWrap w:val="0"/>
                  <w:vAlign w:val="center"/>
                </w:tcPr>
                <w:p>
                  <w:pPr>
                    <w:autoSpaceDE w:val="0"/>
                    <w:autoSpaceDN w:val="0"/>
                    <w:adjustRightInd w:val="0"/>
                    <w:snapToGrid w:val="0"/>
                    <w:jc w:val="center"/>
                    <w:rPr>
                      <w:sz w:val="21"/>
                      <w:szCs w:val="21"/>
                      <w:highlight w:val="none"/>
                    </w:rPr>
                  </w:pPr>
                  <w:r>
                    <w:rPr>
                      <w:sz w:val="21"/>
                      <w:szCs w:val="21"/>
                      <w:highlight w:val="none"/>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769" w:type="dxa"/>
                  <w:noWrap w:val="0"/>
                  <w:vAlign w:val="center"/>
                </w:tcPr>
                <w:p>
                  <w:pPr>
                    <w:adjustRightInd w:val="0"/>
                    <w:snapToGrid w:val="0"/>
                    <w:jc w:val="center"/>
                    <w:rPr>
                      <w:rFonts w:hint="eastAsia" w:eastAsia="宋体"/>
                      <w:sz w:val="21"/>
                      <w:szCs w:val="21"/>
                      <w:highlight w:val="none"/>
                      <w:lang w:eastAsia="zh-CN"/>
                    </w:rPr>
                  </w:pPr>
                  <w:r>
                    <w:rPr>
                      <w:rFonts w:hint="eastAsia"/>
                      <w:sz w:val="21"/>
                      <w:szCs w:val="21"/>
                      <w:highlight w:val="none"/>
                      <w:lang w:val="en-US" w:eastAsia="zh-CN"/>
                    </w:rPr>
                    <w:t>5</w:t>
                  </w:r>
                </w:p>
              </w:tc>
              <w:tc>
                <w:tcPr>
                  <w:tcW w:w="1185" w:type="dxa"/>
                  <w:vMerge w:val="continue"/>
                  <w:tcBorders>
                    <w:right w:val="single" w:color="auto" w:sz="4" w:space="0"/>
                  </w:tcBorders>
                  <w:noWrap w:val="0"/>
                  <w:vAlign w:val="center"/>
                </w:tcPr>
                <w:p>
                  <w:pPr>
                    <w:autoSpaceDE w:val="0"/>
                    <w:autoSpaceDN w:val="0"/>
                    <w:adjustRightInd w:val="0"/>
                    <w:snapToGrid w:val="0"/>
                    <w:jc w:val="center"/>
                    <w:rPr>
                      <w:sz w:val="21"/>
                      <w:szCs w:val="21"/>
                      <w:highlight w:val="none"/>
                    </w:rPr>
                  </w:pPr>
                </w:p>
              </w:tc>
              <w:tc>
                <w:tcPr>
                  <w:tcW w:w="1186" w:type="dxa"/>
                  <w:tcBorders>
                    <w:left w:val="single" w:color="auto" w:sz="4" w:space="0"/>
                  </w:tcBorders>
                  <w:noWrap w:val="0"/>
                  <w:vAlign w:val="center"/>
                </w:tcPr>
                <w:p>
                  <w:pPr>
                    <w:autoSpaceDE w:val="0"/>
                    <w:autoSpaceDN w:val="0"/>
                    <w:adjustRightInd w:val="0"/>
                    <w:snapToGrid w:val="0"/>
                    <w:jc w:val="center"/>
                    <w:rPr>
                      <w:sz w:val="21"/>
                      <w:szCs w:val="21"/>
                      <w:highlight w:val="none"/>
                    </w:rPr>
                  </w:pPr>
                  <w:r>
                    <w:rPr>
                      <w:sz w:val="21"/>
                      <w:szCs w:val="21"/>
                      <w:highlight w:val="none"/>
                    </w:rPr>
                    <w:t>95#</w:t>
                  </w:r>
                </w:p>
              </w:tc>
              <w:tc>
                <w:tcPr>
                  <w:tcW w:w="4176" w:type="dxa"/>
                  <w:noWrap w:val="0"/>
                  <w:vAlign w:val="center"/>
                </w:tcPr>
                <w:p>
                  <w:pPr>
                    <w:autoSpaceDE w:val="0"/>
                    <w:autoSpaceDN w:val="0"/>
                    <w:adjustRightInd w:val="0"/>
                    <w:snapToGrid w:val="0"/>
                    <w:jc w:val="center"/>
                    <w:rPr>
                      <w:sz w:val="21"/>
                      <w:szCs w:val="21"/>
                      <w:highlight w:val="none"/>
                    </w:rPr>
                  </w:pPr>
                  <w:r>
                    <w:rPr>
                      <w:rFonts w:hint="eastAsia"/>
                      <w:sz w:val="21"/>
                      <w:szCs w:val="21"/>
                      <w:highlight w:val="none"/>
                    </w:rPr>
                    <w:t>5</w:t>
                  </w:r>
                  <w:r>
                    <w:rPr>
                      <w:sz w:val="21"/>
                      <w:szCs w:val="21"/>
                      <w:highlight w:val="none"/>
                    </w:rPr>
                    <w:t>0m</w:t>
                  </w:r>
                  <w:r>
                    <w:rPr>
                      <w:sz w:val="21"/>
                      <w:szCs w:val="21"/>
                      <w:highlight w:val="none"/>
                      <w:vertAlign w:val="superscript"/>
                    </w:rPr>
                    <w:t>3</w:t>
                  </w:r>
                  <w:r>
                    <w:rPr>
                      <w:sz w:val="21"/>
                      <w:szCs w:val="21"/>
                      <w:highlight w:val="none"/>
                    </w:rPr>
                    <w:t>地埋式SF双层油罐</w:t>
                  </w:r>
                </w:p>
              </w:tc>
              <w:tc>
                <w:tcPr>
                  <w:tcW w:w="841" w:type="dxa"/>
                  <w:noWrap w:val="0"/>
                  <w:vAlign w:val="center"/>
                </w:tcPr>
                <w:p>
                  <w:pPr>
                    <w:autoSpaceDE w:val="0"/>
                    <w:autoSpaceDN w:val="0"/>
                    <w:adjustRightInd w:val="0"/>
                    <w:snapToGrid w:val="0"/>
                    <w:jc w:val="center"/>
                    <w:rPr>
                      <w:sz w:val="21"/>
                      <w:szCs w:val="21"/>
                      <w:highlight w:val="none"/>
                    </w:rPr>
                  </w:pPr>
                  <w:r>
                    <w:rPr>
                      <w:rFonts w:hint="eastAsia"/>
                      <w:sz w:val="21"/>
                      <w:szCs w:val="21"/>
                      <w:highlight w:val="none"/>
                    </w:rPr>
                    <w:t>个</w:t>
                  </w:r>
                </w:p>
              </w:tc>
              <w:tc>
                <w:tcPr>
                  <w:tcW w:w="770" w:type="dxa"/>
                  <w:noWrap w:val="0"/>
                  <w:vAlign w:val="center"/>
                </w:tcPr>
                <w:p>
                  <w:pPr>
                    <w:autoSpaceDE w:val="0"/>
                    <w:autoSpaceDN w:val="0"/>
                    <w:adjustRightInd w:val="0"/>
                    <w:snapToGrid w:val="0"/>
                    <w:jc w:val="center"/>
                    <w:rPr>
                      <w:sz w:val="21"/>
                      <w:szCs w:val="21"/>
                      <w:highlight w:val="none"/>
                    </w:rPr>
                  </w:pPr>
                  <w:r>
                    <w:rPr>
                      <w:sz w:val="21"/>
                      <w:szCs w:val="21"/>
                      <w:highlight w:val="none"/>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769" w:type="dxa"/>
                  <w:noWrap w:val="0"/>
                  <w:vAlign w:val="center"/>
                </w:tcPr>
                <w:p>
                  <w:pPr>
                    <w:adjustRightInd w:val="0"/>
                    <w:snapToGrid w:val="0"/>
                    <w:jc w:val="center"/>
                    <w:rPr>
                      <w:rFonts w:hint="eastAsia" w:eastAsia="宋体"/>
                      <w:sz w:val="21"/>
                      <w:szCs w:val="21"/>
                      <w:highlight w:val="none"/>
                      <w:lang w:val="en-US" w:eastAsia="zh-CN"/>
                    </w:rPr>
                  </w:pPr>
                  <w:r>
                    <w:rPr>
                      <w:rFonts w:hint="eastAsia"/>
                      <w:sz w:val="21"/>
                      <w:szCs w:val="21"/>
                      <w:highlight w:val="none"/>
                      <w:lang w:val="en-US" w:eastAsia="zh-CN"/>
                    </w:rPr>
                    <w:t>6</w:t>
                  </w:r>
                </w:p>
              </w:tc>
              <w:tc>
                <w:tcPr>
                  <w:tcW w:w="2371" w:type="dxa"/>
                  <w:gridSpan w:val="2"/>
                  <w:noWrap w:val="0"/>
                  <w:vAlign w:val="center"/>
                </w:tcPr>
                <w:p>
                  <w:pPr>
                    <w:adjustRightInd w:val="0"/>
                    <w:snapToGrid w:val="0"/>
                    <w:jc w:val="center"/>
                    <w:rPr>
                      <w:sz w:val="21"/>
                      <w:szCs w:val="21"/>
                      <w:highlight w:val="none"/>
                    </w:rPr>
                  </w:pPr>
                  <w:r>
                    <w:rPr>
                      <w:sz w:val="21"/>
                      <w:szCs w:val="21"/>
                      <w:highlight w:val="none"/>
                    </w:rPr>
                    <w:t>消防沙箱</w:t>
                  </w:r>
                </w:p>
              </w:tc>
              <w:tc>
                <w:tcPr>
                  <w:tcW w:w="4176" w:type="dxa"/>
                  <w:noWrap w:val="0"/>
                  <w:vAlign w:val="center"/>
                </w:tcPr>
                <w:p>
                  <w:pPr>
                    <w:adjustRightInd w:val="0"/>
                    <w:snapToGrid w:val="0"/>
                    <w:jc w:val="center"/>
                    <w:rPr>
                      <w:sz w:val="21"/>
                      <w:szCs w:val="21"/>
                      <w:highlight w:val="none"/>
                    </w:rPr>
                  </w:pPr>
                  <w:r>
                    <w:rPr>
                      <w:sz w:val="21"/>
                      <w:szCs w:val="21"/>
                      <w:highlight w:val="none"/>
                    </w:rPr>
                    <w:t>/</w:t>
                  </w:r>
                </w:p>
              </w:tc>
              <w:tc>
                <w:tcPr>
                  <w:tcW w:w="841" w:type="dxa"/>
                  <w:noWrap w:val="0"/>
                  <w:vAlign w:val="center"/>
                </w:tcPr>
                <w:p>
                  <w:pPr>
                    <w:adjustRightInd w:val="0"/>
                    <w:snapToGrid w:val="0"/>
                    <w:jc w:val="center"/>
                    <w:rPr>
                      <w:sz w:val="21"/>
                      <w:szCs w:val="21"/>
                      <w:highlight w:val="none"/>
                    </w:rPr>
                  </w:pPr>
                  <w:r>
                    <w:rPr>
                      <w:sz w:val="21"/>
                      <w:szCs w:val="21"/>
                      <w:highlight w:val="none"/>
                    </w:rPr>
                    <w:t>座</w:t>
                  </w:r>
                </w:p>
              </w:tc>
              <w:tc>
                <w:tcPr>
                  <w:tcW w:w="770" w:type="dxa"/>
                  <w:noWrap w:val="0"/>
                  <w:vAlign w:val="center"/>
                </w:tcPr>
                <w:p>
                  <w:pPr>
                    <w:adjustRightInd w:val="0"/>
                    <w:snapToGrid w:val="0"/>
                    <w:jc w:val="center"/>
                    <w:rPr>
                      <w:sz w:val="21"/>
                      <w:szCs w:val="21"/>
                      <w:highlight w:val="none"/>
                    </w:rPr>
                  </w:pPr>
                  <w:r>
                    <w:rPr>
                      <w:rFonts w:hint="eastAsia"/>
                      <w:sz w:val="21"/>
                      <w:szCs w:val="21"/>
                      <w:highlight w:val="none"/>
                      <w:lang w:val="en-US" w:eastAsia="zh-CN"/>
                    </w:rPr>
                    <w:t>1</w:t>
                  </w:r>
                  <w:r>
                    <w:rPr>
                      <w:sz w:val="21"/>
                      <w:szCs w:val="21"/>
                      <w:highlight w:val="none"/>
                    </w:rPr>
                    <w:cr/>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769" w:type="dxa"/>
                  <w:noWrap w:val="0"/>
                  <w:vAlign w:val="center"/>
                </w:tcPr>
                <w:p>
                  <w:pPr>
                    <w:adjustRightInd w:val="0"/>
                    <w:snapToGrid w:val="0"/>
                    <w:jc w:val="center"/>
                    <w:rPr>
                      <w:sz w:val="21"/>
                      <w:szCs w:val="21"/>
                      <w:highlight w:val="none"/>
                    </w:rPr>
                  </w:pPr>
                  <w:r>
                    <w:rPr>
                      <w:sz w:val="21"/>
                      <w:szCs w:val="21"/>
                      <w:highlight w:val="none"/>
                    </w:rPr>
                    <w:t>7</w:t>
                  </w:r>
                </w:p>
              </w:tc>
              <w:tc>
                <w:tcPr>
                  <w:tcW w:w="2371" w:type="dxa"/>
                  <w:gridSpan w:val="2"/>
                  <w:noWrap w:val="0"/>
                  <w:vAlign w:val="center"/>
                </w:tcPr>
                <w:p>
                  <w:pPr>
                    <w:adjustRightInd w:val="0"/>
                    <w:snapToGrid w:val="0"/>
                    <w:jc w:val="center"/>
                    <w:rPr>
                      <w:sz w:val="21"/>
                      <w:szCs w:val="21"/>
                      <w:highlight w:val="none"/>
                    </w:rPr>
                  </w:pPr>
                  <w:r>
                    <w:rPr>
                      <w:sz w:val="21"/>
                      <w:szCs w:val="21"/>
                      <w:highlight w:val="none"/>
                    </w:rPr>
                    <w:t>消防器材</w:t>
                  </w:r>
                </w:p>
              </w:tc>
              <w:tc>
                <w:tcPr>
                  <w:tcW w:w="4176" w:type="dxa"/>
                  <w:noWrap w:val="0"/>
                  <w:vAlign w:val="center"/>
                </w:tcPr>
                <w:p>
                  <w:pPr>
                    <w:adjustRightInd w:val="0"/>
                    <w:snapToGrid w:val="0"/>
                    <w:jc w:val="center"/>
                    <w:rPr>
                      <w:sz w:val="21"/>
                      <w:szCs w:val="21"/>
                      <w:highlight w:val="none"/>
                    </w:rPr>
                  </w:pPr>
                  <w:r>
                    <w:rPr>
                      <w:sz w:val="21"/>
                      <w:szCs w:val="21"/>
                      <w:highlight w:val="none"/>
                    </w:rPr>
                    <w:t>/</w:t>
                  </w:r>
                </w:p>
              </w:tc>
              <w:tc>
                <w:tcPr>
                  <w:tcW w:w="841" w:type="dxa"/>
                  <w:noWrap w:val="0"/>
                  <w:vAlign w:val="center"/>
                </w:tcPr>
                <w:p>
                  <w:pPr>
                    <w:adjustRightInd w:val="0"/>
                    <w:snapToGrid w:val="0"/>
                    <w:jc w:val="center"/>
                    <w:rPr>
                      <w:sz w:val="21"/>
                      <w:szCs w:val="21"/>
                      <w:highlight w:val="none"/>
                    </w:rPr>
                  </w:pPr>
                  <w:r>
                    <w:rPr>
                      <w:sz w:val="21"/>
                      <w:szCs w:val="21"/>
                      <w:highlight w:val="none"/>
                    </w:rPr>
                    <w:t>处</w:t>
                  </w:r>
                </w:p>
              </w:tc>
              <w:tc>
                <w:tcPr>
                  <w:tcW w:w="770" w:type="dxa"/>
                  <w:noWrap w:val="0"/>
                  <w:vAlign w:val="center"/>
                </w:tcPr>
                <w:p>
                  <w:pPr>
                    <w:adjustRightInd w:val="0"/>
                    <w:snapToGrid w:val="0"/>
                    <w:jc w:val="center"/>
                    <w:rPr>
                      <w:sz w:val="21"/>
                      <w:szCs w:val="21"/>
                      <w:highlight w:val="none"/>
                    </w:rPr>
                  </w:pPr>
                  <w:r>
                    <w:rPr>
                      <w:sz w:val="21"/>
                      <w:szCs w:val="21"/>
                      <w:highlight w:val="none"/>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769" w:type="dxa"/>
                  <w:noWrap w:val="0"/>
                  <w:vAlign w:val="center"/>
                </w:tcPr>
                <w:p>
                  <w:pPr>
                    <w:adjustRightInd w:val="0"/>
                    <w:snapToGrid w:val="0"/>
                    <w:jc w:val="center"/>
                    <w:rPr>
                      <w:sz w:val="21"/>
                      <w:szCs w:val="21"/>
                      <w:highlight w:val="none"/>
                    </w:rPr>
                  </w:pPr>
                  <w:r>
                    <w:rPr>
                      <w:sz w:val="21"/>
                      <w:szCs w:val="21"/>
                      <w:highlight w:val="none"/>
                    </w:rPr>
                    <w:t>8</w:t>
                  </w:r>
                </w:p>
              </w:tc>
              <w:tc>
                <w:tcPr>
                  <w:tcW w:w="2371" w:type="dxa"/>
                  <w:gridSpan w:val="2"/>
                  <w:noWrap w:val="0"/>
                  <w:vAlign w:val="center"/>
                </w:tcPr>
                <w:p>
                  <w:pPr>
                    <w:adjustRightInd w:val="0"/>
                    <w:snapToGrid w:val="0"/>
                    <w:jc w:val="center"/>
                    <w:rPr>
                      <w:sz w:val="21"/>
                      <w:szCs w:val="21"/>
                      <w:highlight w:val="none"/>
                    </w:rPr>
                  </w:pPr>
                  <w:r>
                    <w:rPr>
                      <w:sz w:val="21"/>
                      <w:szCs w:val="21"/>
                      <w:highlight w:val="none"/>
                    </w:rPr>
                    <w:t>高液位报警装置</w:t>
                  </w:r>
                </w:p>
              </w:tc>
              <w:tc>
                <w:tcPr>
                  <w:tcW w:w="4176" w:type="dxa"/>
                  <w:noWrap w:val="0"/>
                  <w:vAlign w:val="center"/>
                </w:tcPr>
                <w:p>
                  <w:pPr>
                    <w:adjustRightInd w:val="0"/>
                    <w:snapToGrid w:val="0"/>
                    <w:jc w:val="center"/>
                    <w:rPr>
                      <w:sz w:val="21"/>
                      <w:szCs w:val="21"/>
                      <w:highlight w:val="none"/>
                    </w:rPr>
                  </w:pPr>
                  <w:r>
                    <w:rPr>
                      <w:sz w:val="21"/>
                      <w:szCs w:val="21"/>
                      <w:highlight w:val="none"/>
                    </w:rPr>
                    <w:t>/</w:t>
                  </w:r>
                </w:p>
              </w:tc>
              <w:tc>
                <w:tcPr>
                  <w:tcW w:w="841" w:type="dxa"/>
                  <w:noWrap w:val="0"/>
                  <w:vAlign w:val="center"/>
                </w:tcPr>
                <w:p>
                  <w:pPr>
                    <w:adjustRightInd w:val="0"/>
                    <w:snapToGrid w:val="0"/>
                    <w:jc w:val="center"/>
                    <w:rPr>
                      <w:sz w:val="21"/>
                      <w:szCs w:val="21"/>
                      <w:highlight w:val="none"/>
                    </w:rPr>
                  </w:pPr>
                  <w:r>
                    <w:rPr>
                      <w:sz w:val="21"/>
                      <w:szCs w:val="21"/>
                      <w:highlight w:val="none"/>
                    </w:rPr>
                    <w:t>套</w:t>
                  </w:r>
                </w:p>
              </w:tc>
              <w:tc>
                <w:tcPr>
                  <w:tcW w:w="770" w:type="dxa"/>
                  <w:noWrap w:val="0"/>
                  <w:vAlign w:val="center"/>
                </w:tcPr>
                <w:p>
                  <w:pPr>
                    <w:adjustRightInd w:val="0"/>
                    <w:snapToGrid w:val="0"/>
                    <w:jc w:val="center"/>
                    <w:rPr>
                      <w:sz w:val="21"/>
                      <w:szCs w:val="21"/>
                      <w:highlight w:val="none"/>
                    </w:rPr>
                  </w:pPr>
                  <w:r>
                    <w:rPr>
                      <w:rFonts w:hint="eastAsia"/>
                      <w:sz w:val="21"/>
                      <w:szCs w:val="21"/>
                      <w:highlight w:val="none"/>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769" w:type="dxa"/>
                  <w:noWrap w:val="0"/>
                  <w:vAlign w:val="center"/>
                </w:tcPr>
                <w:p>
                  <w:pPr>
                    <w:adjustRightInd w:val="0"/>
                    <w:snapToGrid w:val="0"/>
                    <w:jc w:val="center"/>
                    <w:rPr>
                      <w:sz w:val="21"/>
                      <w:szCs w:val="21"/>
                      <w:highlight w:val="none"/>
                    </w:rPr>
                  </w:pPr>
                  <w:r>
                    <w:rPr>
                      <w:sz w:val="21"/>
                      <w:szCs w:val="21"/>
                      <w:highlight w:val="none"/>
                    </w:rPr>
                    <w:t xml:space="preserve">9 </w:t>
                  </w:r>
                </w:p>
              </w:tc>
              <w:tc>
                <w:tcPr>
                  <w:tcW w:w="2371" w:type="dxa"/>
                  <w:gridSpan w:val="2"/>
                  <w:noWrap w:val="0"/>
                  <w:vAlign w:val="center"/>
                </w:tcPr>
                <w:p>
                  <w:pPr>
                    <w:adjustRightInd w:val="0"/>
                    <w:snapToGrid w:val="0"/>
                    <w:jc w:val="center"/>
                    <w:rPr>
                      <w:sz w:val="21"/>
                      <w:szCs w:val="21"/>
                      <w:highlight w:val="none"/>
                    </w:rPr>
                  </w:pPr>
                  <w:r>
                    <w:rPr>
                      <w:rFonts w:hint="eastAsia"/>
                      <w:sz w:val="21"/>
                      <w:szCs w:val="21"/>
                      <w:highlight w:val="none"/>
                    </w:rPr>
                    <w:t>防漏监测仪</w:t>
                  </w:r>
                </w:p>
              </w:tc>
              <w:tc>
                <w:tcPr>
                  <w:tcW w:w="4176" w:type="dxa"/>
                  <w:noWrap w:val="0"/>
                  <w:vAlign w:val="center"/>
                </w:tcPr>
                <w:p>
                  <w:pPr>
                    <w:adjustRightInd w:val="0"/>
                    <w:snapToGrid w:val="0"/>
                    <w:jc w:val="center"/>
                    <w:rPr>
                      <w:sz w:val="21"/>
                      <w:szCs w:val="21"/>
                      <w:highlight w:val="none"/>
                    </w:rPr>
                  </w:pPr>
                  <w:r>
                    <w:rPr>
                      <w:rFonts w:hint="eastAsia"/>
                      <w:sz w:val="21"/>
                      <w:szCs w:val="21"/>
                      <w:highlight w:val="none"/>
                    </w:rPr>
                    <w:t>/</w:t>
                  </w:r>
                </w:p>
              </w:tc>
              <w:tc>
                <w:tcPr>
                  <w:tcW w:w="841" w:type="dxa"/>
                  <w:noWrap w:val="0"/>
                  <w:vAlign w:val="center"/>
                </w:tcPr>
                <w:p>
                  <w:pPr>
                    <w:adjustRightInd w:val="0"/>
                    <w:snapToGrid w:val="0"/>
                    <w:jc w:val="center"/>
                    <w:rPr>
                      <w:sz w:val="21"/>
                      <w:szCs w:val="21"/>
                      <w:highlight w:val="none"/>
                    </w:rPr>
                  </w:pPr>
                  <w:r>
                    <w:rPr>
                      <w:rFonts w:hint="eastAsia"/>
                      <w:sz w:val="21"/>
                      <w:szCs w:val="21"/>
                      <w:highlight w:val="none"/>
                    </w:rPr>
                    <w:t>套</w:t>
                  </w:r>
                </w:p>
              </w:tc>
              <w:tc>
                <w:tcPr>
                  <w:tcW w:w="770" w:type="dxa"/>
                  <w:noWrap w:val="0"/>
                  <w:vAlign w:val="center"/>
                </w:tcPr>
                <w:p>
                  <w:pPr>
                    <w:adjustRightInd w:val="0"/>
                    <w:snapToGrid w:val="0"/>
                    <w:jc w:val="center"/>
                    <w:rPr>
                      <w:rFonts w:hint="eastAsia"/>
                      <w:sz w:val="21"/>
                      <w:szCs w:val="21"/>
                      <w:highlight w:val="none"/>
                    </w:rPr>
                  </w:pPr>
                  <w:r>
                    <w:rPr>
                      <w:rFonts w:hint="eastAsia"/>
                      <w:sz w:val="21"/>
                      <w:szCs w:val="21"/>
                      <w:highlight w:val="none"/>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769" w:type="dxa"/>
                  <w:noWrap w:val="0"/>
                  <w:vAlign w:val="center"/>
                </w:tcPr>
                <w:p>
                  <w:pPr>
                    <w:adjustRightInd w:val="0"/>
                    <w:snapToGrid w:val="0"/>
                    <w:jc w:val="center"/>
                    <w:rPr>
                      <w:sz w:val="21"/>
                      <w:szCs w:val="21"/>
                      <w:highlight w:val="none"/>
                    </w:rPr>
                  </w:pPr>
                  <w:r>
                    <w:rPr>
                      <w:rFonts w:hint="eastAsia"/>
                      <w:sz w:val="21"/>
                      <w:szCs w:val="21"/>
                      <w:highlight w:val="none"/>
                    </w:rPr>
                    <w:t>10</w:t>
                  </w:r>
                </w:p>
              </w:tc>
              <w:tc>
                <w:tcPr>
                  <w:tcW w:w="2371" w:type="dxa"/>
                  <w:gridSpan w:val="2"/>
                  <w:noWrap w:val="0"/>
                  <w:vAlign w:val="center"/>
                </w:tcPr>
                <w:p>
                  <w:pPr>
                    <w:adjustRightInd w:val="0"/>
                    <w:snapToGrid w:val="0"/>
                    <w:jc w:val="center"/>
                    <w:rPr>
                      <w:sz w:val="21"/>
                      <w:szCs w:val="21"/>
                      <w:highlight w:val="none"/>
                    </w:rPr>
                  </w:pPr>
                  <w:r>
                    <w:rPr>
                      <w:sz w:val="21"/>
                      <w:szCs w:val="21"/>
                      <w:highlight w:val="none"/>
                    </w:rPr>
                    <w:t>潜油泵</w:t>
                  </w:r>
                </w:p>
              </w:tc>
              <w:tc>
                <w:tcPr>
                  <w:tcW w:w="4176" w:type="dxa"/>
                  <w:noWrap w:val="0"/>
                  <w:vAlign w:val="center"/>
                </w:tcPr>
                <w:p>
                  <w:pPr>
                    <w:adjustRightInd w:val="0"/>
                    <w:snapToGrid w:val="0"/>
                    <w:jc w:val="center"/>
                    <w:rPr>
                      <w:sz w:val="21"/>
                      <w:szCs w:val="21"/>
                      <w:highlight w:val="none"/>
                    </w:rPr>
                  </w:pPr>
                  <w:r>
                    <w:rPr>
                      <w:sz w:val="21"/>
                      <w:szCs w:val="21"/>
                      <w:highlight w:val="none"/>
                    </w:rPr>
                    <w:t>1.0HP</w:t>
                  </w:r>
                </w:p>
              </w:tc>
              <w:tc>
                <w:tcPr>
                  <w:tcW w:w="841" w:type="dxa"/>
                  <w:noWrap w:val="0"/>
                  <w:vAlign w:val="center"/>
                </w:tcPr>
                <w:p>
                  <w:pPr>
                    <w:adjustRightInd w:val="0"/>
                    <w:snapToGrid w:val="0"/>
                    <w:jc w:val="center"/>
                    <w:rPr>
                      <w:sz w:val="21"/>
                      <w:szCs w:val="21"/>
                      <w:highlight w:val="none"/>
                    </w:rPr>
                  </w:pPr>
                  <w:r>
                    <w:rPr>
                      <w:sz w:val="21"/>
                      <w:szCs w:val="21"/>
                      <w:highlight w:val="none"/>
                    </w:rPr>
                    <w:t>台</w:t>
                  </w:r>
                </w:p>
              </w:tc>
              <w:tc>
                <w:tcPr>
                  <w:tcW w:w="770" w:type="dxa"/>
                  <w:noWrap w:val="0"/>
                  <w:vAlign w:val="center"/>
                </w:tcPr>
                <w:p>
                  <w:pPr>
                    <w:adjustRightInd w:val="0"/>
                    <w:snapToGrid w:val="0"/>
                    <w:jc w:val="center"/>
                    <w:rPr>
                      <w:sz w:val="21"/>
                      <w:szCs w:val="21"/>
                      <w:highlight w:val="none"/>
                    </w:rPr>
                  </w:pPr>
                  <w:r>
                    <w:rPr>
                      <w:rFonts w:hint="eastAsia"/>
                      <w:sz w:val="21"/>
                      <w:szCs w:val="21"/>
                      <w:highlight w:val="none"/>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769" w:type="dxa"/>
                  <w:noWrap w:val="0"/>
                  <w:vAlign w:val="center"/>
                </w:tcPr>
                <w:p>
                  <w:pPr>
                    <w:adjustRightInd w:val="0"/>
                    <w:snapToGrid w:val="0"/>
                    <w:jc w:val="center"/>
                    <w:rPr>
                      <w:sz w:val="21"/>
                      <w:szCs w:val="21"/>
                      <w:highlight w:val="none"/>
                    </w:rPr>
                  </w:pPr>
                  <w:r>
                    <w:rPr>
                      <w:rFonts w:hint="eastAsia"/>
                      <w:sz w:val="21"/>
                      <w:szCs w:val="21"/>
                      <w:highlight w:val="none"/>
                    </w:rPr>
                    <w:t>11</w:t>
                  </w:r>
                </w:p>
              </w:tc>
              <w:tc>
                <w:tcPr>
                  <w:tcW w:w="2371" w:type="dxa"/>
                  <w:gridSpan w:val="2"/>
                  <w:noWrap w:val="0"/>
                  <w:vAlign w:val="center"/>
                </w:tcPr>
                <w:p>
                  <w:pPr>
                    <w:adjustRightInd w:val="0"/>
                    <w:snapToGrid w:val="0"/>
                    <w:jc w:val="center"/>
                    <w:rPr>
                      <w:sz w:val="21"/>
                      <w:szCs w:val="21"/>
                      <w:highlight w:val="none"/>
                    </w:rPr>
                  </w:pPr>
                  <w:r>
                    <w:rPr>
                      <w:rFonts w:hint="eastAsia"/>
                      <w:sz w:val="21"/>
                      <w:szCs w:val="21"/>
                      <w:highlight w:val="none"/>
                    </w:rPr>
                    <w:t>空调</w:t>
                  </w:r>
                </w:p>
              </w:tc>
              <w:tc>
                <w:tcPr>
                  <w:tcW w:w="4176" w:type="dxa"/>
                  <w:noWrap w:val="0"/>
                  <w:vAlign w:val="center"/>
                </w:tcPr>
                <w:p>
                  <w:pPr>
                    <w:adjustRightInd w:val="0"/>
                    <w:snapToGrid w:val="0"/>
                    <w:jc w:val="center"/>
                    <w:rPr>
                      <w:sz w:val="21"/>
                      <w:szCs w:val="21"/>
                      <w:highlight w:val="none"/>
                    </w:rPr>
                  </w:pPr>
                  <w:r>
                    <w:rPr>
                      <w:rFonts w:hint="eastAsia"/>
                      <w:sz w:val="21"/>
                      <w:szCs w:val="21"/>
                      <w:highlight w:val="none"/>
                    </w:rPr>
                    <w:t>/</w:t>
                  </w:r>
                </w:p>
              </w:tc>
              <w:tc>
                <w:tcPr>
                  <w:tcW w:w="841" w:type="dxa"/>
                  <w:noWrap w:val="0"/>
                  <w:vAlign w:val="center"/>
                </w:tcPr>
                <w:p>
                  <w:pPr>
                    <w:adjustRightInd w:val="0"/>
                    <w:snapToGrid w:val="0"/>
                    <w:jc w:val="center"/>
                    <w:rPr>
                      <w:sz w:val="21"/>
                      <w:szCs w:val="21"/>
                      <w:highlight w:val="none"/>
                    </w:rPr>
                  </w:pPr>
                  <w:r>
                    <w:rPr>
                      <w:rFonts w:hint="eastAsia"/>
                      <w:sz w:val="21"/>
                      <w:szCs w:val="21"/>
                      <w:highlight w:val="none"/>
                    </w:rPr>
                    <w:t>台</w:t>
                  </w:r>
                </w:p>
              </w:tc>
              <w:tc>
                <w:tcPr>
                  <w:tcW w:w="770" w:type="dxa"/>
                  <w:noWrap w:val="0"/>
                  <w:vAlign w:val="center"/>
                </w:tcPr>
                <w:p>
                  <w:pPr>
                    <w:adjustRightInd w:val="0"/>
                    <w:snapToGrid w:val="0"/>
                    <w:jc w:val="center"/>
                    <w:rPr>
                      <w:rFonts w:hint="eastAsia"/>
                      <w:sz w:val="21"/>
                      <w:szCs w:val="21"/>
                      <w:highlight w:val="none"/>
                    </w:rPr>
                  </w:pPr>
                  <w:r>
                    <w:rPr>
                      <w:rFonts w:hint="eastAsia"/>
                      <w:sz w:val="21"/>
                      <w:szCs w:val="21"/>
                      <w:highlight w:val="none"/>
                    </w:rPr>
                    <w:t>3</w:t>
                  </w:r>
                </w:p>
              </w:tc>
            </w:tr>
          </w:tbl>
          <w:p>
            <w:pPr>
              <w:spacing w:line="360" w:lineRule="auto"/>
              <w:ind w:firstLine="436" w:firstLineChars="200"/>
              <w:rPr>
                <w:sz w:val="24"/>
                <w:highlight w:val="none"/>
              </w:rPr>
            </w:pPr>
            <w:r>
              <w:rPr>
                <w:rFonts w:hint="eastAsia"/>
                <w:sz w:val="24"/>
                <w:highlight w:val="none"/>
                <w:lang w:eastAsia="zh-CN"/>
              </w:rPr>
              <w:t>（二）</w:t>
            </w:r>
            <w:r>
              <w:rPr>
                <w:sz w:val="24"/>
                <w:highlight w:val="none"/>
              </w:rPr>
              <w:t>油品销售情况</w:t>
            </w:r>
          </w:p>
          <w:p>
            <w:pPr>
              <w:adjustRightInd w:val="0"/>
              <w:snapToGrid w:val="0"/>
              <w:spacing w:line="360" w:lineRule="auto"/>
              <w:ind w:firstLine="436" w:firstLineChars="200"/>
              <w:rPr>
                <w:snapToGrid w:val="0"/>
                <w:kern w:val="0"/>
                <w:sz w:val="24"/>
                <w:szCs w:val="24"/>
                <w:highlight w:val="none"/>
              </w:rPr>
            </w:pPr>
            <w:r>
              <w:rPr>
                <w:sz w:val="24"/>
                <w:highlight w:val="none"/>
              </w:rPr>
              <w:t>本项目主要销售</w:t>
            </w:r>
            <w:r>
              <w:rPr>
                <w:sz w:val="24"/>
                <w:szCs w:val="24"/>
                <w:highlight w:val="none"/>
              </w:rPr>
              <w:t>92#、95#、0#柴油</w:t>
            </w:r>
            <w:r>
              <w:rPr>
                <w:rFonts w:hint="eastAsia"/>
                <w:sz w:val="24"/>
                <w:szCs w:val="24"/>
                <w:highlight w:val="none"/>
              </w:rPr>
              <w:t>、-10#柴油</w:t>
            </w:r>
            <w:r>
              <w:rPr>
                <w:rFonts w:hint="eastAsia"/>
                <w:sz w:val="24"/>
                <w:szCs w:val="24"/>
                <w:highlight w:val="none"/>
                <w:lang w:eastAsia="zh-CN"/>
              </w:rPr>
              <w:t>、</w:t>
            </w:r>
            <w:r>
              <w:rPr>
                <w:rFonts w:hint="eastAsia"/>
                <w:sz w:val="24"/>
                <w:szCs w:val="24"/>
                <w:highlight w:val="none"/>
                <w:lang w:val="en-US" w:eastAsia="zh-CN"/>
              </w:rPr>
              <w:t>-20#柴油</w:t>
            </w:r>
            <w:r>
              <w:rPr>
                <w:rFonts w:hint="eastAsia"/>
                <w:sz w:val="24"/>
                <w:szCs w:val="24"/>
                <w:highlight w:val="none"/>
              </w:rPr>
              <w:t>，油源来自陕西延长石油有限责任公司</w:t>
            </w:r>
            <w:r>
              <w:rPr>
                <w:sz w:val="24"/>
                <w:szCs w:val="24"/>
                <w:highlight w:val="none"/>
              </w:rPr>
              <w:t>，销售量</w:t>
            </w:r>
            <w:r>
              <w:rPr>
                <w:snapToGrid w:val="0"/>
                <w:kern w:val="0"/>
                <w:sz w:val="24"/>
                <w:szCs w:val="24"/>
                <w:highlight w:val="none"/>
              </w:rPr>
              <w:t>见表</w:t>
            </w:r>
            <w:r>
              <w:rPr>
                <w:rFonts w:hint="eastAsia"/>
                <w:snapToGrid w:val="0"/>
                <w:kern w:val="0"/>
                <w:sz w:val="24"/>
                <w:szCs w:val="24"/>
                <w:highlight w:val="none"/>
              </w:rPr>
              <w:t>1-5</w:t>
            </w:r>
            <w:r>
              <w:rPr>
                <w:snapToGrid w:val="0"/>
                <w:kern w:val="0"/>
                <w:sz w:val="24"/>
                <w:szCs w:val="24"/>
                <w:highlight w:val="none"/>
              </w:rPr>
              <w:t>。</w:t>
            </w:r>
          </w:p>
          <w:p>
            <w:pPr>
              <w:tabs>
                <w:tab w:val="left" w:pos="2130"/>
              </w:tabs>
              <w:snapToGrid w:val="0"/>
              <w:jc w:val="center"/>
              <w:rPr>
                <w:b/>
                <w:snapToGrid w:val="0"/>
                <w:kern w:val="0"/>
                <w:sz w:val="21"/>
                <w:szCs w:val="21"/>
                <w:highlight w:val="none"/>
              </w:rPr>
            </w:pPr>
            <w:r>
              <w:rPr>
                <w:b/>
                <w:snapToGrid w:val="0"/>
                <w:kern w:val="0"/>
                <w:sz w:val="21"/>
                <w:szCs w:val="21"/>
                <w:highlight w:val="none"/>
              </w:rPr>
              <w:t>表</w:t>
            </w:r>
            <w:r>
              <w:rPr>
                <w:rFonts w:hint="eastAsia"/>
                <w:b/>
                <w:snapToGrid w:val="0"/>
                <w:kern w:val="0"/>
                <w:sz w:val="21"/>
                <w:szCs w:val="21"/>
                <w:highlight w:val="none"/>
              </w:rPr>
              <w:t>1-5</w:t>
            </w:r>
            <w:r>
              <w:rPr>
                <w:b/>
                <w:snapToGrid w:val="0"/>
                <w:kern w:val="0"/>
                <w:sz w:val="21"/>
                <w:szCs w:val="21"/>
                <w:highlight w:val="none"/>
              </w:rPr>
              <w:t xml:space="preserve"> 项目油品销售情况一览表</w:t>
            </w:r>
          </w:p>
          <w:tbl>
            <w:tblPr>
              <w:tblStyle w:val="34"/>
              <w:tblW w:w="892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04"/>
              <w:gridCol w:w="2276"/>
              <w:gridCol w:w="2206"/>
              <w:gridCol w:w="24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2004" w:type="dxa"/>
                  <w:noWrap w:val="0"/>
                  <w:vAlign w:val="center"/>
                </w:tcPr>
                <w:p>
                  <w:pPr>
                    <w:adjustRightInd w:val="0"/>
                    <w:snapToGrid w:val="0"/>
                    <w:jc w:val="center"/>
                    <w:rPr>
                      <w:sz w:val="21"/>
                      <w:szCs w:val="21"/>
                      <w:highlight w:val="none"/>
                    </w:rPr>
                  </w:pPr>
                  <w:r>
                    <w:rPr>
                      <w:sz w:val="21"/>
                      <w:szCs w:val="21"/>
                      <w:highlight w:val="none"/>
                    </w:rPr>
                    <w:t>产品方案</w:t>
                  </w:r>
                </w:p>
              </w:tc>
              <w:tc>
                <w:tcPr>
                  <w:tcW w:w="2276" w:type="dxa"/>
                  <w:noWrap w:val="0"/>
                  <w:vAlign w:val="center"/>
                </w:tcPr>
                <w:p>
                  <w:pPr>
                    <w:adjustRightInd w:val="0"/>
                    <w:snapToGrid w:val="0"/>
                    <w:jc w:val="center"/>
                    <w:rPr>
                      <w:sz w:val="21"/>
                      <w:szCs w:val="21"/>
                      <w:highlight w:val="none"/>
                    </w:rPr>
                  </w:pPr>
                  <w:r>
                    <w:rPr>
                      <w:sz w:val="21"/>
                      <w:szCs w:val="21"/>
                      <w:highlight w:val="none"/>
                    </w:rPr>
                    <w:t>预计日销售量(t)</w:t>
                  </w:r>
                </w:p>
              </w:tc>
              <w:tc>
                <w:tcPr>
                  <w:tcW w:w="2206" w:type="dxa"/>
                  <w:noWrap w:val="0"/>
                  <w:vAlign w:val="center"/>
                </w:tcPr>
                <w:p>
                  <w:pPr>
                    <w:adjustRightInd w:val="0"/>
                    <w:snapToGrid w:val="0"/>
                    <w:jc w:val="center"/>
                    <w:rPr>
                      <w:sz w:val="21"/>
                      <w:szCs w:val="21"/>
                      <w:highlight w:val="none"/>
                    </w:rPr>
                  </w:pPr>
                  <w:r>
                    <w:rPr>
                      <w:sz w:val="21"/>
                      <w:szCs w:val="21"/>
                      <w:highlight w:val="none"/>
                    </w:rPr>
                    <w:t>预计年销售量(t)</w:t>
                  </w:r>
                </w:p>
              </w:tc>
              <w:tc>
                <w:tcPr>
                  <w:tcW w:w="2441" w:type="dxa"/>
                  <w:noWrap w:val="0"/>
                  <w:vAlign w:val="center"/>
                </w:tcPr>
                <w:p>
                  <w:pPr>
                    <w:adjustRightInd w:val="0"/>
                    <w:snapToGrid w:val="0"/>
                    <w:jc w:val="center"/>
                    <w:rPr>
                      <w:rFonts w:hint="eastAsia" w:eastAsia="宋体"/>
                      <w:sz w:val="21"/>
                      <w:szCs w:val="21"/>
                      <w:highlight w:val="none"/>
                      <w:lang w:eastAsia="zh-CN"/>
                    </w:rPr>
                  </w:pPr>
                  <w:r>
                    <w:rPr>
                      <w:rFonts w:hint="eastAsia"/>
                      <w:sz w:val="21"/>
                      <w:szCs w:val="21"/>
                      <w:highlight w:val="none"/>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2004" w:type="dxa"/>
                  <w:noWrap w:val="0"/>
                  <w:vAlign w:val="center"/>
                </w:tcPr>
                <w:p>
                  <w:pPr>
                    <w:adjustRightInd w:val="0"/>
                    <w:snapToGrid w:val="0"/>
                    <w:jc w:val="center"/>
                    <w:rPr>
                      <w:sz w:val="21"/>
                      <w:szCs w:val="21"/>
                      <w:highlight w:val="none"/>
                    </w:rPr>
                  </w:pPr>
                  <w:r>
                    <w:rPr>
                      <w:sz w:val="21"/>
                      <w:szCs w:val="21"/>
                      <w:highlight w:val="none"/>
                    </w:rPr>
                    <w:t>汽油（92#、95#）</w:t>
                  </w:r>
                </w:p>
              </w:tc>
              <w:tc>
                <w:tcPr>
                  <w:tcW w:w="2276" w:type="dxa"/>
                  <w:noWrap w:val="0"/>
                  <w:vAlign w:val="center"/>
                </w:tcPr>
                <w:p>
                  <w:pPr>
                    <w:adjustRightInd w:val="0"/>
                    <w:snapToGrid w:val="0"/>
                    <w:jc w:val="center"/>
                    <w:rPr>
                      <w:rFonts w:hint="default" w:eastAsia="宋体"/>
                      <w:sz w:val="21"/>
                      <w:szCs w:val="21"/>
                      <w:highlight w:val="none"/>
                      <w:lang w:val="en-US" w:eastAsia="zh-CN"/>
                    </w:rPr>
                  </w:pPr>
                  <w:r>
                    <w:rPr>
                      <w:rFonts w:hint="eastAsia"/>
                      <w:sz w:val="21"/>
                      <w:szCs w:val="21"/>
                      <w:highlight w:val="none"/>
                      <w:lang w:val="en-US" w:eastAsia="zh-CN"/>
                    </w:rPr>
                    <w:t>6.8</w:t>
                  </w:r>
                </w:p>
              </w:tc>
              <w:tc>
                <w:tcPr>
                  <w:tcW w:w="2206" w:type="dxa"/>
                  <w:noWrap w:val="0"/>
                  <w:vAlign w:val="center"/>
                </w:tcPr>
                <w:p>
                  <w:pPr>
                    <w:adjustRightInd w:val="0"/>
                    <w:snapToGrid w:val="0"/>
                    <w:jc w:val="center"/>
                    <w:rPr>
                      <w:sz w:val="21"/>
                      <w:szCs w:val="21"/>
                      <w:highlight w:val="none"/>
                    </w:rPr>
                  </w:pPr>
                  <w:r>
                    <w:rPr>
                      <w:rFonts w:hint="eastAsia"/>
                      <w:sz w:val="21"/>
                      <w:szCs w:val="21"/>
                      <w:highlight w:val="none"/>
                      <w:lang w:val="en-US" w:eastAsia="zh-CN"/>
                    </w:rPr>
                    <w:t>2</w:t>
                  </w:r>
                  <w:r>
                    <w:rPr>
                      <w:rFonts w:hint="eastAsia"/>
                      <w:sz w:val="21"/>
                      <w:szCs w:val="21"/>
                      <w:highlight w:val="none"/>
                    </w:rPr>
                    <w:t>500</w:t>
                  </w:r>
                </w:p>
              </w:tc>
              <w:tc>
                <w:tcPr>
                  <w:tcW w:w="2441" w:type="dxa"/>
                  <w:vMerge w:val="restart"/>
                  <w:noWrap w:val="0"/>
                  <w:vAlign w:val="center"/>
                </w:tcPr>
                <w:p>
                  <w:pPr>
                    <w:adjustRightInd w:val="0"/>
                    <w:snapToGrid w:val="0"/>
                    <w:jc w:val="center"/>
                    <w:rPr>
                      <w:rFonts w:hint="eastAsia"/>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不同型号产品数量根据市场的需求进行调整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004" w:type="dxa"/>
                  <w:noWrap w:val="0"/>
                  <w:vAlign w:val="center"/>
                </w:tcPr>
                <w:p>
                  <w:pPr>
                    <w:adjustRightInd w:val="0"/>
                    <w:snapToGrid w:val="0"/>
                    <w:jc w:val="center"/>
                    <w:rPr>
                      <w:sz w:val="21"/>
                      <w:szCs w:val="21"/>
                      <w:highlight w:val="none"/>
                    </w:rPr>
                  </w:pPr>
                  <w:r>
                    <w:rPr>
                      <w:sz w:val="21"/>
                      <w:szCs w:val="21"/>
                      <w:highlight w:val="none"/>
                    </w:rPr>
                    <w:t>柴油</w:t>
                  </w:r>
                  <w:r>
                    <w:rPr>
                      <w:rFonts w:hint="eastAsia"/>
                      <w:sz w:val="21"/>
                      <w:szCs w:val="21"/>
                      <w:highlight w:val="none"/>
                    </w:rPr>
                    <w:t>（0#、-10#</w:t>
                  </w:r>
                  <w:r>
                    <w:rPr>
                      <w:rFonts w:hint="eastAsia"/>
                      <w:sz w:val="21"/>
                      <w:szCs w:val="21"/>
                      <w:highlight w:val="none"/>
                      <w:lang w:eastAsia="zh-CN"/>
                    </w:rPr>
                    <w:t>、</w:t>
                  </w:r>
                  <w:r>
                    <w:rPr>
                      <w:rFonts w:hint="eastAsia"/>
                      <w:sz w:val="21"/>
                      <w:szCs w:val="21"/>
                      <w:highlight w:val="none"/>
                      <w:lang w:val="en-US" w:eastAsia="zh-CN"/>
                    </w:rPr>
                    <w:t>-20#</w:t>
                  </w:r>
                  <w:r>
                    <w:rPr>
                      <w:rFonts w:hint="eastAsia"/>
                      <w:sz w:val="21"/>
                      <w:szCs w:val="21"/>
                      <w:highlight w:val="none"/>
                    </w:rPr>
                    <w:t>）</w:t>
                  </w:r>
                </w:p>
              </w:tc>
              <w:tc>
                <w:tcPr>
                  <w:tcW w:w="2276" w:type="dxa"/>
                  <w:noWrap w:val="0"/>
                  <w:vAlign w:val="center"/>
                </w:tcPr>
                <w:p>
                  <w:pPr>
                    <w:adjustRightInd w:val="0"/>
                    <w:snapToGrid w:val="0"/>
                    <w:jc w:val="center"/>
                    <w:rPr>
                      <w:sz w:val="21"/>
                      <w:szCs w:val="21"/>
                      <w:highlight w:val="none"/>
                    </w:rPr>
                  </w:pPr>
                  <w:r>
                    <w:rPr>
                      <w:rFonts w:hint="eastAsia"/>
                      <w:sz w:val="21"/>
                      <w:szCs w:val="21"/>
                      <w:highlight w:val="none"/>
                      <w:lang w:val="en-US" w:eastAsia="zh-CN"/>
                    </w:rPr>
                    <w:t>9.6</w:t>
                  </w:r>
                </w:p>
              </w:tc>
              <w:tc>
                <w:tcPr>
                  <w:tcW w:w="2206" w:type="dxa"/>
                  <w:noWrap w:val="0"/>
                  <w:vAlign w:val="center"/>
                </w:tcPr>
                <w:p>
                  <w:pPr>
                    <w:adjustRightInd w:val="0"/>
                    <w:snapToGrid w:val="0"/>
                    <w:jc w:val="center"/>
                    <w:rPr>
                      <w:sz w:val="21"/>
                      <w:szCs w:val="21"/>
                      <w:highlight w:val="none"/>
                    </w:rPr>
                  </w:pPr>
                  <w:r>
                    <w:rPr>
                      <w:rFonts w:hint="eastAsia"/>
                      <w:sz w:val="21"/>
                      <w:szCs w:val="21"/>
                      <w:highlight w:val="none"/>
                      <w:lang w:val="en-US" w:eastAsia="zh-CN"/>
                    </w:rPr>
                    <w:t>3</w:t>
                  </w:r>
                  <w:r>
                    <w:rPr>
                      <w:rFonts w:hint="eastAsia"/>
                      <w:sz w:val="21"/>
                      <w:szCs w:val="21"/>
                      <w:highlight w:val="none"/>
                    </w:rPr>
                    <w:t>500</w:t>
                  </w:r>
                </w:p>
              </w:tc>
              <w:tc>
                <w:tcPr>
                  <w:tcW w:w="2441" w:type="dxa"/>
                  <w:vMerge w:val="continue"/>
                  <w:noWrap w:val="0"/>
                  <w:vAlign w:val="center"/>
                </w:tcPr>
                <w:p>
                  <w:pPr>
                    <w:adjustRightInd w:val="0"/>
                    <w:snapToGrid w:val="0"/>
                    <w:jc w:val="center"/>
                    <w:rPr>
                      <w:rFonts w:hint="eastAsia"/>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2004" w:type="dxa"/>
                  <w:noWrap w:val="0"/>
                  <w:vAlign w:val="center"/>
                </w:tcPr>
                <w:p>
                  <w:pPr>
                    <w:adjustRightInd w:val="0"/>
                    <w:snapToGrid w:val="0"/>
                    <w:jc w:val="center"/>
                    <w:rPr>
                      <w:sz w:val="21"/>
                      <w:szCs w:val="21"/>
                      <w:highlight w:val="none"/>
                    </w:rPr>
                  </w:pPr>
                  <w:r>
                    <w:rPr>
                      <w:sz w:val="21"/>
                      <w:szCs w:val="21"/>
                      <w:highlight w:val="none"/>
                    </w:rPr>
                    <w:t>合计</w:t>
                  </w:r>
                </w:p>
              </w:tc>
              <w:tc>
                <w:tcPr>
                  <w:tcW w:w="2276" w:type="dxa"/>
                  <w:noWrap w:val="0"/>
                  <w:vAlign w:val="center"/>
                </w:tcPr>
                <w:p>
                  <w:pPr>
                    <w:adjustRightInd w:val="0"/>
                    <w:snapToGrid w:val="0"/>
                    <w:jc w:val="center"/>
                    <w:rPr>
                      <w:rFonts w:hint="default" w:eastAsia="宋体"/>
                      <w:sz w:val="21"/>
                      <w:szCs w:val="21"/>
                      <w:highlight w:val="none"/>
                      <w:lang w:val="en-US" w:eastAsia="zh-CN"/>
                    </w:rPr>
                  </w:pPr>
                  <w:r>
                    <w:rPr>
                      <w:rFonts w:hint="eastAsia"/>
                      <w:sz w:val="21"/>
                      <w:szCs w:val="21"/>
                      <w:highlight w:val="none"/>
                    </w:rPr>
                    <w:t>1</w:t>
                  </w:r>
                  <w:r>
                    <w:rPr>
                      <w:rFonts w:hint="eastAsia"/>
                      <w:sz w:val="21"/>
                      <w:szCs w:val="21"/>
                      <w:highlight w:val="none"/>
                      <w:lang w:val="en-US" w:eastAsia="zh-CN"/>
                    </w:rPr>
                    <w:t>6.4</w:t>
                  </w:r>
                </w:p>
              </w:tc>
              <w:tc>
                <w:tcPr>
                  <w:tcW w:w="2206" w:type="dxa"/>
                  <w:noWrap w:val="0"/>
                  <w:vAlign w:val="center"/>
                </w:tcPr>
                <w:p>
                  <w:pPr>
                    <w:adjustRightInd w:val="0"/>
                    <w:snapToGrid w:val="0"/>
                    <w:jc w:val="center"/>
                    <w:rPr>
                      <w:sz w:val="21"/>
                      <w:szCs w:val="21"/>
                      <w:highlight w:val="none"/>
                    </w:rPr>
                  </w:pPr>
                  <w:r>
                    <w:rPr>
                      <w:rFonts w:hint="eastAsia"/>
                      <w:sz w:val="21"/>
                      <w:szCs w:val="21"/>
                      <w:highlight w:val="none"/>
                      <w:lang w:val="en-US" w:eastAsia="zh-CN"/>
                    </w:rPr>
                    <w:t>6</w:t>
                  </w:r>
                  <w:r>
                    <w:rPr>
                      <w:rFonts w:hint="eastAsia"/>
                      <w:sz w:val="21"/>
                      <w:szCs w:val="21"/>
                      <w:highlight w:val="none"/>
                    </w:rPr>
                    <w:t>000</w:t>
                  </w:r>
                </w:p>
              </w:tc>
              <w:tc>
                <w:tcPr>
                  <w:tcW w:w="2441" w:type="dxa"/>
                  <w:vMerge w:val="continue"/>
                  <w:noWrap w:val="0"/>
                  <w:vAlign w:val="center"/>
                </w:tcPr>
                <w:p>
                  <w:pPr>
                    <w:adjustRightInd w:val="0"/>
                    <w:snapToGrid w:val="0"/>
                    <w:jc w:val="center"/>
                    <w:rPr>
                      <w:rFonts w:hint="eastAsia"/>
                      <w:sz w:val="21"/>
                      <w:szCs w:val="21"/>
                      <w:highlight w:val="none"/>
                      <w:lang w:val="en-US" w:eastAsia="zh-CN"/>
                    </w:rPr>
                  </w:pPr>
                </w:p>
              </w:tc>
            </w:tr>
          </w:tbl>
          <w:p>
            <w:pPr>
              <w:autoSpaceDE w:val="0"/>
              <w:autoSpaceDN w:val="0"/>
              <w:snapToGrid w:val="0"/>
              <w:spacing w:line="360" w:lineRule="auto"/>
              <w:ind w:firstLine="436" w:firstLineChars="200"/>
              <w:jc w:val="left"/>
              <w:rPr>
                <w:snapToGrid w:val="0"/>
                <w:kern w:val="0"/>
                <w:sz w:val="24"/>
                <w:highlight w:val="none"/>
              </w:rPr>
            </w:pPr>
            <w:r>
              <w:rPr>
                <w:rFonts w:hint="eastAsia"/>
                <w:snapToGrid w:val="0"/>
                <w:kern w:val="0"/>
                <w:sz w:val="24"/>
                <w:highlight w:val="none"/>
                <w:lang w:val="en-US" w:eastAsia="zh-CN"/>
              </w:rPr>
              <w:t>1、</w:t>
            </w:r>
            <w:r>
              <w:rPr>
                <w:snapToGrid w:val="0"/>
                <w:kern w:val="0"/>
                <w:sz w:val="24"/>
                <w:highlight w:val="none"/>
              </w:rPr>
              <w:t>汽油</w:t>
            </w:r>
          </w:p>
          <w:p>
            <w:pPr>
              <w:adjustRightInd w:val="0"/>
              <w:snapToGrid w:val="0"/>
              <w:spacing w:line="360" w:lineRule="auto"/>
              <w:ind w:firstLine="436" w:firstLineChars="200"/>
              <w:rPr>
                <w:snapToGrid w:val="0"/>
                <w:kern w:val="0"/>
                <w:sz w:val="24"/>
                <w:highlight w:val="none"/>
              </w:rPr>
            </w:pPr>
            <w:r>
              <w:rPr>
                <w:snapToGrid w:val="0"/>
                <w:kern w:val="0"/>
                <w:sz w:val="24"/>
                <w:highlight w:val="none"/>
              </w:rPr>
              <w:t>无色或淡黄色易挥发液体，具有特殊的石油臭味，易挥发。闪点-60℃，</w:t>
            </w:r>
            <w:r>
              <w:rPr>
                <w:rFonts w:hint="eastAsia"/>
                <w:snapToGrid w:val="0"/>
                <w:kern w:val="0"/>
                <w:sz w:val="24"/>
                <w:highlight w:val="none"/>
                <w:lang w:eastAsia="zh-CN"/>
              </w:rPr>
              <w:t>自燃点</w:t>
            </w:r>
            <w:r>
              <w:rPr>
                <w:snapToGrid w:val="0"/>
                <w:kern w:val="0"/>
                <w:sz w:val="24"/>
                <w:highlight w:val="none"/>
              </w:rPr>
              <w:t>250℃，沸点30～205℃，易燃。是应用于点燃式发动机（即汽油发动机）的专用燃料。密度一般在0.71～0.75g/cm</w:t>
            </w:r>
            <w:r>
              <w:rPr>
                <w:snapToGrid w:val="0"/>
                <w:kern w:val="0"/>
                <w:sz w:val="24"/>
                <w:highlight w:val="none"/>
                <w:vertAlign w:val="superscript"/>
              </w:rPr>
              <w:t>3</w:t>
            </w:r>
            <w:r>
              <w:rPr>
                <w:snapToGrid w:val="0"/>
                <w:kern w:val="0"/>
                <w:sz w:val="24"/>
                <w:highlight w:val="none"/>
              </w:rPr>
              <w:t>之间。汽油按用途分航空汽油与车用汽油之分，在加油站销售的汽油一般为车用汽油。汽油产品目前执行的标准《车用无铅汽油》（GB17930-1999）标准，项目使用的汽油牌号主要为92号（适用于引擎压缩比8.0到8.5之间的车子，2014年前标为93号）和95号（适用于引擎压缩比8.5到9.5之间的车子，2014年前标为97号）。项目汽油源由罐车供货，卸车后，罐车不在项目停留。</w:t>
            </w:r>
          </w:p>
          <w:p>
            <w:pPr>
              <w:adjustRightInd w:val="0"/>
              <w:snapToGrid w:val="0"/>
              <w:spacing w:line="360" w:lineRule="auto"/>
              <w:ind w:firstLine="436" w:firstLineChars="200"/>
              <w:rPr>
                <w:snapToGrid w:val="0"/>
                <w:kern w:val="0"/>
                <w:sz w:val="24"/>
                <w:highlight w:val="none"/>
              </w:rPr>
            </w:pPr>
            <w:r>
              <w:rPr>
                <w:rFonts w:hint="eastAsia"/>
                <w:snapToGrid w:val="0"/>
                <w:kern w:val="0"/>
                <w:sz w:val="24"/>
                <w:highlight w:val="none"/>
                <w:lang w:val="en-US" w:eastAsia="zh-CN"/>
              </w:rPr>
              <w:t>2、</w:t>
            </w:r>
            <w:r>
              <w:rPr>
                <w:snapToGrid w:val="0"/>
                <w:kern w:val="0"/>
                <w:sz w:val="24"/>
                <w:highlight w:val="none"/>
              </w:rPr>
              <w:t>柴油</w:t>
            </w:r>
          </w:p>
          <w:p>
            <w:pPr>
              <w:adjustRightInd w:val="0"/>
              <w:snapToGrid w:val="0"/>
              <w:spacing w:line="360" w:lineRule="auto"/>
              <w:ind w:firstLine="436" w:firstLineChars="200"/>
              <w:rPr>
                <w:rFonts w:hint="eastAsia"/>
                <w:snapToGrid w:val="0"/>
                <w:kern w:val="0"/>
                <w:sz w:val="24"/>
                <w:highlight w:val="none"/>
              </w:rPr>
            </w:pPr>
            <w:r>
              <w:rPr>
                <w:snapToGrid w:val="0"/>
                <w:kern w:val="0"/>
                <w:sz w:val="24"/>
                <w:highlight w:val="none"/>
              </w:rPr>
              <w:t>稍有粘性的棕色液体。闪点不小于55℃，自燃点350℃～380℃，柴油的密度范围为0.820～0.855g/cm</w:t>
            </w:r>
            <w:r>
              <w:rPr>
                <w:snapToGrid w:val="0"/>
                <w:kern w:val="0"/>
                <w:sz w:val="24"/>
                <w:highlight w:val="none"/>
                <w:vertAlign w:val="superscript"/>
              </w:rPr>
              <w:t>3</w:t>
            </w:r>
            <w:r>
              <w:rPr>
                <w:snapToGrid w:val="0"/>
                <w:kern w:val="0"/>
                <w:sz w:val="24"/>
                <w:highlight w:val="none"/>
              </w:rPr>
              <w:t>之间，通常以0.84g/cm</w:t>
            </w:r>
            <w:r>
              <w:rPr>
                <w:snapToGrid w:val="0"/>
                <w:kern w:val="0"/>
                <w:sz w:val="24"/>
                <w:highlight w:val="none"/>
                <w:vertAlign w:val="superscript"/>
              </w:rPr>
              <w:t>3</w:t>
            </w:r>
            <w:r>
              <w:rPr>
                <w:snapToGrid w:val="0"/>
                <w:kern w:val="0"/>
                <w:sz w:val="24"/>
                <w:highlight w:val="none"/>
              </w:rPr>
              <w:t>计算，沸点：轻柴油约180～370℃，重柴油约350～410℃。柴油是应用于压燃式发动机（即柴油发动机）的专用燃料。柴油分为轻柴油与重柴油二种。轻柴油是用于1000r/min以上的高速柴油机中的燃料，重柴油是1000r/min以下的中低速柴油机中的燃料。一般加油站所销售的柴油均为轻柴油。轻柴油产品目前执行的标准为《轻柴油》（GB 252-2000）标准，项目使用的柴油牌号为0号</w:t>
            </w:r>
            <w:r>
              <w:rPr>
                <w:rFonts w:hint="eastAsia"/>
                <w:snapToGrid w:val="0"/>
                <w:kern w:val="0"/>
                <w:sz w:val="24"/>
                <w:highlight w:val="none"/>
                <w:lang w:eastAsia="zh-CN"/>
              </w:rPr>
              <w:t>、</w:t>
            </w:r>
            <w:r>
              <w:rPr>
                <w:rFonts w:hint="eastAsia"/>
                <w:snapToGrid w:val="0"/>
                <w:kern w:val="0"/>
                <w:sz w:val="24"/>
                <w:highlight w:val="none"/>
                <w:lang w:val="en-US" w:eastAsia="zh-CN"/>
              </w:rPr>
              <w:t>-</w:t>
            </w:r>
            <w:r>
              <w:rPr>
                <w:rFonts w:hint="eastAsia"/>
                <w:snapToGrid w:val="0"/>
                <w:kern w:val="0"/>
                <w:sz w:val="24"/>
                <w:highlight w:val="none"/>
              </w:rPr>
              <w:t>10</w:t>
            </w:r>
            <w:r>
              <w:rPr>
                <w:rFonts w:hint="eastAsia"/>
                <w:snapToGrid w:val="0"/>
                <w:kern w:val="0"/>
                <w:sz w:val="24"/>
                <w:highlight w:val="none"/>
                <w:lang w:val="en-US" w:eastAsia="zh-CN"/>
              </w:rPr>
              <w:t>#</w:t>
            </w:r>
            <w:r>
              <w:rPr>
                <w:rFonts w:hint="eastAsia"/>
                <w:snapToGrid w:val="0"/>
                <w:kern w:val="0"/>
                <w:sz w:val="24"/>
                <w:highlight w:val="none"/>
                <w:lang w:eastAsia="zh-CN"/>
              </w:rPr>
              <w:t>和</w:t>
            </w:r>
            <w:r>
              <w:rPr>
                <w:rFonts w:hint="eastAsia"/>
                <w:snapToGrid w:val="0"/>
                <w:kern w:val="0"/>
                <w:sz w:val="24"/>
                <w:highlight w:val="none"/>
                <w:lang w:val="en-US" w:eastAsia="zh-CN"/>
              </w:rPr>
              <w:t>-20#</w:t>
            </w:r>
            <w:r>
              <w:rPr>
                <w:snapToGrid w:val="0"/>
                <w:kern w:val="0"/>
                <w:sz w:val="24"/>
                <w:highlight w:val="none"/>
              </w:rPr>
              <w:t>，柴油源由罐车供货，卸车后，罐车不在项目停留。</w:t>
            </w:r>
          </w:p>
          <w:p>
            <w:pPr>
              <w:adjustRightInd w:val="0"/>
              <w:snapToGrid w:val="0"/>
              <w:spacing w:line="360" w:lineRule="auto"/>
              <w:ind w:firstLine="436" w:firstLineChars="200"/>
              <w:rPr>
                <w:snapToGrid w:val="0"/>
                <w:kern w:val="0"/>
                <w:sz w:val="24"/>
                <w:highlight w:val="none"/>
              </w:rPr>
            </w:pPr>
            <w:r>
              <w:rPr>
                <w:rFonts w:hint="eastAsia"/>
                <w:snapToGrid w:val="0"/>
                <w:kern w:val="0"/>
                <w:sz w:val="24"/>
                <w:highlight w:val="none"/>
                <w:lang w:eastAsia="zh-CN"/>
              </w:rPr>
              <w:t>（三）</w:t>
            </w:r>
            <w:r>
              <w:rPr>
                <w:snapToGrid w:val="0"/>
                <w:kern w:val="0"/>
                <w:sz w:val="24"/>
                <w:highlight w:val="none"/>
              </w:rPr>
              <w:t>平面布局</w:t>
            </w:r>
          </w:p>
          <w:p>
            <w:pPr>
              <w:adjustRightInd w:val="0"/>
              <w:snapToGrid w:val="0"/>
              <w:spacing w:line="360" w:lineRule="auto"/>
              <w:ind w:firstLine="436" w:firstLineChars="200"/>
              <w:rPr>
                <w:rFonts w:hint="eastAsia"/>
                <w:snapToGrid w:val="0"/>
                <w:kern w:val="0"/>
                <w:sz w:val="24"/>
                <w:highlight w:val="none"/>
              </w:rPr>
            </w:pPr>
            <w:r>
              <w:rPr>
                <w:snapToGrid w:val="0"/>
                <w:kern w:val="0"/>
                <w:sz w:val="24"/>
                <w:highlight w:val="none"/>
              </w:rPr>
              <w:t>根据总平面布置原则，将站房、加油区和油罐区分区设置，站房布置在站区</w:t>
            </w:r>
            <w:r>
              <w:rPr>
                <w:rFonts w:hint="eastAsia"/>
                <w:snapToGrid w:val="0"/>
                <w:kern w:val="0"/>
                <w:sz w:val="24"/>
                <w:highlight w:val="none"/>
                <w:lang w:eastAsia="zh-CN"/>
              </w:rPr>
              <w:t>西南</w:t>
            </w:r>
            <w:r>
              <w:rPr>
                <w:snapToGrid w:val="0"/>
                <w:kern w:val="0"/>
                <w:sz w:val="24"/>
                <w:highlight w:val="none"/>
              </w:rPr>
              <w:t>端，加油区布置在站区的</w:t>
            </w:r>
            <w:r>
              <w:rPr>
                <w:rFonts w:hint="eastAsia"/>
                <w:snapToGrid w:val="0"/>
                <w:kern w:val="0"/>
                <w:sz w:val="24"/>
                <w:highlight w:val="none"/>
              </w:rPr>
              <w:t>北端</w:t>
            </w:r>
            <w:r>
              <w:rPr>
                <w:snapToGrid w:val="0"/>
                <w:kern w:val="0"/>
                <w:sz w:val="24"/>
                <w:highlight w:val="none"/>
              </w:rPr>
              <w:t>，加油区内布置有罩棚及</w:t>
            </w:r>
            <w:r>
              <w:rPr>
                <w:rFonts w:hint="eastAsia"/>
                <w:snapToGrid w:val="0"/>
                <w:kern w:val="0"/>
                <w:sz w:val="24"/>
                <w:highlight w:val="none"/>
              </w:rPr>
              <w:t>6</w:t>
            </w:r>
            <w:r>
              <w:rPr>
                <w:snapToGrid w:val="0"/>
                <w:kern w:val="0"/>
                <w:sz w:val="24"/>
                <w:highlight w:val="none"/>
              </w:rPr>
              <w:t>台加油机。储油区布置在站区</w:t>
            </w:r>
            <w:r>
              <w:rPr>
                <w:rFonts w:hint="eastAsia"/>
                <w:snapToGrid w:val="0"/>
                <w:kern w:val="0"/>
                <w:sz w:val="24"/>
                <w:highlight w:val="none"/>
                <w:lang w:eastAsia="zh-CN"/>
              </w:rPr>
              <w:t>西部</w:t>
            </w:r>
            <w:r>
              <w:rPr>
                <w:snapToGrid w:val="0"/>
                <w:kern w:val="0"/>
                <w:sz w:val="24"/>
                <w:highlight w:val="none"/>
              </w:rPr>
              <w:t>，设置直埋地下</w:t>
            </w:r>
            <w:r>
              <w:rPr>
                <w:rFonts w:hint="eastAsia"/>
                <w:snapToGrid w:val="0"/>
                <w:kern w:val="0"/>
                <w:sz w:val="24"/>
                <w:highlight w:val="none"/>
              </w:rPr>
              <w:t>5</w:t>
            </w:r>
            <w:r>
              <w:rPr>
                <w:snapToGrid w:val="0"/>
                <w:kern w:val="0"/>
                <w:sz w:val="24"/>
                <w:highlight w:val="none"/>
              </w:rPr>
              <w:t>0m</w:t>
            </w:r>
            <w:r>
              <w:rPr>
                <w:snapToGrid w:val="0"/>
                <w:kern w:val="0"/>
                <w:sz w:val="24"/>
                <w:highlight w:val="none"/>
                <w:vertAlign w:val="superscript"/>
              </w:rPr>
              <w:t>3</w:t>
            </w:r>
            <w:r>
              <w:rPr>
                <w:rFonts w:hint="eastAsia"/>
                <w:snapToGrid w:val="0"/>
                <w:kern w:val="0"/>
                <w:sz w:val="24"/>
                <w:highlight w:val="none"/>
              </w:rPr>
              <w:t>卧</w:t>
            </w:r>
            <w:r>
              <w:rPr>
                <w:snapToGrid w:val="0"/>
                <w:kern w:val="0"/>
                <w:sz w:val="24"/>
                <w:highlight w:val="none"/>
              </w:rPr>
              <w:t>式SF双层罐</w:t>
            </w:r>
            <w:r>
              <w:rPr>
                <w:rFonts w:hint="eastAsia"/>
                <w:snapToGrid w:val="0"/>
                <w:kern w:val="0"/>
                <w:sz w:val="24"/>
                <w:highlight w:val="none"/>
              </w:rPr>
              <w:t>5</w:t>
            </w:r>
            <w:r>
              <w:rPr>
                <w:snapToGrid w:val="0"/>
                <w:kern w:val="0"/>
                <w:sz w:val="24"/>
                <w:highlight w:val="none"/>
              </w:rPr>
              <w:t>个，密闭卸油口布置在油罐区</w:t>
            </w:r>
            <w:r>
              <w:rPr>
                <w:rFonts w:hint="eastAsia"/>
                <w:snapToGrid w:val="0"/>
                <w:kern w:val="0"/>
                <w:sz w:val="24"/>
                <w:highlight w:val="none"/>
                <w:lang w:eastAsia="zh-CN"/>
              </w:rPr>
              <w:t>东</w:t>
            </w:r>
            <w:r>
              <w:rPr>
                <w:rFonts w:hint="eastAsia"/>
                <w:snapToGrid w:val="0"/>
                <w:kern w:val="0"/>
                <w:sz w:val="24"/>
                <w:highlight w:val="none"/>
              </w:rPr>
              <w:t>侧</w:t>
            </w:r>
            <w:r>
              <w:rPr>
                <w:snapToGrid w:val="0"/>
                <w:kern w:val="0"/>
                <w:sz w:val="24"/>
                <w:highlight w:val="none"/>
              </w:rPr>
              <w:t>。车辆入口和出口分开设置，场地采用混凝土硬化地面。整个站区的布局合理，分区明确。</w:t>
            </w:r>
          </w:p>
          <w:p>
            <w:pPr>
              <w:adjustRightInd w:val="0"/>
              <w:snapToGrid w:val="0"/>
              <w:spacing w:line="360" w:lineRule="auto"/>
              <w:ind w:firstLine="436" w:firstLineChars="200"/>
              <w:rPr>
                <w:rFonts w:hint="eastAsia"/>
                <w:snapToGrid w:val="0"/>
                <w:kern w:val="0"/>
                <w:sz w:val="24"/>
                <w:highlight w:val="none"/>
              </w:rPr>
            </w:pPr>
            <w:r>
              <w:rPr>
                <w:rFonts w:hint="eastAsia"/>
                <w:snapToGrid w:val="0"/>
                <w:kern w:val="0"/>
                <w:sz w:val="24"/>
                <w:highlight w:val="none"/>
              </w:rPr>
              <w:t>项目加油站位于</w:t>
            </w:r>
            <w:r>
              <w:rPr>
                <w:rFonts w:hint="eastAsia"/>
                <w:snapToGrid w:val="0"/>
                <w:kern w:val="0"/>
                <w:sz w:val="24"/>
                <w:highlight w:val="none"/>
                <w:lang w:eastAsia="zh-CN"/>
              </w:rPr>
              <w:t>沣京</w:t>
            </w:r>
            <w:r>
              <w:rPr>
                <w:rFonts w:hint="eastAsia"/>
                <w:snapToGrid w:val="0"/>
                <w:kern w:val="0"/>
                <w:sz w:val="24"/>
                <w:highlight w:val="none"/>
              </w:rPr>
              <w:t>服务区的出口处，便于服务区车辆行驶，防止堵车现象</w:t>
            </w:r>
            <w:r>
              <w:rPr>
                <w:rFonts w:hint="eastAsia"/>
                <w:snapToGrid w:val="0"/>
                <w:kern w:val="0"/>
                <w:sz w:val="24"/>
                <w:highlight w:val="none"/>
                <w:lang w:eastAsia="zh-CN"/>
              </w:rPr>
              <w:t>，</w:t>
            </w:r>
            <w:r>
              <w:rPr>
                <w:rFonts w:hint="eastAsia"/>
                <w:snapToGrid w:val="0"/>
                <w:kern w:val="0"/>
                <w:sz w:val="24"/>
                <w:highlight w:val="none"/>
              </w:rPr>
              <w:t>布局合理。</w:t>
            </w:r>
          </w:p>
          <w:p>
            <w:pPr>
              <w:adjustRightInd w:val="0"/>
              <w:snapToGrid w:val="0"/>
              <w:spacing w:line="360" w:lineRule="auto"/>
              <w:ind w:firstLine="436" w:firstLineChars="200"/>
              <w:rPr>
                <w:snapToGrid w:val="0"/>
                <w:kern w:val="0"/>
                <w:sz w:val="24"/>
                <w:highlight w:val="none"/>
              </w:rPr>
            </w:pPr>
            <w:r>
              <w:rPr>
                <w:rFonts w:hint="eastAsia"/>
                <w:snapToGrid w:val="0"/>
                <w:kern w:val="0"/>
                <w:sz w:val="24"/>
                <w:highlight w:val="none"/>
                <w:lang w:eastAsia="zh-CN"/>
              </w:rPr>
              <w:t>（四）</w:t>
            </w:r>
            <w:r>
              <w:rPr>
                <w:snapToGrid w:val="0"/>
                <w:kern w:val="0"/>
                <w:sz w:val="24"/>
                <w:highlight w:val="none"/>
              </w:rPr>
              <w:t>公用工程</w:t>
            </w:r>
          </w:p>
          <w:p>
            <w:pPr>
              <w:spacing w:line="360" w:lineRule="auto"/>
              <w:ind w:firstLine="436" w:firstLineChars="200"/>
              <w:rPr>
                <w:snapToGrid w:val="0"/>
                <w:kern w:val="0"/>
                <w:sz w:val="24"/>
                <w:highlight w:val="none"/>
              </w:rPr>
            </w:pPr>
            <w:r>
              <w:rPr>
                <w:rFonts w:hint="eastAsia"/>
                <w:snapToGrid w:val="0"/>
                <w:kern w:val="0"/>
                <w:sz w:val="24"/>
                <w:highlight w:val="none"/>
                <w:lang w:val="en-US" w:eastAsia="zh-CN"/>
              </w:rPr>
              <w:t>1、</w:t>
            </w:r>
            <w:r>
              <w:rPr>
                <w:snapToGrid w:val="0"/>
                <w:kern w:val="0"/>
                <w:sz w:val="24"/>
                <w:highlight w:val="none"/>
              </w:rPr>
              <w:t>给排水</w:t>
            </w:r>
          </w:p>
          <w:p>
            <w:pPr>
              <w:adjustRightInd w:val="0"/>
              <w:snapToGrid w:val="0"/>
              <w:spacing w:line="360" w:lineRule="auto"/>
              <w:ind w:firstLine="436" w:firstLineChars="200"/>
              <w:rPr>
                <w:snapToGrid w:val="0"/>
                <w:kern w:val="0"/>
                <w:sz w:val="24"/>
                <w:highlight w:val="none"/>
              </w:rPr>
            </w:pPr>
            <w:r>
              <w:rPr>
                <w:snapToGrid w:val="0"/>
                <w:kern w:val="0"/>
                <w:sz w:val="24"/>
                <w:highlight w:val="none"/>
              </w:rPr>
              <w:t>本项目给水水源为</w:t>
            </w:r>
            <w:r>
              <w:rPr>
                <w:rFonts w:hint="eastAsia"/>
                <w:snapToGrid w:val="0"/>
                <w:kern w:val="0"/>
                <w:sz w:val="24"/>
                <w:highlight w:val="none"/>
              </w:rPr>
              <w:t>西咸北环线</w:t>
            </w:r>
            <w:r>
              <w:rPr>
                <w:rFonts w:hint="eastAsia"/>
                <w:snapToGrid w:val="0"/>
                <w:kern w:val="0"/>
                <w:sz w:val="24"/>
                <w:highlight w:val="none"/>
                <w:lang w:eastAsia="zh-CN"/>
              </w:rPr>
              <w:t>沣京</w:t>
            </w:r>
            <w:r>
              <w:rPr>
                <w:rFonts w:hint="eastAsia"/>
                <w:snapToGrid w:val="0"/>
                <w:kern w:val="0"/>
                <w:sz w:val="24"/>
                <w:highlight w:val="none"/>
              </w:rPr>
              <w:t>服务区</w:t>
            </w:r>
            <w:r>
              <w:rPr>
                <w:snapToGrid w:val="0"/>
                <w:kern w:val="0"/>
                <w:sz w:val="24"/>
                <w:highlight w:val="none"/>
              </w:rPr>
              <w:t>。本项目不提供住宿，用水主要为员工</w:t>
            </w:r>
            <w:r>
              <w:rPr>
                <w:rFonts w:hint="eastAsia"/>
                <w:snapToGrid w:val="0"/>
                <w:kern w:val="0"/>
                <w:sz w:val="24"/>
                <w:highlight w:val="none"/>
                <w:lang w:eastAsia="zh-CN"/>
              </w:rPr>
              <w:t>生活用水和</w:t>
            </w:r>
            <w:r>
              <w:rPr>
                <w:snapToGrid w:val="0"/>
                <w:kern w:val="0"/>
                <w:sz w:val="24"/>
                <w:highlight w:val="none"/>
              </w:rPr>
              <w:t>顾客生活用水。</w:t>
            </w:r>
          </w:p>
          <w:p>
            <w:pPr>
              <w:autoSpaceDE w:val="0"/>
              <w:autoSpaceDN w:val="0"/>
              <w:adjustRightInd w:val="0"/>
              <w:snapToGrid w:val="0"/>
              <w:spacing w:line="360" w:lineRule="auto"/>
              <w:ind w:firstLine="436" w:firstLineChars="200"/>
              <w:rPr>
                <w:snapToGrid w:val="0"/>
                <w:kern w:val="0"/>
                <w:sz w:val="24"/>
                <w:highlight w:val="none"/>
              </w:rPr>
            </w:pPr>
            <w:r>
              <w:rPr>
                <w:snapToGrid w:val="0"/>
                <w:kern w:val="0"/>
                <w:sz w:val="24"/>
                <w:highlight w:val="none"/>
              </w:rPr>
              <w:t>本项目站内采用雨污分流制排水系统。场地雨水3‰坡向</w:t>
            </w:r>
            <w:r>
              <w:rPr>
                <w:rFonts w:hint="eastAsia"/>
                <w:snapToGrid w:val="0"/>
                <w:kern w:val="0"/>
                <w:sz w:val="24"/>
                <w:highlight w:val="none"/>
              </w:rPr>
              <w:t>西咸北环线</w:t>
            </w:r>
            <w:r>
              <w:rPr>
                <w:snapToGrid w:val="0"/>
                <w:kern w:val="0"/>
                <w:sz w:val="24"/>
                <w:highlight w:val="none"/>
              </w:rPr>
              <w:t>，雨水散排至公路旁的排水沟；</w:t>
            </w:r>
            <w:r>
              <w:rPr>
                <w:rFonts w:hint="eastAsia"/>
                <w:snapToGrid w:val="0"/>
                <w:kern w:val="0"/>
                <w:sz w:val="24"/>
                <w:highlight w:val="none"/>
              </w:rPr>
              <w:t>站内废水依托服务区内调节池+一体化埋地式中水回用膜处理设备处理后，出水回用于服务区场区绿化，多余水排入集水池，不外排</w:t>
            </w:r>
            <w:r>
              <w:rPr>
                <w:rFonts w:hint="eastAsia"/>
                <w:snapToGrid w:val="0"/>
                <w:kern w:val="0"/>
                <w:sz w:val="24"/>
                <w:highlight w:val="none"/>
                <w:lang w:eastAsia="zh-CN"/>
              </w:rPr>
              <w:t>。</w:t>
            </w:r>
          </w:p>
          <w:p>
            <w:pPr>
              <w:autoSpaceDE w:val="0"/>
              <w:autoSpaceDN w:val="0"/>
              <w:adjustRightInd w:val="0"/>
              <w:snapToGrid w:val="0"/>
              <w:spacing w:line="360" w:lineRule="auto"/>
              <w:ind w:firstLine="436" w:firstLineChars="200"/>
              <w:rPr>
                <w:snapToGrid w:val="0"/>
                <w:kern w:val="0"/>
                <w:sz w:val="24"/>
                <w:highlight w:val="none"/>
              </w:rPr>
            </w:pPr>
            <w:r>
              <w:rPr>
                <w:rFonts w:hint="eastAsia"/>
                <w:snapToGrid w:val="0"/>
                <w:kern w:val="0"/>
                <w:sz w:val="24"/>
                <w:highlight w:val="none"/>
                <w:lang w:val="en-US" w:eastAsia="zh-CN"/>
              </w:rPr>
              <w:t>2、</w:t>
            </w:r>
            <w:r>
              <w:rPr>
                <w:snapToGrid w:val="0"/>
                <w:kern w:val="0"/>
                <w:sz w:val="24"/>
                <w:highlight w:val="none"/>
              </w:rPr>
              <w:t>供热制冷</w:t>
            </w:r>
          </w:p>
          <w:p>
            <w:pPr>
              <w:autoSpaceDE w:val="0"/>
              <w:autoSpaceDN w:val="0"/>
              <w:adjustRightInd w:val="0"/>
              <w:snapToGrid w:val="0"/>
              <w:spacing w:line="360" w:lineRule="auto"/>
              <w:ind w:firstLine="436" w:firstLineChars="200"/>
              <w:rPr>
                <w:snapToGrid w:val="0"/>
                <w:kern w:val="0"/>
                <w:sz w:val="24"/>
                <w:highlight w:val="none"/>
              </w:rPr>
            </w:pPr>
            <w:r>
              <w:rPr>
                <w:snapToGrid w:val="0"/>
                <w:kern w:val="0"/>
                <w:sz w:val="24"/>
                <w:highlight w:val="none"/>
              </w:rPr>
              <w:t>本项目采暖制冷由空调供给。</w:t>
            </w:r>
          </w:p>
          <w:p>
            <w:pPr>
              <w:autoSpaceDE w:val="0"/>
              <w:autoSpaceDN w:val="0"/>
              <w:adjustRightInd w:val="0"/>
              <w:snapToGrid w:val="0"/>
              <w:spacing w:line="360" w:lineRule="auto"/>
              <w:ind w:firstLine="436" w:firstLineChars="200"/>
              <w:rPr>
                <w:snapToGrid w:val="0"/>
                <w:kern w:val="0"/>
                <w:sz w:val="24"/>
                <w:highlight w:val="none"/>
              </w:rPr>
            </w:pPr>
            <w:r>
              <w:rPr>
                <w:rFonts w:hint="eastAsia"/>
                <w:snapToGrid w:val="0"/>
                <w:kern w:val="0"/>
                <w:sz w:val="24"/>
                <w:highlight w:val="none"/>
                <w:lang w:val="en-US" w:eastAsia="zh-CN"/>
              </w:rPr>
              <w:t>3、</w:t>
            </w:r>
            <w:r>
              <w:rPr>
                <w:snapToGrid w:val="0"/>
                <w:kern w:val="0"/>
                <w:sz w:val="24"/>
                <w:highlight w:val="none"/>
              </w:rPr>
              <w:t>供配电</w:t>
            </w:r>
          </w:p>
          <w:p>
            <w:pPr>
              <w:autoSpaceDE w:val="0"/>
              <w:autoSpaceDN w:val="0"/>
              <w:adjustRightInd w:val="0"/>
              <w:snapToGrid w:val="0"/>
              <w:spacing w:line="360" w:lineRule="auto"/>
              <w:ind w:firstLine="436" w:firstLineChars="200"/>
              <w:rPr>
                <w:rFonts w:hint="eastAsia"/>
                <w:snapToGrid w:val="0"/>
                <w:kern w:val="0"/>
                <w:sz w:val="24"/>
                <w:highlight w:val="none"/>
              </w:rPr>
            </w:pPr>
            <w:r>
              <w:rPr>
                <w:snapToGrid w:val="0"/>
                <w:kern w:val="0"/>
                <w:sz w:val="24"/>
                <w:highlight w:val="none"/>
              </w:rPr>
              <w:t>项目电源引自</w:t>
            </w:r>
            <w:r>
              <w:rPr>
                <w:rFonts w:hint="eastAsia"/>
                <w:snapToGrid w:val="0"/>
                <w:kern w:val="0"/>
                <w:sz w:val="24"/>
                <w:highlight w:val="none"/>
              </w:rPr>
              <w:t>西咸北环线</w:t>
            </w:r>
            <w:r>
              <w:rPr>
                <w:rFonts w:hint="eastAsia"/>
                <w:snapToGrid w:val="0"/>
                <w:kern w:val="0"/>
                <w:sz w:val="24"/>
                <w:highlight w:val="none"/>
                <w:lang w:eastAsia="zh-CN"/>
              </w:rPr>
              <w:t>沣京</w:t>
            </w:r>
            <w:r>
              <w:rPr>
                <w:rFonts w:hint="eastAsia"/>
                <w:snapToGrid w:val="0"/>
                <w:kern w:val="0"/>
                <w:sz w:val="24"/>
                <w:highlight w:val="none"/>
              </w:rPr>
              <w:t>服务区变电站</w:t>
            </w:r>
            <w:r>
              <w:rPr>
                <w:snapToGrid w:val="0"/>
                <w:kern w:val="0"/>
                <w:sz w:val="24"/>
                <w:highlight w:val="none"/>
              </w:rPr>
              <w:t>，在项目区内设置变配电室1个。</w:t>
            </w:r>
          </w:p>
          <w:p>
            <w:pPr>
              <w:autoSpaceDE w:val="0"/>
              <w:autoSpaceDN w:val="0"/>
              <w:adjustRightInd w:val="0"/>
              <w:snapToGrid w:val="0"/>
              <w:spacing w:line="360" w:lineRule="auto"/>
              <w:ind w:firstLine="436" w:firstLineChars="200"/>
              <w:rPr>
                <w:snapToGrid w:val="0"/>
                <w:kern w:val="0"/>
                <w:sz w:val="24"/>
                <w:highlight w:val="none"/>
              </w:rPr>
            </w:pPr>
            <w:r>
              <w:rPr>
                <w:rFonts w:hint="eastAsia"/>
                <w:snapToGrid w:val="0"/>
                <w:kern w:val="0"/>
                <w:sz w:val="24"/>
                <w:highlight w:val="none"/>
                <w:lang w:val="en-US" w:eastAsia="zh-CN"/>
              </w:rPr>
              <w:t>4、</w:t>
            </w:r>
            <w:r>
              <w:rPr>
                <w:snapToGrid w:val="0"/>
                <w:kern w:val="0"/>
                <w:sz w:val="24"/>
                <w:highlight w:val="none"/>
              </w:rPr>
              <w:t>防雷防静电接地</w:t>
            </w:r>
          </w:p>
          <w:p>
            <w:pPr>
              <w:autoSpaceDE w:val="0"/>
              <w:autoSpaceDN w:val="0"/>
              <w:adjustRightInd w:val="0"/>
              <w:snapToGrid w:val="0"/>
              <w:spacing w:line="360" w:lineRule="auto"/>
              <w:ind w:firstLine="436" w:firstLineChars="200"/>
              <w:rPr>
                <w:snapToGrid w:val="0"/>
                <w:kern w:val="0"/>
                <w:sz w:val="24"/>
                <w:highlight w:val="none"/>
              </w:rPr>
            </w:pPr>
            <w:r>
              <w:rPr>
                <w:snapToGrid w:val="0"/>
                <w:kern w:val="0"/>
                <w:sz w:val="24"/>
                <w:highlight w:val="none"/>
              </w:rPr>
              <w:t>本项目全站内含1区爆炸危险场所，故防雷按二类防雷设计。防雷接地、防静电接地、电气设备工作接地、保护接地共用一个接地系统，接地电阻不大于4欧姆。罐区设置避雷针。油罐车设卸车时用的带报警器移动式接地装置。埋地油罐与露出地面的工艺管道相互作电气连接并接地。油品管道上的法兰连接处，法兰螺栓5个以下的，用铜线跨接。罩棚、站房用镀锌圆钢及网格作避雷带保护，并且用不小于¢16的钢筋与地网连接。</w:t>
            </w:r>
          </w:p>
          <w:p>
            <w:pPr>
              <w:autoSpaceDE w:val="0"/>
              <w:autoSpaceDN w:val="0"/>
              <w:adjustRightInd w:val="0"/>
              <w:snapToGrid w:val="0"/>
              <w:spacing w:line="360" w:lineRule="auto"/>
              <w:ind w:firstLine="436" w:firstLineChars="200"/>
              <w:rPr>
                <w:snapToGrid w:val="0"/>
                <w:kern w:val="0"/>
                <w:sz w:val="24"/>
                <w:highlight w:val="none"/>
              </w:rPr>
            </w:pPr>
            <w:r>
              <w:rPr>
                <w:rFonts w:hint="eastAsia"/>
                <w:snapToGrid w:val="0"/>
                <w:kern w:val="0"/>
                <w:sz w:val="24"/>
                <w:highlight w:val="none"/>
                <w:lang w:val="en-US" w:eastAsia="zh-CN"/>
              </w:rPr>
              <w:t>5、</w:t>
            </w:r>
            <w:r>
              <w:rPr>
                <w:snapToGrid w:val="0"/>
                <w:kern w:val="0"/>
                <w:sz w:val="24"/>
                <w:highlight w:val="none"/>
              </w:rPr>
              <w:t>自动控制</w:t>
            </w:r>
          </w:p>
          <w:p>
            <w:pPr>
              <w:autoSpaceDE w:val="0"/>
              <w:autoSpaceDN w:val="0"/>
              <w:adjustRightInd w:val="0"/>
              <w:snapToGrid w:val="0"/>
              <w:spacing w:line="360" w:lineRule="auto"/>
              <w:ind w:firstLine="436" w:firstLineChars="200"/>
              <w:rPr>
                <w:snapToGrid w:val="0"/>
                <w:kern w:val="0"/>
                <w:sz w:val="24"/>
                <w:highlight w:val="none"/>
              </w:rPr>
            </w:pPr>
            <w:r>
              <w:rPr>
                <w:snapToGrid w:val="0"/>
                <w:kern w:val="0"/>
                <w:sz w:val="24"/>
                <w:highlight w:val="none"/>
              </w:rPr>
              <w:t>本项目加油站汽油、柴油地下储罐液位在站房进行集中显示，并设有高液位报警，其液位信号进到中央监控系统进行集中监视和管理，该系统采用PC机。设置卸车用的固定式静电接地报警器。</w:t>
            </w:r>
          </w:p>
          <w:p>
            <w:pPr>
              <w:autoSpaceDE w:val="0"/>
              <w:autoSpaceDN w:val="0"/>
              <w:adjustRightInd w:val="0"/>
              <w:snapToGrid w:val="0"/>
              <w:spacing w:line="360" w:lineRule="auto"/>
              <w:ind w:firstLine="436" w:firstLineChars="200"/>
              <w:rPr>
                <w:snapToGrid w:val="0"/>
                <w:kern w:val="0"/>
                <w:sz w:val="24"/>
                <w:highlight w:val="none"/>
              </w:rPr>
            </w:pPr>
            <w:r>
              <w:rPr>
                <w:snapToGrid w:val="0"/>
                <w:kern w:val="0"/>
                <w:sz w:val="24"/>
                <w:highlight w:val="none"/>
              </w:rPr>
              <w:t>液位远传测量仪表选用具有RS485通讯接口的防爆型智能磁致液位探棒，液位现场指示仪表选用磁浮子液位计，控制室仪表选用具有RS485通讯接口的集散显示仪。现场安装仪表的防护等级不低于IP54，仪表的防爆等级为dIIBT4。</w:t>
            </w:r>
          </w:p>
          <w:p>
            <w:pPr>
              <w:autoSpaceDE w:val="0"/>
              <w:autoSpaceDN w:val="0"/>
              <w:adjustRightInd w:val="0"/>
              <w:snapToGrid w:val="0"/>
              <w:spacing w:line="360" w:lineRule="auto"/>
              <w:ind w:firstLine="436" w:firstLineChars="200"/>
              <w:rPr>
                <w:snapToGrid w:val="0"/>
                <w:kern w:val="0"/>
                <w:sz w:val="24"/>
                <w:highlight w:val="none"/>
              </w:rPr>
            </w:pPr>
            <w:r>
              <w:rPr>
                <w:rFonts w:hint="eastAsia"/>
                <w:snapToGrid w:val="0"/>
                <w:kern w:val="0"/>
                <w:sz w:val="24"/>
                <w:highlight w:val="none"/>
                <w:lang w:val="en-US" w:eastAsia="zh-CN"/>
              </w:rPr>
              <w:t>6、</w:t>
            </w:r>
            <w:r>
              <w:rPr>
                <w:snapToGrid w:val="0"/>
                <w:kern w:val="0"/>
                <w:sz w:val="24"/>
                <w:highlight w:val="none"/>
              </w:rPr>
              <w:t>劳动定员及工作制度</w:t>
            </w:r>
          </w:p>
          <w:p>
            <w:pPr>
              <w:autoSpaceDE w:val="0"/>
              <w:autoSpaceDN w:val="0"/>
              <w:adjustRightInd w:val="0"/>
              <w:snapToGrid w:val="0"/>
              <w:spacing w:line="360" w:lineRule="auto"/>
              <w:ind w:firstLine="436" w:firstLineChars="200"/>
              <w:rPr>
                <w:snapToGrid w:val="0"/>
                <w:kern w:val="0"/>
                <w:sz w:val="24"/>
                <w:highlight w:val="none"/>
              </w:rPr>
            </w:pPr>
            <w:r>
              <w:rPr>
                <w:snapToGrid w:val="0"/>
                <w:kern w:val="0"/>
                <w:sz w:val="24"/>
                <w:highlight w:val="none"/>
              </w:rPr>
              <w:t>本项目站场劳动定员设计为</w:t>
            </w:r>
            <w:r>
              <w:rPr>
                <w:rFonts w:hint="eastAsia"/>
                <w:snapToGrid w:val="0"/>
                <w:kern w:val="0"/>
                <w:sz w:val="24"/>
                <w:highlight w:val="none"/>
                <w:lang w:val="en-US" w:eastAsia="zh-CN"/>
              </w:rPr>
              <w:t>8</w:t>
            </w:r>
            <w:r>
              <w:rPr>
                <w:snapToGrid w:val="0"/>
                <w:kern w:val="0"/>
                <w:sz w:val="24"/>
                <w:highlight w:val="none"/>
              </w:rPr>
              <w:t>人，其中</w:t>
            </w:r>
            <w:r>
              <w:rPr>
                <w:rFonts w:hint="eastAsia"/>
                <w:snapToGrid w:val="0"/>
                <w:kern w:val="0"/>
                <w:sz w:val="24"/>
                <w:highlight w:val="none"/>
                <w:lang w:eastAsia="zh-CN"/>
              </w:rPr>
              <w:t>管理人员</w:t>
            </w:r>
            <w:r>
              <w:rPr>
                <w:rFonts w:hint="eastAsia"/>
                <w:snapToGrid w:val="0"/>
                <w:kern w:val="0"/>
                <w:sz w:val="24"/>
                <w:highlight w:val="none"/>
                <w:lang w:val="en-US" w:eastAsia="zh-CN"/>
              </w:rPr>
              <w:t>2人，</w:t>
            </w:r>
            <w:r>
              <w:rPr>
                <w:rFonts w:hint="eastAsia"/>
                <w:snapToGrid w:val="0"/>
                <w:kern w:val="0"/>
                <w:sz w:val="24"/>
                <w:highlight w:val="none"/>
                <w:lang w:eastAsia="zh-CN"/>
              </w:rPr>
              <w:t>员工</w:t>
            </w:r>
            <w:r>
              <w:rPr>
                <w:rFonts w:hint="eastAsia"/>
                <w:snapToGrid w:val="0"/>
                <w:kern w:val="0"/>
                <w:sz w:val="24"/>
                <w:highlight w:val="none"/>
                <w:lang w:val="en-US" w:eastAsia="zh-CN"/>
              </w:rPr>
              <w:t>6</w:t>
            </w:r>
            <w:r>
              <w:rPr>
                <w:snapToGrid w:val="0"/>
                <w:kern w:val="0"/>
                <w:sz w:val="24"/>
                <w:highlight w:val="none"/>
              </w:rPr>
              <w:t>人。该站营运期每年工作日为365天，采用三班制，每班工作8小时。</w:t>
            </w:r>
          </w:p>
          <w:p>
            <w:pPr>
              <w:autoSpaceDE w:val="0"/>
              <w:autoSpaceDN w:val="0"/>
              <w:adjustRightInd w:val="0"/>
              <w:snapToGrid w:val="0"/>
              <w:spacing w:line="360" w:lineRule="auto"/>
              <w:ind w:firstLine="436" w:firstLineChars="200"/>
              <w:jc w:val="left"/>
              <w:rPr>
                <w:snapToGrid w:val="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0" w:hRule="atLeast"/>
        </w:trPr>
        <w:tc>
          <w:tcPr>
            <w:tcW w:w="9173" w:type="dxa"/>
            <w:gridSpan w:val="11"/>
            <w:tcBorders>
              <w:top w:val="single" w:color="auto" w:sz="12" w:space="0"/>
              <w:left w:val="single" w:color="auto" w:sz="12" w:space="0"/>
              <w:bottom w:val="single" w:color="auto" w:sz="12" w:space="0"/>
              <w:right w:val="single" w:color="auto" w:sz="12" w:space="0"/>
            </w:tcBorders>
            <w:noWrap w:val="0"/>
            <w:vAlign w:val="top"/>
          </w:tcPr>
          <w:p>
            <w:pPr>
              <w:snapToGrid w:val="0"/>
              <w:spacing w:line="360" w:lineRule="auto"/>
              <w:textAlignment w:val="baseline"/>
              <w:rPr>
                <w:b/>
                <w:snapToGrid w:val="0"/>
                <w:kern w:val="0"/>
                <w:szCs w:val="28"/>
                <w:highlight w:val="none"/>
              </w:rPr>
            </w:pPr>
            <w:r>
              <w:rPr>
                <w:b/>
                <w:snapToGrid w:val="0"/>
                <w:kern w:val="0"/>
                <w:szCs w:val="28"/>
                <w:highlight w:val="none"/>
              </w:rPr>
              <w:t>与本项目有关的原有污染源情况及主要环境问题</w:t>
            </w:r>
          </w:p>
          <w:p>
            <w:pPr>
              <w:adjustRightInd w:val="0"/>
              <w:snapToGrid w:val="0"/>
              <w:spacing w:line="360" w:lineRule="auto"/>
              <w:ind w:firstLine="436" w:firstLineChars="200"/>
              <w:rPr>
                <w:snapToGrid w:val="0"/>
                <w:kern w:val="0"/>
                <w:sz w:val="24"/>
                <w:szCs w:val="24"/>
                <w:highlight w:val="none"/>
              </w:rPr>
            </w:pPr>
            <w:r>
              <w:rPr>
                <w:snapToGrid w:val="0"/>
                <w:kern w:val="0"/>
                <w:sz w:val="24"/>
                <w:szCs w:val="24"/>
                <w:highlight w:val="none"/>
              </w:rPr>
              <w:t>本项目属于新建项目，</w:t>
            </w:r>
            <w:r>
              <w:rPr>
                <w:sz w:val="24"/>
                <w:szCs w:val="24"/>
                <w:highlight w:val="none"/>
              </w:rPr>
              <w:t>经现场踏勘本项目</w:t>
            </w:r>
            <w:r>
              <w:rPr>
                <w:rFonts w:hint="eastAsia"/>
                <w:sz w:val="24"/>
                <w:szCs w:val="24"/>
                <w:highlight w:val="none"/>
              </w:rPr>
              <w:t>已建成，由201</w:t>
            </w:r>
            <w:r>
              <w:rPr>
                <w:rFonts w:hint="eastAsia"/>
                <w:sz w:val="24"/>
                <w:szCs w:val="24"/>
                <w:highlight w:val="none"/>
                <w:lang w:val="en-US" w:eastAsia="zh-CN"/>
              </w:rPr>
              <w:t>3</w:t>
            </w:r>
            <w:r>
              <w:rPr>
                <w:rFonts w:hint="eastAsia"/>
                <w:sz w:val="24"/>
                <w:szCs w:val="24"/>
                <w:highlight w:val="none"/>
              </w:rPr>
              <w:t>年开工，于201</w:t>
            </w:r>
            <w:r>
              <w:rPr>
                <w:rFonts w:hint="eastAsia"/>
                <w:sz w:val="24"/>
                <w:szCs w:val="24"/>
                <w:highlight w:val="none"/>
                <w:lang w:val="en-US" w:eastAsia="zh-CN"/>
              </w:rPr>
              <w:t>5</w:t>
            </w:r>
            <w:r>
              <w:rPr>
                <w:rFonts w:hint="eastAsia"/>
                <w:sz w:val="24"/>
                <w:szCs w:val="24"/>
                <w:highlight w:val="none"/>
              </w:rPr>
              <w:t>年1</w:t>
            </w:r>
            <w:r>
              <w:rPr>
                <w:rFonts w:hint="eastAsia"/>
                <w:sz w:val="24"/>
                <w:szCs w:val="24"/>
                <w:highlight w:val="none"/>
                <w:lang w:val="en-US" w:eastAsia="zh-CN"/>
              </w:rPr>
              <w:t>2</w:t>
            </w:r>
            <w:r>
              <w:rPr>
                <w:rFonts w:hint="eastAsia"/>
                <w:sz w:val="24"/>
                <w:szCs w:val="24"/>
                <w:highlight w:val="none"/>
              </w:rPr>
              <w:t>月建成</w:t>
            </w:r>
            <w:r>
              <w:rPr>
                <w:snapToGrid w:val="0"/>
                <w:kern w:val="0"/>
                <w:sz w:val="24"/>
                <w:szCs w:val="24"/>
                <w:highlight w:val="none"/>
              </w:rPr>
              <w:t>。</w:t>
            </w:r>
            <w:r>
              <w:rPr>
                <w:rFonts w:hint="eastAsia"/>
                <w:snapToGrid w:val="0"/>
                <w:kern w:val="0"/>
                <w:sz w:val="24"/>
                <w:szCs w:val="24"/>
                <w:highlight w:val="none"/>
              </w:rPr>
              <w:t>加油站最初未安装三级油气回收装置，根据西安市商务局于2017年8月29日召开《全市石油流通企业安全生产暨加油站油气污染治理大检查大整治工作会议》，会议强调，8月底前，三次油气回收治理工作未完成的加油站，要坚决停业整改。为响应最新的油气回收政策，陕西省石油化工工业贸易有限公司于2017年8月至9月对油气回收进行改造，改造为三次油气回收系统。目前，三级油气回收改造已完成。</w:t>
            </w:r>
          </w:p>
          <w:p>
            <w:pPr>
              <w:adjustRightInd w:val="0"/>
              <w:snapToGrid w:val="0"/>
              <w:spacing w:line="360" w:lineRule="auto"/>
              <w:rPr>
                <w:snapToGrid w:val="0"/>
                <w:kern w:val="0"/>
                <w:sz w:val="24"/>
                <w:szCs w:val="24"/>
                <w:highlight w:val="none"/>
              </w:rPr>
            </w:pPr>
          </w:p>
        </w:tc>
      </w:tr>
    </w:tbl>
    <w:p>
      <w:pPr>
        <w:snapToGrid w:val="0"/>
        <w:outlineLvl w:val="0"/>
        <w:rPr>
          <w:rFonts w:hint="eastAsia" w:ascii="宋体" w:hAnsi="宋体" w:eastAsia="宋体" w:cs="宋体"/>
          <w:b/>
          <w:snapToGrid w:val="0"/>
          <w:kern w:val="0"/>
          <w:sz w:val="36"/>
          <w:szCs w:val="36"/>
          <w:highlight w:val="none"/>
        </w:rPr>
      </w:pPr>
      <w:r>
        <w:rPr>
          <w:b/>
          <w:snapToGrid w:val="0"/>
          <w:kern w:val="0"/>
          <w:highlight w:val="none"/>
        </w:rPr>
        <w:br w:type="page"/>
      </w:r>
      <w:r>
        <w:rPr>
          <w:rFonts w:hint="eastAsia" w:ascii="宋体" w:hAnsi="宋体" w:eastAsia="宋体" w:cs="宋体"/>
          <w:b/>
          <w:snapToGrid w:val="0"/>
          <w:kern w:val="0"/>
          <w:sz w:val="36"/>
          <w:szCs w:val="36"/>
          <w:highlight w:val="none"/>
        </w:rPr>
        <w:t>建设项目所在地自然环境简况</w:t>
      </w:r>
    </w:p>
    <w:tbl>
      <w:tblPr>
        <w:tblStyle w:val="34"/>
        <w:tblW w:w="9173"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17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7099" w:hRule="atLeast"/>
          <w:jc w:val="center"/>
        </w:trPr>
        <w:tc>
          <w:tcPr>
            <w:tcW w:w="9173" w:type="dxa"/>
            <w:noWrap w:val="0"/>
            <w:vAlign w:val="top"/>
          </w:tcPr>
          <w:p>
            <w:pPr>
              <w:adjustRightInd w:val="0"/>
              <w:snapToGrid w:val="0"/>
              <w:spacing w:line="360" w:lineRule="auto"/>
              <w:contextualSpacing/>
              <w:textAlignment w:val="baseline"/>
              <w:rPr>
                <w:b/>
                <w:snapToGrid w:val="0"/>
                <w:kern w:val="0"/>
                <w:sz w:val="24"/>
                <w:szCs w:val="24"/>
                <w:highlight w:val="none"/>
              </w:rPr>
            </w:pPr>
            <w:r>
              <w:rPr>
                <w:b/>
                <w:snapToGrid w:val="0"/>
                <w:kern w:val="0"/>
                <w:sz w:val="24"/>
                <w:szCs w:val="24"/>
                <w:highlight w:val="none"/>
              </w:rPr>
              <w:t>自然环境简况（地形、地貌、地质、气候、气象、水文、植被、生物多样性等）</w:t>
            </w:r>
          </w:p>
          <w:p>
            <w:pPr>
              <w:adjustRightInd w:val="0"/>
              <w:snapToGrid w:val="0"/>
              <w:spacing w:line="360" w:lineRule="auto"/>
              <w:ind w:firstLine="436" w:firstLineChars="200"/>
              <w:rPr>
                <w:b/>
                <w:bCs/>
                <w:snapToGrid w:val="0"/>
                <w:kern w:val="0"/>
                <w:sz w:val="24"/>
                <w:highlight w:val="none"/>
              </w:rPr>
            </w:pPr>
            <w:r>
              <w:rPr>
                <w:rFonts w:hint="eastAsia"/>
                <w:b/>
                <w:bCs/>
                <w:snapToGrid w:val="0"/>
                <w:kern w:val="0"/>
                <w:sz w:val="24"/>
                <w:highlight w:val="none"/>
                <w:lang w:eastAsia="zh-CN"/>
              </w:rPr>
              <w:t>一</w:t>
            </w:r>
            <w:r>
              <w:rPr>
                <w:b/>
                <w:bCs/>
                <w:snapToGrid w:val="0"/>
                <w:kern w:val="0"/>
                <w:sz w:val="24"/>
                <w:highlight w:val="none"/>
              </w:rPr>
              <w:t>、地理位置</w:t>
            </w:r>
          </w:p>
          <w:p>
            <w:pPr>
              <w:adjustRightInd w:val="0"/>
              <w:snapToGrid w:val="0"/>
              <w:spacing w:line="360" w:lineRule="auto"/>
              <w:ind w:firstLine="436" w:firstLineChars="200"/>
              <w:textAlignment w:val="baseline"/>
              <w:rPr>
                <w:snapToGrid w:val="0"/>
                <w:kern w:val="0"/>
                <w:sz w:val="24"/>
                <w:szCs w:val="22"/>
                <w:highlight w:val="none"/>
              </w:rPr>
            </w:pPr>
            <w:r>
              <w:rPr>
                <w:rFonts w:hint="eastAsia"/>
                <w:snapToGrid w:val="0"/>
                <w:kern w:val="0"/>
                <w:sz w:val="24"/>
                <w:szCs w:val="22"/>
              </w:rPr>
              <w:t>沣西新城位于西咸两市之间，东至沣河，南至大王镇及马王街办南端，西至规划中的西咸环线，北至渭河南岸，规划范围包括户县的大王镇，长安区的马王街道、高桥街道，秦都区的钓台街道等4个镇（乡）办。总规划面积143平方公里，规划建设用地64平方公里。</w:t>
            </w:r>
          </w:p>
          <w:p>
            <w:pPr>
              <w:adjustRightInd w:val="0"/>
              <w:snapToGrid w:val="0"/>
              <w:spacing w:line="360" w:lineRule="auto"/>
              <w:ind w:firstLine="436" w:firstLineChars="200"/>
              <w:textAlignment w:val="baseline"/>
              <w:rPr>
                <w:snapToGrid w:val="0"/>
                <w:kern w:val="0"/>
                <w:sz w:val="24"/>
                <w:szCs w:val="22"/>
                <w:highlight w:val="none"/>
              </w:rPr>
            </w:pPr>
            <w:r>
              <w:rPr>
                <w:snapToGrid w:val="0"/>
                <w:kern w:val="0"/>
                <w:sz w:val="24"/>
                <w:szCs w:val="22"/>
                <w:highlight w:val="none"/>
              </w:rPr>
              <w:t>本加油站位于陕西省</w:t>
            </w:r>
            <w:r>
              <w:rPr>
                <w:rFonts w:hint="eastAsia"/>
                <w:snapToGrid w:val="0"/>
                <w:kern w:val="0"/>
                <w:sz w:val="24"/>
                <w:szCs w:val="22"/>
                <w:highlight w:val="none"/>
                <w:lang w:eastAsia="zh-CN"/>
              </w:rPr>
              <w:t>西咸新区沣西新城大王镇</w:t>
            </w:r>
            <w:r>
              <w:rPr>
                <w:rFonts w:hint="eastAsia" w:cs="Times New Roman"/>
                <w:sz w:val="24"/>
                <w:highlight w:val="none"/>
                <w:lang w:eastAsia="zh-CN"/>
              </w:rPr>
              <w:t>魁星路沣京服务区</w:t>
            </w:r>
            <w:r>
              <w:rPr>
                <w:snapToGrid w:val="0"/>
                <w:kern w:val="0"/>
                <w:sz w:val="24"/>
                <w:szCs w:val="22"/>
                <w:highlight w:val="none"/>
              </w:rPr>
              <w:t>，</w:t>
            </w:r>
            <w:r>
              <w:rPr>
                <w:rFonts w:hint="eastAsia"/>
                <w:snapToGrid w:val="0"/>
                <w:kern w:val="0"/>
                <w:sz w:val="24"/>
                <w:szCs w:val="22"/>
                <w:highlight w:val="none"/>
                <w:lang w:eastAsia="zh-CN"/>
              </w:rPr>
              <w:t>项目界区北</w:t>
            </w:r>
            <w:r>
              <w:rPr>
                <w:snapToGrid w:val="0"/>
                <w:kern w:val="0"/>
                <w:sz w:val="24"/>
                <w:szCs w:val="22"/>
                <w:highlight w:val="none"/>
              </w:rPr>
              <w:t>侧为</w:t>
            </w:r>
            <w:r>
              <w:rPr>
                <w:rFonts w:hint="eastAsia"/>
                <w:snapToGrid w:val="0"/>
                <w:kern w:val="0"/>
                <w:sz w:val="24"/>
                <w:szCs w:val="22"/>
                <w:highlight w:val="none"/>
                <w:lang w:eastAsia="zh-CN"/>
              </w:rPr>
              <w:t>沣京服务区</w:t>
            </w:r>
            <w:r>
              <w:rPr>
                <w:snapToGrid w:val="0"/>
                <w:kern w:val="0"/>
                <w:sz w:val="24"/>
                <w:szCs w:val="22"/>
                <w:highlight w:val="none"/>
              </w:rPr>
              <w:t>，</w:t>
            </w:r>
            <w:r>
              <w:rPr>
                <w:rFonts w:hint="eastAsia"/>
                <w:snapToGrid w:val="0"/>
                <w:kern w:val="0"/>
                <w:sz w:val="24"/>
                <w:szCs w:val="22"/>
                <w:highlight w:val="none"/>
                <w:lang w:eastAsia="zh-CN"/>
              </w:rPr>
              <w:t>东</w:t>
            </w:r>
            <w:r>
              <w:rPr>
                <w:snapToGrid w:val="0"/>
                <w:kern w:val="0"/>
                <w:sz w:val="24"/>
                <w:szCs w:val="22"/>
                <w:highlight w:val="none"/>
              </w:rPr>
              <w:t>侧为</w:t>
            </w:r>
            <w:r>
              <w:rPr>
                <w:rFonts w:hint="eastAsia"/>
                <w:snapToGrid w:val="0"/>
                <w:kern w:val="0"/>
                <w:sz w:val="24"/>
                <w:szCs w:val="22"/>
                <w:highlight w:val="none"/>
                <w:lang w:eastAsia="zh-CN"/>
              </w:rPr>
              <w:t>西咸北环线</w:t>
            </w:r>
            <w:r>
              <w:rPr>
                <w:snapToGrid w:val="0"/>
                <w:kern w:val="0"/>
                <w:sz w:val="24"/>
                <w:szCs w:val="22"/>
                <w:highlight w:val="none"/>
              </w:rPr>
              <w:t>，</w:t>
            </w:r>
            <w:r>
              <w:rPr>
                <w:rFonts w:hint="eastAsia"/>
                <w:snapToGrid w:val="0"/>
                <w:kern w:val="0"/>
                <w:sz w:val="24"/>
                <w:szCs w:val="22"/>
                <w:highlight w:val="none"/>
                <w:lang w:eastAsia="zh-CN"/>
              </w:rPr>
              <w:t>南</w:t>
            </w:r>
            <w:r>
              <w:rPr>
                <w:snapToGrid w:val="0"/>
                <w:kern w:val="0"/>
                <w:sz w:val="24"/>
                <w:szCs w:val="22"/>
                <w:highlight w:val="none"/>
              </w:rPr>
              <w:t>侧为</w:t>
            </w:r>
            <w:r>
              <w:rPr>
                <w:rFonts w:hint="eastAsia"/>
                <w:snapToGrid w:val="0"/>
                <w:kern w:val="0"/>
                <w:sz w:val="24"/>
                <w:szCs w:val="22"/>
                <w:highlight w:val="none"/>
                <w:lang w:eastAsia="zh-CN"/>
              </w:rPr>
              <w:t>空地</w:t>
            </w:r>
            <w:r>
              <w:rPr>
                <w:snapToGrid w:val="0"/>
                <w:kern w:val="0"/>
                <w:sz w:val="24"/>
                <w:szCs w:val="22"/>
                <w:highlight w:val="none"/>
              </w:rPr>
              <w:t>，西侧为</w:t>
            </w:r>
            <w:r>
              <w:rPr>
                <w:rFonts w:hint="eastAsia"/>
                <w:snapToGrid w:val="0"/>
                <w:kern w:val="0"/>
                <w:sz w:val="24"/>
                <w:szCs w:val="22"/>
                <w:highlight w:val="none"/>
                <w:lang w:eastAsia="zh-CN"/>
              </w:rPr>
              <w:t>空地，</w:t>
            </w:r>
            <w:r>
              <w:rPr>
                <w:snapToGrid w:val="0"/>
                <w:kern w:val="0"/>
                <w:sz w:val="24"/>
                <w:szCs w:val="22"/>
                <w:highlight w:val="none"/>
              </w:rPr>
              <w:t>加油站周边地势平坦、开阔、交通便利，周围无地方和国家保护风景名胜及水库、大坝、机场、车站等公用建筑设施。</w:t>
            </w:r>
          </w:p>
          <w:p>
            <w:pPr>
              <w:adjustRightInd w:val="0"/>
              <w:snapToGrid w:val="0"/>
              <w:spacing w:line="360" w:lineRule="auto"/>
              <w:ind w:firstLine="436" w:firstLineChars="200"/>
              <w:rPr>
                <w:b/>
                <w:bCs/>
                <w:snapToGrid w:val="0"/>
                <w:kern w:val="0"/>
                <w:sz w:val="24"/>
                <w:szCs w:val="22"/>
                <w:highlight w:val="none"/>
              </w:rPr>
            </w:pPr>
            <w:r>
              <w:rPr>
                <w:rFonts w:hint="eastAsia"/>
                <w:b/>
                <w:bCs/>
                <w:snapToGrid w:val="0"/>
                <w:kern w:val="0"/>
                <w:sz w:val="24"/>
                <w:szCs w:val="22"/>
                <w:highlight w:val="none"/>
                <w:lang w:eastAsia="zh-CN"/>
              </w:rPr>
              <w:t>二</w:t>
            </w:r>
            <w:r>
              <w:rPr>
                <w:b/>
                <w:bCs/>
                <w:snapToGrid w:val="0"/>
                <w:kern w:val="0"/>
                <w:sz w:val="24"/>
                <w:szCs w:val="22"/>
                <w:highlight w:val="none"/>
              </w:rPr>
              <w:t>、地形地貌地质</w:t>
            </w:r>
          </w:p>
          <w:p>
            <w:pPr>
              <w:adjustRightInd w:val="0"/>
              <w:snapToGrid w:val="0"/>
              <w:spacing w:line="360" w:lineRule="auto"/>
              <w:ind w:firstLine="436" w:firstLineChars="200"/>
              <w:rPr>
                <w:rFonts w:hint="eastAsia"/>
                <w:snapToGrid w:val="0"/>
                <w:kern w:val="0"/>
                <w:sz w:val="24"/>
                <w:highlight w:val="none"/>
              </w:rPr>
            </w:pPr>
            <w:r>
              <w:rPr>
                <w:rFonts w:hint="eastAsia"/>
                <w:snapToGrid w:val="0"/>
                <w:kern w:val="0"/>
                <w:sz w:val="24"/>
                <w:highlight w:val="none"/>
              </w:rPr>
              <w:t>沣西新城位于陕西省关中平原中部，西安市与咸阳市之间，海拔400m左右，地势西南高、东北低，由河流冲积和黄土堆积形成。地势平坦，土质肥沃，水源丰富，气候温暖，机耕、灌溉条件都很好，是陕西自然条件最好的地区之一。</w:t>
            </w:r>
          </w:p>
          <w:p>
            <w:pPr>
              <w:adjustRightInd w:val="0"/>
              <w:snapToGrid w:val="0"/>
              <w:spacing w:line="360" w:lineRule="auto"/>
              <w:ind w:firstLine="436" w:firstLineChars="200"/>
              <w:rPr>
                <w:rFonts w:hint="eastAsia"/>
                <w:snapToGrid w:val="0"/>
                <w:kern w:val="0"/>
                <w:sz w:val="24"/>
                <w:highlight w:val="none"/>
              </w:rPr>
            </w:pPr>
            <w:r>
              <w:rPr>
                <w:rFonts w:hint="eastAsia"/>
                <w:snapToGrid w:val="0"/>
                <w:kern w:val="0"/>
                <w:sz w:val="24"/>
                <w:highlight w:val="none"/>
              </w:rPr>
              <w:t>基本地貌类型主要是渭河、沣河的河流阶地和黄土台塬，构成台阶式现状河谷地貌景观。河流阶地由河流作用形成沿河谷两侧伸展、且高出洪水位的阶梯状地形。黄土台塬是由黄土覆盖在河谷阶地台面上，沿河谷成长条状分布的黄土台面。台面一般向河谷倾斜。它的形成受河流发育的控制，黄土层下伏一般为河流冲积相堆积物。</w:t>
            </w:r>
          </w:p>
          <w:p>
            <w:pPr>
              <w:adjustRightInd w:val="0"/>
              <w:snapToGrid w:val="0"/>
              <w:spacing w:line="360" w:lineRule="auto"/>
              <w:ind w:firstLine="436" w:firstLineChars="200"/>
              <w:rPr>
                <w:rFonts w:hint="eastAsia"/>
                <w:snapToGrid w:val="0"/>
                <w:kern w:val="0"/>
                <w:sz w:val="24"/>
                <w:highlight w:val="none"/>
              </w:rPr>
            </w:pPr>
            <w:r>
              <w:rPr>
                <w:rFonts w:hint="eastAsia"/>
                <w:snapToGrid w:val="0"/>
                <w:kern w:val="0"/>
                <w:sz w:val="24"/>
                <w:highlight w:val="none"/>
              </w:rPr>
              <w:t>本项目区域总的地势开阔平坦，起伏和缓，地形、地貌条件良好。</w:t>
            </w:r>
          </w:p>
          <w:p>
            <w:pPr>
              <w:adjustRightInd w:val="0"/>
              <w:snapToGrid w:val="0"/>
              <w:spacing w:line="360" w:lineRule="auto"/>
              <w:ind w:firstLine="436" w:firstLineChars="200"/>
              <w:rPr>
                <w:rFonts w:hint="eastAsia" w:eastAsia="宋体"/>
                <w:b/>
                <w:bCs/>
                <w:snapToGrid w:val="0"/>
                <w:kern w:val="0"/>
                <w:sz w:val="24"/>
                <w:highlight w:val="none"/>
                <w:lang w:val="en-US" w:eastAsia="zh-CN"/>
              </w:rPr>
            </w:pPr>
            <w:r>
              <w:rPr>
                <w:rFonts w:hint="eastAsia"/>
                <w:b/>
                <w:bCs/>
                <w:snapToGrid w:val="0"/>
                <w:kern w:val="0"/>
                <w:sz w:val="24"/>
                <w:highlight w:val="none"/>
                <w:lang w:val="en-US" w:eastAsia="zh-CN"/>
              </w:rPr>
              <w:t>三、底层结果</w:t>
            </w:r>
          </w:p>
          <w:p>
            <w:pPr>
              <w:adjustRightInd w:val="0"/>
              <w:snapToGrid w:val="0"/>
              <w:spacing w:line="360" w:lineRule="auto"/>
              <w:ind w:firstLine="436" w:firstLineChars="200"/>
              <w:rPr>
                <w:b/>
                <w:bCs/>
                <w:snapToGrid w:val="0"/>
                <w:kern w:val="0"/>
                <w:sz w:val="24"/>
                <w:highlight w:val="none"/>
              </w:rPr>
            </w:pPr>
            <w:r>
              <w:rPr>
                <w:rFonts w:hint="eastAsia"/>
                <w:b w:val="0"/>
                <w:bCs w:val="0"/>
                <w:snapToGrid/>
                <w:kern w:val="2"/>
                <w:sz w:val="24"/>
                <w:szCs w:val="22"/>
                <w:highlight w:val="none"/>
              </w:rPr>
              <w:t>根据勘察结果并结合相邻工程资料，本项目所在区域的主要地层岩性为第四系全新统冲洪积成因的黄土状粉质黏土及第四系上更新统冲洪积成因的粉质黏土、砂类土等， 现将各地层特征及分布自上而下描述如下：</w:t>
            </w:r>
          </w:p>
          <w:p>
            <w:pPr>
              <w:adjustRightInd w:val="0"/>
              <w:snapToGrid w:val="0"/>
              <w:spacing w:line="360" w:lineRule="auto"/>
              <w:ind w:firstLine="436" w:firstLineChars="200"/>
              <w:rPr>
                <w:b/>
                <w:bCs/>
                <w:snapToGrid w:val="0"/>
                <w:kern w:val="0"/>
                <w:sz w:val="24"/>
                <w:highlight w:val="none"/>
              </w:rPr>
            </w:pPr>
            <w:r>
              <w:rPr>
                <w:rFonts w:hint="eastAsia"/>
                <w:b w:val="0"/>
                <w:bCs w:val="0"/>
                <w:snapToGrid w:val="0"/>
                <w:kern w:val="0"/>
                <w:sz w:val="24"/>
                <w:highlight w:val="none"/>
              </w:rPr>
              <w:t>①层：黄土状粉质黏土（Q4a1+pl）：褐黄色～灰黄色，稍湿～饱和，可塑，土质较均，具有垂直节理，针状孔隙发育，混少量植物根系，表层0.5m为耕植土。该层土具有轻微湿陷性，在场地内均有分布，一般厚度7.5～11.0m，平均厚度9.6m。</w:t>
            </w:r>
          </w:p>
          <w:p>
            <w:pPr>
              <w:adjustRightInd w:val="0"/>
              <w:snapToGrid w:val="0"/>
              <w:spacing w:line="360" w:lineRule="auto"/>
              <w:ind w:firstLine="436" w:firstLineChars="200"/>
              <w:rPr>
                <w:rFonts w:hint="eastAsia"/>
                <w:b w:val="0"/>
                <w:bCs w:val="0"/>
                <w:snapToGrid w:val="0"/>
                <w:kern w:val="0"/>
                <w:sz w:val="24"/>
                <w:szCs w:val="22"/>
                <w:highlight w:val="none"/>
              </w:rPr>
            </w:pPr>
            <w:r>
              <w:rPr>
                <w:rFonts w:hint="eastAsia"/>
                <w:b w:val="0"/>
                <w:bCs w:val="0"/>
                <w:snapToGrid w:val="0"/>
                <w:kern w:val="0"/>
                <w:sz w:val="24"/>
                <w:szCs w:val="22"/>
                <w:highlight w:val="none"/>
              </w:rPr>
              <w:t>②层：粉质黏土（Q3a1+pl）：黄褐色，饱和，可塑，土质较均，可见铁锰矿物斑点或条纹。该层土在场地分布不均，一般厚度0.8～4.5m，平均厚度2.5m。</w:t>
            </w:r>
          </w:p>
          <w:p>
            <w:pPr>
              <w:pStyle w:val="17"/>
              <w:adjustRightInd/>
              <w:snapToGrid/>
              <w:ind w:firstLine="436" w:firstLineChars="200"/>
              <w:rPr>
                <w:b/>
                <w:bCs/>
                <w:snapToGrid w:val="0"/>
                <w:kern w:val="0"/>
                <w:sz w:val="24"/>
                <w:highlight w:val="none"/>
              </w:rPr>
            </w:pPr>
            <w:r>
              <w:rPr>
                <w:rFonts w:hint="eastAsia"/>
                <w:b w:val="0"/>
                <w:bCs w:val="0"/>
                <w:snapToGrid w:val="0"/>
                <w:kern w:val="0"/>
                <w:sz w:val="24"/>
                <w:szCs w:val="22"/>
                <w:highlight w:val="none"/>
              </w:rPr>
              <w:t>③层：细中砂（Q3a1+pl），灰黄～灰色，饱和，密实，具水平层理，主要矿物成分</w:t>
            </w:r>
            <w:r>
              <w:rPr>
                <w:rFonts w:hint="eastAsia"/>
                <w:snapToGrid w:val="0"/>
                <w:spacing w:val="0"/>
                <w:kern w:val="0"/>
                <w:szCs w:val="22"/>
                <w:highlight w:val="none"/>
              </w:rPr>
              <w:t>以石英、长石等为主，混有较多圆砾</w:t>
            </w:r>
            <w:r>
              <w:rPr>
                <w:rFonts w:hint="eastAsia"/>
                <w:snapToGrid w:val="0"/>
                <w:kern w:val="0"/>
                <w:szCs w:val="22"/>
                <w:highlight w:val="none"/>
              </w:rPr>
              <w:t>（</w:t>
            </w:r>
            <w:r>
              <w:rPr>
                <w:rFonts w:hint="eastAsia"/>
                <w:snapToGrid w:val="0"/>
                <w:spacing w:val="0"/>
                <w:kern w:val="0"/>
                <w:szCs w:val="22"/>
                <w:highlight w:val="none"/>
              </w:rPr>
              <w:t>含量</w:t>
            </w:r>
            <w:r>
              <w:rPr>
                <w:rFonts w:hint="eastAsia" w:ascii="Times New Roman" w:eastAsia="宋体"/>
                <w:snapToGrid w:val="0"/>
                <w:kern w:val="0"/>
                <w:szCs w:val="22"/>
                <w:highlight w:val="none"/>
              </w:rPr>
              <w:t>1</w:t>
            </w:r>
            <w:r>
              <w:rPr>
                <w:rFonts w:hint="eastAsia" w:ascii="Times New Roman" w:eastAsia="宋体"/>
                <w:snapToGrid w:val="0"/>
                <w:spacing w:val="0"/>
                <w:kern w:val="0"/>
                <w:szCs w:val="22"/>
                <w:highlight w:val="none"/>
              </w:rPr>
              <w:t>5%</w:t>
            </w:r>
            <w:r>
              <w:rPr>
                <w:rFonts w:hint="eastAsia" w:ascii="Times New Roman" w:eastAsia="宋体"/>
                <w:snapToGrid w:val="0"/>
                <w:kern w:val="0"/>
                <w:szCs w:val="22"/>
                <w:highlight w:val="none"/>
              </w:rPr>
              <w:t>~20</w:t>
            </w:r>
            <w:r>
              <w:rPr>
                <w:rFonts w:hint="eastAsia" w:ascii="Times New Roman" w:eastAsia="宋体"/>
                <w:snapToGrid w:val="0"/>
                <w:spacing w:val="0"/>
                <w:kern w:val="0"/>
                <w:szCs w:val="22"/>
                <w:highlight w:val="none"/>
              </w:rPr>
              <w:t>%</w:t>
            </w:r>
            <w:r>
              <w:rPr>
                <w:rFonts w:hint="eastAsia"/>
                <w:snapToGrid w:val="0"/>
                <w:spacing w:val="0"/>
                <w:kern w:val="0"/>
                <w:szCs w:val="22"/>
                <w:highlight w:val="none"/>
              </w:rPr>
              <w:t>，局部含量</w:t>
            </w:r>
            <w:r>
              <w:rPr>
                <w:rFonts w:hint="eastAsia" w:ascii="Times New Roman" w:eastAsia="宋体"/>
                <w:snapToGrid w:val="0"/>
                <w:kern w:val="0"/>
                <w:szCs w:val="22"/>
                <w:highlight w:val="none"/>
              </w:rPr>
              <w:t>35.</w:t>
            </w:r>
            <w:r>
              <w:rPr>
                <w:rFonts w:hint="eastAsia" w:ascii="Times New Roman" w:eastAsia="宋体"/>
                <w:snapToGrid w:val="0"/>
                <w:spacing w:val="0"/>
                <w:kern w:val="0"/>
                <w:szCs w:val="22"/>
                <w:highlight w:val="none"/>
              </w:rPr>
              <w:t>2%</w:t>
            </w:r>
            <w:r>
              <w:rPr>
                <w:rFonts w:hint="eastAsia"/>
                <w:snapToGrid w:val="0"/>
                <w:spacing w:val="0"/>
                <w:kern w:val="0"/>
                <w:szCs w:val="22"/>
                <w:highlight w:val="none"/>
              </w:rPr>
              <w:t>），颗粒级配较好。该层一般厚度</w:t>
            </w:r>
            <w:r>
              <w:rPr>
                <w:rFonts w:hint="eastAsia" w:ascii="Times New Roman" w:eastAsia="宋体"/>
                <w:snapToGrid w:val="0"/>
                <w:kern w:val="0"/>
                <w:szCs w:val="22"/>
                <w:highlight w:val="none"/>
              </w:rPr>
              <w:t>8.0</w:t>
            </w:r>
            <w:r>
              <w:rPr>
                <w:rFonts w:hint="eastAsia"/>
                <w:snapToGrid w:val="0"/>
                <w:kern w:val="0"/>
                <w:szCs w:val="22"/>
                <w:highlight w:val="none"/>
              </w:rPr>
              <w:t>～</w:t>
            </w:r>
            <w:r>
              <w:rPr>
                <w:rFonts w:hint="eastAsia" w:ascii="Times New Roman" w:eastAsia="宋体"/>
                <w:snapToGrid w:val="0"/>
                <w:kern w:val="0"/>
                <w:szCs w:val="22"/>
                <w:highlight w:val="none"/>
              </w:rPr>
              <w:t>12.0m</w:t>
            </w:r>
            <w:r>
              <w:rPr>
                <w:rFonts w:hint="eastAsia"/>
                <w:snapToGrid w:val="0"/>
                <w:kern w:val="0"/>
                <w:szCs w:val="22"/>
                <w:highlight w:val="none"/>
              </w:rPr>
              <w:t>。</w:t>
            </w:r>
          </w:p>
          <w:p>
            <w:pPr>
              <w:adjustRightInd w:val="0"/>
              <w:snapToGrid w:val="0"/>
              <w:spacing w:line="360" w:lineRule="auto"/>
              <w:ind w:firstLine="436" w:firstLineChars="200"/>
              <w:rPr>
                <w:b/>
                <w:bCs/>
                <w:snapToGrid w:val="0"/>
                <w:kern w:val="0"/>
                <w:sz w:val="24"/>
                <w:highlight w:val="none"/>
              </w:rPr>
            </w:pPr>
            <w:r>
              <w:rPr>
                <w:rFonts w:hint="eastAsia"/>
                <w:b/>
                <w:bCs/>
                <w:snapToGrid w:val="0"/>
                <w:kern w:val="0"/>
                <w:sz w:val="24"/>
                <w:highlight w:val="none"/>
                <w:lang w:val="en-US" w:eastAsia="zh-CN"/>
              </w:rPr>
              <w:t>四</w:t>
            </w:r>
            <w:r>
              <w:rPr>
                <w:b/>
                <w:bCs/>
                <w:snapToGrid w:val="0"/>
                <w:kern w:val="0"/>
                <w:sz w:val="24"/>
                <w:highlight w:val="none"/>
              </w:rPr>
              <w:t>、气候气象</w:t>
            </w:r>
          </w:p>
          <w:p>
            <w:pPr>
              <w:adjustRightInd w:val="0"/>
              <w:snapToGrid w:val="0"/>
              <w:spacing w:line="360" w:lineRule="auto"/>
              <w:ind w:firstLine="436" w:firstLineChars="200"/>
              <w:rPr>
                <w:rFonts w:hint="eastAsia"/>
                <w:sz w:val="24"/>
                <w:highlight w:val="none"/>
              </w:rPr>
            </w:pPr>
            <w:r>
              <w:rPr>
                <w:rFonts w:hint="eastAsia"/>
                <w:sz w:val="24"/>
                <w:highlight w:val="none"/>
              </w:rPr>
              <w:t>沣西新城属暖温带半湿润大陆性季风气候区，四季冷暖干湿分明，光、热、水资源丰富，全年光照总时数1983.4h，年平均气温13.6℃，最热月份为7月，平均可达26.8℃，月绝对最高气温可达4</w:t>
            </w:r>
            <w:r>
              <w:rPr>
                <w:rFonts w:hint="eastAsia"/>
                <w:sz w:val="24"/>
                <w:highlight w:val="none"/>
                <w:lang w:val="en-US" w:eastAsia="zh-CN"/>
              </w:rPr>
              <w:t>1.4</w:t>
            </w:r>
            <w:r>
              <w:rPr>
                <w:rFonts w:hint="eastAsia"/>
                <w:sz w:val="24"/>
                <w:highlight w:val="none"/>
              </w:rPr>
              <w:t>℃；最冷月份为1月份，平均气温-0.5℃，绝对气温为-19℃。年平均相对湿度74%，冬季相对湿度0.2～0.3 之间，为干旱期，9、10两月相对湿度在1.4～1.8之间，降水量明显大于蒸发量。区内然降水量年际变化大，季节分配不匀，9月份降水大，冬季相对较少，雨量多集中在7、8、9月份。历年各月风向以西风为主，平均风速1.5m/s，最大风速17m/s，冬季历史上最大积雪厚度24cm,历史上最大冻土深度19cm，无霜期219天。</w:t>
            </w:r>
          </w:p>
          <w:p>
            <w:pPr>
              <w:adjustRightInd w:val="0"/>
              <w:snapToGrid w:val="0"/>
              <w:spacing w:line="360" w:lineRule="auto"/>
              <w:ind w:firstLine="436" w:firstLineChars="200"/>
              <w:rPr>
                <w:snapToGrid w:val="0"/>
                <w:kern w:val="0"/>
                <w:sz w:val="24"/>
                <w:highlight w:val="none"/>
              </w:rPr>
            </w:pPr>
            <w:r>
              <w:rPr>
                <w:rFonts w:hint="eastAsia"/>
                <w:b/>
                <w:bCs/>
                <w:snapToGrid w:val="0"/>
                <w:kern w:val="0"/>
                <w:sz w:val="24"/>
                <w:highlight w:val="none"/>
                <w:lang w:val="en-US" w:eastAsia="zh-CN"/>
              </w:rPr>
              <w:t>五</w:t>
            </w:r>
            <w:r>
              <w:rPr>
                <w:b/>
                <w:bCs/>
                <w:snapToGrid w:val="0"/>
                <w:kern w:val="0"/>
                <w:sz w:val="24"/>
                <w:highlight w:val="none"/>
              </w:rPr>
              <w:t>、水文</w:t>
            </w:r>
          </w:p>
          <w:p>
            <w:pPr>
              <w:adjustRightInd w:val="0"/>
              <w:snapToGrid w:val="0"/>
              <w:spacing w:line="360" w:lineRule="auto"/>
              <w:ind w:firstLine="436" w:firstLineChars="200"/>
              <w:rPr>
                <w:rFonts w:hint="eastAsia"/>
                <w:snapToGrid w:val="0"/>
                <w:kern w:val="0"/>
                <w:sz w:val="24"/>
                <w:highlight w:val="none"/>
              </w:rPr>
            </w:pPr>
            <w:r>
              <w:rPr>
                <w:rFonts w:hint="eastAsia"/>
                <w:snapToGrid w:val="0"/>
                <w:kern w:val="0"/>
                <w:sz w:val="24"/>
                <w:highlight w:val="none"/>
              </w:rPr>
              <w:t>沣西新城境内有渭河、沣河、沙河等六条河流，水系纵横，通江达海，构筑起了一个非常有力量的自然肌理。渭河为本区最大的地表水系。为黄河的一级支流，发源于甘肃渭源县，经甘肃陇西、天水流入我省，穿越宝鸡、咸阳、西安及渭南部分县（市）后在潼关县注入黄河，全长818km，流域面积46827km</w:t>
            </w:r>
            <w:r>
              <w:rPr>
                <w:rFonts w:hint="eastAsia"/>
                <w:snapToGrid w:val="0"/>
                <w:kern w:val="0"/>
                <w:sz w:val="24"/>
                <w:highlight w:val="none"/>
                <w:vertAlign w:val="superscript"/>
              </w:rPr>
              <w:t>2</w:t>
            </w:r>
            <w:r>
              <w:rPr>
                <w:rFonts w:hint="eastAsia"/>
                <w:snapToGrid w:val="0"/>
                <w:kern w:val="0"/>
                <w:sz w:val="24"/>
                <w:highlight w:val="none"/>
              </w:rPr>
              <w:t>。</w:t>
            </w:r>
          </w:p>
          <w:p>
            <w:pPr>
              <w:adjustRightInd w:val="0"/>
              <w:snapToGrid w:val="0"/>
              <w:spacing w:line="360" w:lineRule="auto"/>
              <w:ind w:firstLine="436" w:firstLineChars="200"/>
              <w:rPr>
                <w:rFonts w:hint="eastAsia"/>
                <w:snapToGrid w:val="0"/>
                <w:kern w:val="0"/>
                <w:sz w:val="24"/>
                <w:highlight w:val="none"/>
              </w:rPr>
            </w:pPr>
            <w:r>
              <w:rPr>
                <w:rFonts w:hint="eastAsia"/>
                <w:snapToGrid w:val="0"/>
                <w:kern w:val="0"/>
                <w:sz w:val="24"/>
                <w:highlight w:val="none"/>
              </w:rPr>
              <w:t>渭河自西向东沿咸阳市辖区南缘流过，境内长度约30km。水量季节性变化大，最大流量6220m</w:t>
            </w:r>
            <w:r>
              <w:rPr>
                <w:rFonts w:hint="eastAsia"/>
                <w:snapToGrid w:val="0"/>
                <w:kern w:val="0"/>
                <w:sz w:val="24"/>
                <w:highlight w:val="none"/>
                <w:vertAlign w:val="superscript"/>
              </w:rPr>
              <w:t>3</w:t>
            </w:r>
            <w:r>
              <w:rPr>
                <w:rFonts w:hint="eastAsia"/>
                <w:snapToGrid w:val="0"/>
                <w:kern w:val="0"/>
                <w:sz w:val="24"/>
                <w:highlight w:val="none"/>
              </w:rPr>
              <w:t>/s，最小流量3.4m</w:t>
            </w:r>
            <w:r>
              <w:rPr>
                <w:rFonts w:hint="eastAsia"/>
                <w:snapToGrid w:val="0"/>
                <w:kern w:val="0"/>
                <w:sz w:val="24"/>
                <w:highlight w:val="none"/>
                <w:vertAlign w:val="superscript"/>
              </w:rPr>
              <w:t>3</w:t>
            </w:r>
            <w:r>
              <w:rPr>
                <w:rFonts w:hint="eastAsia"/>
                <w:snapToGrid w:val="0"/>
                <w:kern w:val="0"/>
                <w:sz w:val="24"/>
                <w:highlight w:val="none"/>
              </w:rPr>
              <w:t>/s，平均流量173m</w:t>
            </w:r>
            <w:r>
              <w:rPr>
                <w:rFonts w:hint="eastAsia"/>
                <w:snapToGrid w:val="0"/>
                <w:kern w:val="0"/>
                <w:sz w:val="24"/>
                <w:highlight w:val="none"/>
                <w:vertAlign w:val="superscript"/>
              </w:rPr>
              <w:t>3</w:t>
            </w:r>
            <w:r>
              <w:rPr>
                <w:rFonts w:hint="eastAsia"/>
                <w:snapToGrid w:val="0"/>
                <w:kern w:val="0"/>
                <w:sz w:val="24"/>
                <w:highlight w:val="none"/>
              </w:rPr>
              <w:t>/s。百年一遇洪水流量9920m</w:t>
            </w:r>
            <w:r>
              <w:rPr>
                <w:rFonts w:hint="eastAsia"/>
                <w:snapToGrid w:val="0"/>
                <w:kern w:val="0"/>
                <w:sz w:val="24"/>
                <w:highlight w:val="none"/>
                <w:vertAlign w:val="superscript"/>
              </w:rPr>
              <w:t>3</w:t>
            </w:r>
            <w:r>
              <w:rPr>
                <w:rFonts w:hint="eastAsia"/>
                <w:snapToGrid w:val="0"/>
                <w:kern w:val="0"/>
                <w:sz w:val="24"/>
                <w:highlight w:val="none"/>
              </w:rPr>
              <w:t>/s， 相应水位386.5m（铁路桥处）；河床宽浅，平水期水深3.0m，河床比降约1‰，河流南岸有沣河等支流汇入。</w:t>
            </w:r>
          </w:p>
          <w:p>
            <w:pPr>
              <w:adjustRightInd w:val="0"/>
              <w:snapToGrid w:val="0"/>
              <w:spacing w:line="360" w:lineRule="auto"/>
              <w:ind w:firstLine="436" w:firstLineChars="200"/>
              <w:rPr>
                <w:rFonts w:hint="eastAsia"/>
                <w:snapToGrid w:val="0"/>
                <w:kern w:val="0"/>
                <w:sz w:val="24"/>
                <w:highlight w:val="none"/>
              </w:rPr>
            </w:pPr>
            <w:r>
              <w:rPr>
                <w:rFonts w:hint="eastAsia"/>
                <w:snapToGrid w:val="0"/>
                <w:kern w:val="0"/>
                <w:sz w:val="24"/>
                <w:highlight w:val="none"/>
              </w:rPr>
              <w:t>沣河为渭河一级支流，发源于西安喂子坪乡鸡窝子以南，流经西安长安区、户县秦渡镇，于咸阳市秦都区沣西乡入境，向北流至沣东乡入渭河。全长78km，咸阳境内流长13.1km，流域面积1368km</w:t>
            </w:r>
            <w:r>
              <w:rPr>
                <w:rFonts w:hint="eastAsia"/>
                <w:snapToGrid w:val="0"/>
                <w:kern w:val="0"/>
                <w:sz w:val="24"/>
                <w:highlight w:val="none"/>
                <w:vertAlign w:val="superscript"/>
              </w:rPr>
              <w:t>2</w:t>
            </w:r>
            <w:r>
              <w:rPr>
                <w:rFonts w:hint="eastAsia"/>
                <w:snapToGrid w:val="0"/>
                <w:kern w:val="0"/>
                <w:sz w:val="24"/>
                <w:highlight w:val="none"/>
              </w:rPr>
              <w:t>，平均流量13.38m</w:t>
            </w:r>
            <w:r>
              <w:rPr>
                <w:rFonts w:hint="eastAsia"/>
                <w:snapToGrid w:val="0"/>
                <w:kern w:val="0"/>
                <w:sz w:val="24"/>
                <w:highlight w:val="none"/>
                <w:vertAlign w:val="superscript"/>
              </w:rPr>
              <w:t>3</w:t>
            </w:r>
            <w:r>
              <w:rPr>
                <w:rFonts w:hint="eastAsia"/>
                <w:snapToGrid w:val="0"/>
                <w:kern w:val="0"/>
                <w:sz w:val="24"/>
                <w:highlight w:val="none"/>
              </w:rPr>
              <w:t>/s，最大流量710m</w:t>
            </w:r>
            <w:r>
              <w:rPr>
                <w:rFonts w:hint="eastAsia"/>
                <w:snapToGrid w:val="0"/>
                <w:kern w:val="0"/>
                <w:sz w:val="24"/>
                <w:highlight w:val="none"/>
                <w:vertAlign w:val="superscript"/>
              </w:rPr>
              <w:t>3</w:t>
            </w:r>
            <w:r>
              <w:rPr>
                <w:rFonts w:hint="eastAsia"/>
                <w:snapToGrid w:val="0"/>
                <w:kern w:val="0"/>
                <w:sz w:val="24"/>
                <w:highlight w:val="none"/>
              </w:rPr>
              <w:t>/s。</w:t>
            </w:r>
          </w:p>
          <w:p>
            <w:pPr>
              <w:adjustRightInd w:val="0"/>
              <w:snapToGrid w:val="0"/>
              <w:spacing w:line="360" w:lineRule="auto"/>
              <w:ind w:firstLine="436" w:firstLineChars="200"/>
              <w:rPr>
                <w:snapToGrid w:val="0"/>
                <w:kern w:val="0"/>
                <w:sz w:val="24"/>
                <w:highlight w:val="none"/>
              </w:rPr>
            </w:pPr>
            <w:r>
              <w:rPr>
                <w:rFonts w:hint="eastAsia"/>
                <w:b/>
                <w:bCs/>
                <w:snapToGrid w:val="0"/>
                <w:kern w:val="0"/>
                <w:sz w:val="24"/>
                <w:highlight w:val="none"/>
                <w:lang w:val="en-US" w:eastAsia="zh-CN"/>
              </w:rPr>
              <w:t>六</w:t>
            </w:r>
            <w:r>
              <w:rPr>
                <w:b/>
                <w:bCs/>
                <w:snapToGrid w:val="0"/>
                <w:kern w:val="0"/>
                <w:sz w:val="24"/>
                <w:highlight w:val="none"/>
              </w:rPr>
              <w:t>、生态环境</w:t>
            </w:r>
          </w:p>
          <w:p>
            <w:pPr>
              <w:adjustRightInd w:val="0"/>
              <w:snapToGrid w:val="0"/>
              <w:spacing w:line="360" w:lineRule="auto"/>
              <w:ind w:firstLine="436" w:firstLineChars="200"/>
              <w:rPr>
                <w:rFonts w:hint="eastAsia"/>
                <w:snapToGrid w:val="0"/>
                <w:kern w:val="0"/>
                <w:sz w:val="24"/>
                <w:highlight w:val="none"/>
              </w:rPr>
            </w:pPr>
            <w:r>
              <w:rPr>
                <w:rFonts w:hint="eastAsia"/>
                <w:snapToGrid w:val="0"/>
                <w:kern w:val="0"/>
                <w:sz w:val="24"/>
                <w:highlight w:val="none"/>
              </w:rPr>
              <w:t>项目所在地土壤类型主要为褐土，是我国华北褐土带向西北的延伸。土壤剖面上层为覆盖层，下层为古耕腐殖质层。</w:t>
            </w:r>
          </w:p>
          <w:p>
            <w:pPr>
              <w:adjustRightInd w:val="0"/>
              <w:snapToGrid w:val="0"/>
              <w:spacing w:line="360" w:lineRule="auto"/>
              <w:ind w:firstLine="436" w:firstLineChars="200"/>
              <w:rPr>
                <w:snapToGrid w:val="0"/>
                <w:kern w:val="0"/>
                <w:sz w:val="24"/>
                <w:highlight w:val="none"/>
              </w:rPr>
            </w:pPr>
            <w:r>
              <w:rPr>
                <w:rFonts w:hint="eastAsia"/>
                <w:snapToGrid w:val="0"/>
                <w:kern w:val="0"/>
                <w:sz w:val="24"/>
                <w:highlight w:val="none"/>
              </w:rPr>
              <w:t>经调查了解，项目建设场地四周无珍稀保护动植物，生态结构较为简单。</w:t>
            </w:r>
          </w:p>
          <w:p>
            <w:pPr>
              <w:adjustRightInd w:val="0"/>
              <w:snapToGrid w:val="0"/>
              <w:spacing w:line="360" w:lineRule="auto"/>
              <w:contextualSpacing/>
              <w:rPr>
                <w:snapToGrid w:val="0"/>
                <w:kern w:val="0"/>
                <w:sz w:val="24"/>
                <w:szCs w:val="24"/>
                <w:highlight w:val="none"/>
              </w:rPr>
            </w:pPr>
          </w:p>
          <w:p>
            <w:pPr>
              <w:adjustRightInd w:val="0"/>
              <w:snapToGrid w:val="0"/>
              <w:spacing w:line="360" w:lineRule="auto"/>
              <w:contextualSpacing/>
              <w:rPr>
                <w:snapToGrid w:val="0"/>
                <w:kern w:val="0"/>
                <w:sz w:val="24"/>
                <w:szCs w:val="24"/>
                <w:highlight w:val="none"/>
              </w:rPr>
            </w:pPr>
          </w:p>
        </w:tc>
      </w:tr>
    </w:tbl>
    <w:p>
      <w:pPr>
        <w:snapToGrid w:val="0"/>
        <w:spacing w:line="360" w:lineRule="auto"/>
        <w:textAlignment w:val="baseline"/>
        <w:rPr>
          <w:b/>
          <w:snapToGrid w:val="0"/>
          <w:kern w:val="0"/>
          <w:sz w:val="24"/>
          <w:highlight w:val="none"/>
        </w:rPr>
        <w:sectPr>
          <w:footerReference r:id="rId5" w:type="default"/>
          <w:pgSz w:w="11906" w:h="16838"/>
          <w:pgMar w:top="1418" w:right="1418" w:bottom="1418" w:left="1531" w:header="851" w:footer="992" w:gutter="0"/>
          <w:pgNumType w:start="1"/>
          <w:cols w:space="720" w:num="1"/>
          <w:docGrid w:type="linesAndChars" w:linePitch="380" w:charSpace="-4594"/>
        </w:sectPr>
      </w:pPr>
    </w:p>
    <w:p>
      <w:pPr>
        <w:snapToGrid w:val="0"/>
        <w:outlineLvl w:val="0"/>
        <w:rPr>
          <w:b/>
          <w:snapToGrid w:val="0"/>
          <w:kern w:val="0"/>
          <w:sz w:val="36"/>
          <w:szCs w:val="36"/>
          <w:highlight w:val="none"/>
        </w:rPr>
      </w:pPr>
      <w:r>
        <w:rPr>
          <w:b/>
          <w:snapToGrid w:val="0"/>
          <w:kern w:val="0"/>
          <w:sz w:val="36"/>
          <w:szCs w:val="36"/>
          <w:highlight w:val="none"/>
        </w:rPr>
        <w:t>环境质量状况</w:t>
      </w:r>
    </w:p>
    <w:tbl>
      <w:tblPr>
        <w:tblStyle w:val="34"/>
        <w:tblW w:w="9173"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17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71" w:hRule="atLeast"/>
          <w:jc w:val="center"/>
        </w:trPr>
        <w:tc>
          <w:tcPr>
            <w:tcW w:w="9173" w:type="dxa"/>
            <w:tcBorders>
              <w:bottom w:val="single" w:color="auto" w:sz="4" w:space="0"/>
            </w:tcBorders>
            <w:noWrap w:val="0"/>
            <w:vAlign w:val="top"/>
          </w:tcPr>
          <w:p>
            <w:pPr>
              <w:snapToGrid w:val="0"/>
              <w:spacing w:line="360" w:lineRule="auto"/>
              <w:textAlignment w:val="baseline"/>
              <w:rPr>
                <w:rFonts w:hint="default" w:ascii="Times New Roman" w:hAnsi="Times New Roman" w:cs="Times New Roman"/>
                <w:b/>
                <w:snapToGrid w:val="0"/>
                <w:kern w:val="0"/>
                <w:sz w:val="24"/>
                <w:highlight w:val="none"/>
              </w:rPr>
            </w:pPr>
            <w:r>
              <w:rPr>
                <w:rFonts w:hint="default" w:ascii="Times New Roman" w:hAnsi="Times New Roman" w:cs="Times New Roman"/>
                <w:b/>
                <w:snapToGrid w:val="0"/>
                <w:kern w:val="0"/>
                <w:sz w:val="24"/>
                <w:highlight w:val="none"/>
              </w:rPr>
              <w:t>建设项目所在地区域环境质量状况及主要环境问题（环境空气、地面水、声环境、生态环境）</w:t>
            </w:r>
          </w:p>
          <w:p>
            <w:pPr>
              <w:tabs>
                <w:tab w:val="right" w:pos="8306"/>
              </w:tabs>
              <w:snapToGrid w:val="0"/>
              <w:spacing w:line="360" w:lineRule="auto"/>
              <w:ind w:firstLine="436" w:firstLineChars="200"/>
              <w:rPr>
                <w:rFonts w:hint="default" w:ascii="Times New Roman" w:hAnsi="Times New Roman" w:cs="Times New Roman"/>
                <w:b/>
                <w:snapToGrid w:val="0"/>
                <w:kern w:val="0"/>
                <w:sz w:val="24"/>
                <w:szCs w:val="24"/>
                <w:highlight w:val="none"/>
              </w:rPr>
            </w:pPr>
            <w:r>
              <w:rPr>
                <w:rFonts w:hint="default" w:ascii="Times New Roman" w:hAnsi="Times New Roman" w:cs="Times New Roman"/>
                <w:b/>
                <w:snapToGrid w:val="0"/>
                <w:kern w:val="0"/>
                <w:sz w:val="24"/>
                <w:szCs w:val="24"/>
                <w:highlight w:val="none"/>
              </w:rPr>
              <w:t>一、环境空气质量现状</w:t>
            </w:r>
          </w:p>
          <w:p>
            <w:pPr>
              <w:snapToGrid w:val="0"/>
              <w:spacing w:line="360" w:lineRule="auto"/>
              <w:ind w:firstLine="436" w:firstLineChars="200"/>
              <w:rPr>
                <w:rFonts w:hint="default" w:ascii="Times New Roman" w:hAnsi="Times New Roman" w:cs="Times New Roman"/>
                <w:snapToGrid w:val="0"/>
                <w:kern w:val="0"/>
                <w:sz w:val="24"/>
                <w:highlight w:val="none"/>
              </w:rPr>
            </w:pPr>
            <w:r>
              <w:rPr>
                <w:rFonts w:hint="eastAsia" w:cs="Times New Roman"/>
                <w:snapToGrid w:val="0"/>
                <w:kern w:val="0"/>
                <w:sz w:val="24"/>
                <w:highlight w:val="none"/>
                <w:lang w:eastAsia="zh-CN"/>
              </w:rPr>
              <w:t>（一）</w:t>
            </w:r>
            <w:r>
              <w:rPr>
                <w:rFonts w:hint="default" w:ascii="Times New Roman" w:hAnsi="Times New Roman" w:cs="Times New Roman"/>
                <w:snapToGrid w:val="0"/>
                <w:kern w:val="0"/>
                <w:sz w:val="24"/>
                <w:highlight w:val="none"/>
              </w:rPr>
              <w:t>基本污染物环境质量现状</w:t>
            </w:r>
          </w:p>
          <w:p>
            <w:pPr>
              <w:keepNext/>
              <w:keepLines/>
              <w:spacing w:line="360" w:lineRule="auto"/>
              <w:ind w:firstLine="436"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根据陕西省环境保护厅办公室于2019年</w:t>
            </w:r>
            <w:r>
              <w:rPr>
                <w:rFonts w:hint="eastAsia" w:cs="Times New Roman"/>
                <w:sz w:val="24"/>
                <w:szCs w:val="24"/>
                <w:highlight w:val="none"/>
                <w:lang w:val="en-US" w:eastAsia="zh-CN"/>
              </w:rPr>
              <w:t>1</w:t>
            </w:r>
            <w:r>
              <w:rPr>
                <w:rFonts w:hint="default" w:ascii="Times New Roman" w:hAnsi="Times New Roman" w:cs="Times New Roman"/>
                <w:sz w:val="24"/>
                <w:szCs w:val="24"/>
                <w:highlight w:val="none"/>
              </w:rPr>
              <w:t>月</w:t>
            </w:r>
            <w:r>
              <w:rPr>
                <w:rFonts w:hint="default" w:ascii="Times New Roman" w:hAnsi="Times New Roman" w:cs="Times New Roman"/>
                <w:sz w:val="24"/>
                <w:szCs w:val="24"/>
                <w:highlight w:val="none"/>
                <w:lang w:val="en-US" w:eastAsia="zh-CN"/>
              </w:rPr>
              <w:t>1</w:t>
            </w:r>
            <w:r>
              <w:rPr>
                <w:rFonts w:hint="eastAsia" w:cs="Times New Roman"/>
                <w:sz w:val="24"/>
                <w:szCs w:val="24"/>
                <w:highlight w:val="none"/>
                <w:lang w:val="en-US" w:eastAsia="zh-CN"/>
              </w:rPr>
              <w:t>1</w:t>
            </w:r>
            <w:r>
              <w:rPr>
                <w:rFonts w:hint="default" w:ascii="Times New Roman" w:hAnsi="Times New Roman" w:cs="Times New Roman"/>
                <w:sz w:val="24"/>
                <w:szCs w:val="24"/>
                <w:highlight w:val="none"/>
              </w:rPr>
              <w:t>日发布的环保快报《201</w:t>
            </w:r>
            <w:r>
              <w:rPr>
                <w:rFonts w:hint="eastAsia" w:cs="Times New Roman"/>
                <w:sz w:val="24"/>
                <w:szCs w:val="24"/>
                <w:highlight w:val="none"/>
                <w:lang w:val="en-US" w:eastAsia="zh-CN"/>
              </w:rPr>
              <w:t>8</w:t>
            </w:r>
            <w:r>
              <w:rPr>
                <w:rFonts w:hint="default" w:ascii="Times New Roman" w:hAnsi="Times New Roman" w:cs="Times New Roman"/>
                <w:sz w:val="24"/>
                <w:szCs w:val="24"/>
                <w:highlight w:val="none"/>
              </w:rPr>
              <w:t>年1</w:t>
            </w:r>
            <w:r>
              <w:rPr>
                <w:rFonts w:hint="eastAsia" w:cs="Times New Roman"/>
                <w:sz w:val="24"/>
                <w:szCs w:val="24"/>
                <w:highlight w:val="none"/>
                <w:lang w:val="en-US" w:eastAsia="zh-CN"/>
              </w:rPr>
              <w:t>~12</w:t>
            </w:r>
            <w:r>
              <w:rPr>
                <w:rFonts w:hint="default" w:ascii="Times New Roman" w:hAnsi="Times New Roman" w:cs="Times New Roman"/>
                <w:sz w:val="24"/>
                <w:szCs w:val="24"/>
                <w:highlight w:val="none"/>
              </w:rPr>
              <w:t>月</w:t>
            </w:r>
            <w:r>
              <w:rPr>
                <w:rFonts w:hint="eastAsia" w:cs="Times New Roman"/>
                <w:sz w:val="24"/>
                <w:szCs w:val="24"/>
                <w:highlight w:val="none"/>
                <w:lang w:eastAsia="zh-CN"/>
              </w:rPr>
              <w:t>关中地区</w:t>
            </w:r>
            <w:r>
              <w:rPr>
                <w:rFonts w:hint="eastAsia" w:cs="Times New Roman"/>
                <w:sz w:val="24"/>
                <w:szCs w:val="24"/>
                <w:highlight w:val="none"/>
                <w:lang w:val="en-US" w:eastAsia="zh-CN"/>
              </w:rPr>
              <w:t>67个县</w:t>
            </w:r>
            <w:r>
              <w:rPr>
                <w:rFonts w:hint="eastAsia" w:cs="Times New Roman"/>
                <w:sz w:val="24"/>
                <w:szCs w:val="24"/>
                <w:highlight w:val="none"/>
                <w:lang w:eastAsia="zh-CN"/>
              </w:rPr>
              <w:t>（区）空气质量状况统计表</w:t>
            </w:r>
            <w:r>
              <w:rPr>
                <w:rFonts w:hint="default" w:ascii="Times New Roman" w:hAnsi="Times New Roman" w:cs="Times New Roman"/>
                <w:sz w:val="24"/>
                <w:szCs w:val="24"/>
                <w:highlight w:val="none"/>
              </w:rPr>
              <w:t>》中</w:t>
            </w:r>
            <w:r>
              <w:rPr>
                <w:rFonts w:hint="eastAsia" w:cs="Times New Roman"/>
                <w:sz w:val="24"/>
                <w:szCs w:val="24"/>
                <w:highlight w:val="none"/>
                <w:lang w:eastAsia="zh-CN"/>
              </w:rPr>
              <w:t>沣西新城</w:t>
            </w:r>
            <w:r>
              <w:rPr>
                <w:rFonts w:hint="default" w:ascii="Times New Roman" w:hAnsi="Times New Roman" w:cs="Times New Roman"/>
                <w:sz w:val="24"/>
                <w:szCs w:val="24"/>
                <w:highlight w:val="none"/>
              </w:rPr>
              <w:t>相关数据进行分析。</w:t>
            </w:r>
          </w:p>
          <w:p>
            <w:pPr>
              <w:keepNext/>
              <w:keepLines/>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 xml:space="preserve">表3-1  </w:t>
            </w:r>
            <w:r>
              <w:rPr>
                <w:rFonts w:hint="eastAsia" w:cs="Times New Roman"/>
                <w:b/>
                <w:bCs/>
                <w:sz w:val="21"/>
                <w:szCs w:val="21"/>
                <w:highlight w:val="none"/>
                <w:lang w:eastAsia="zh-CN"/>
              </w:rPr>
              <w:t>沣西新城</w:t>
            </w:r>
            <w:r>
              <w:rPr>
                <w:rFonts w:hint="default" w:ascii="Times New Roman" w:hAnsi="Times New Roman" w:cs="Times New Roman"/>
                <w:b/>
                <w:bCs/>
                <w:sz w:val="21"/>
                <w:szCs w:val="21"/>
                <w:highlight w:val="none"/>
              </w:rPr>
              <w:t>环境质量状况及达标情况</w:t>
            </w:r>
          </w:p>
          <w:tbl>
            <w:tblPr>
              <w:tblStyle w:val="34"/>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840"/>
              <w:gridCol w:w="1815"/>
              <w:gridCol w:w="1647"/>
              <w:gridCol w:w="1713"/>
              <w:gridCol w:w="1140"/>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center"/>
                </w:tcPr>
                <w:p>
                  <w:pPr>
                    <w:pStyle w:val="61"/>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highlight w:val="none"/>
                    </w:rPr>
                  </w:pPr>
                  <w:r>
                    <w:rPr>
                      <w:rFonts w:hint="default" w:ascii="Times New Roman" w:hAnsi="Times New Roman" w:cs="Times New Roman"/>
                      <w:sz w:val="21"/>
                      <w:highlight w:val="none"/>
                    </w:rPr>
                    <w:t>名称</w:t>
                  </w:r>
                </w:p>
              </w:tc>
              <w:tc>
                <w:tcPr>
                  <w:tcW w:w="840" w:type="dxa"/>
                  <w:noWrap w:val="0"/>
                  <w:vAlign w:val="center"/>
                </w:tcPr>
                <w:p>
                  <w:pPr>
                    <w:keepNext/>
                    <w:keepLines/>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污染物</w:t>
                  </w:r>
                </w:p>
              </w:tc>
              <w:tc>
                <w:tcPr>
                  <w:tcW w:w="1815" w:type="dxa"/>
                  <w:noWrap w:val="0"/>
                  <w:vAlign w:val="center"/>
                </w:tcPr>
                <w:p>
                  <w:pPr>
                    <w:keepNext/>
                    <w:keepLines/>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年评价指标</w:t>
                  </w:r>
                </w:p>
              </w:tc>
              <w:tc>
                <w:tcPr>
                  <w:tcW w:w="1647" w:type="dxa"/>
                  <w:noWrap w:val="0"/>
                  <w:vAlign w:val="center"/>
                </w:tcPr>
                <w:p>
                  <w:pPr>
                    <w:keepNext/>
                    <w:keepLines/>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现状浓度（</w:t>
                  </w:r>
                  <w:r>
                    <w:rPr>
                      <w:rFonts w:hint="default" w:ascii="Times New Roman" w:hAnsi="Times New Roman" w:cs="Times New Roman"/>
                      <w:color w:val="000000"/>
                      <w:kern w:val="0"/>
                      <w:sz w:val="21"/>
                      <w:szCs w:val="21"/>
                      <w:highlight w:val="none"/>
                      <w:lang w:bidi="ar"/>
                    </w:rPr>
                    <w:t>μ</w:t>
                  </w:r>
                  <w:r>
                    <w:rPr>
                      <w:rFonts w:hint="default" w:ascii="Times New Roman" w:hAnsi="Times New Roman" w:cs="Times New Roman"/>
                      <w:sz w:val="21"/>
                      <w:szCs w:val="21"/>
                      <w:highlight w:val="none"/>
                    </w:rPr>
                    <w:t>g/m</w:t>
                  </w:r>
                  <w:r>
                    <w:rPr>
                      <w:rFonts w:hint="default" w:ascii="Times New Roman" w:hAnsi="Times New Roman" w:cs="Times New Roman"/>
                      <w:sz w:val="21"/>
                      <w:szCs w:val="21"/>
                      <w:highlight w:val="none"/>
                      <w:vertAlign w:val="superscript"/>
                    </w:rPr>
                    <w:t>3</w:t>
                  </w:r>
                  <w:r>
                    <w:rPr>
                      <w:rFonts w:hint="default" w:ascii="Times New Roman" w:hAnsi="Times New Roman" w:cs="Times New Roman"/>
                      <w:sz w:val="21"/>
                      <w:szCs w:val="21"/>
                      <w:highlight w:val="none"/>
                    </w:rPr>
                    <w:t>）</w:t>
                  </w:r>
                </w:p>
              </w:tc>
              <w:tc>
                <w:tcPr>
                  <w:tcW w:w="1713"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highlight w:val="none"/>
                    </w:rPr>
                  </w:pPr>
                  <w:r>
                    <w:rPr>
                      <w:rFonts w:hint="default" w:ascii="Times New Roman" w:hAnsi="Times New Roman" w:cs="Times New Roman"/>
                      <w:color w:val="000000"/>
                      <w:kern w:val="0"/>
                      <w:sz w:val="21"/>
                      <w:szCs w:val="21"/>
                      <w:highlight w:val="none"/>
                      <w:lang w:bidi="ar"/>
                    </w:rPr>
                    <w:t>标准值μg/m</w:t>
                  </w:r>
                  <w:r>
                    <w:rPr>
                      <w:rFonts w:hint="default" w:ascii="Times New Roman" w:hAnsi="Times New Roman" w:cs="Times New Roman"/>
                      <w:color w:val="000000"/>
                      <w:kern w:val="0"/>
                      <w:sz w:val="21"/>
                      <w:szCs w:val="21"/>
                      <w:highlight w:val="none"/>
                      <w:vertAlign w:val="superscript"/>
                      <w:lang w:bidi="ar"/>
                    </w:rPr>
                    <w:t>3</w:t>
                  </w:r>
                </w:p>
              </w:tc>
              <w:tc>
                <w:tcPr>
                  <w:tcW w:w="1140" w:type="dxa"/>
                  <w:noWrap w:val="0"/>
                  <w:vAlign w:val="center"/>
                </w:tcPr>
                <w:p>
                  <w:pPr>
                    <w:keepNext/>
                    <w:keepLines/>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占标率%</w:t>
                  </w:r>
                </w:p>
              </w:tc>
              <w:tc>
                <w:tcPr>
                  <w:tcW w:w="981" w:type="dxa"/>
                  <w:noWrap w:val="0"/>
                  <w:vAlign w:val="center"/>
                </w:tcPr>
                <w:p>
                  <w:pPr>
                    <w:keepNext/>
                    <w:keepLines/>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restart"/>
                  <w:noWrap w:val="0"/>
                  <w:vAlign w:val="center"/>
                </w:tcPr>
                <w:p>
                  <w:pPr>
                    <w:pStyle w:val="61"/>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highlight w:val="none"/>
                    </w:rPr>
                  </w:pPr>
                  <w:r>
                    <w:rPr>
                      <w:rFonts w:hint="eastAsia" w:ascii="Times New Roman" w:hAnsi="Times New Roman" w:cs="Times New Roman"/>
                      <w:sz w:val="21"/>
                      <w:highlight w:val="none"/>
                      <w:lang w:eastAsia="zh-CN"/>
                    </w:rPr>
                    <w:t>沣西新城</w:t>
                  </w:r>
                </w:p>
              </w:tc>
              <w:tc>
                <w:tcPr>
                  <w:tcW w:w="840" w:type="dxa"/>
                  <w:noWrap w:val="0"/>
                  <w:vAlign w:val="center"/>
                </w:tcPr>
                <w:p>
                  <w:pPr>
                    <w:keepNext/>
                    <w:keepLines/>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SO</w:t>
                  </w:r>
                  <w:r>
                    <w:rPr>
                      <w:rFonts w:hint="default" w:ascii="Times New Roman" w:hAnsi="Times New Roman" w:cs="Times New Roman"/>
                      <w:sz w:val="21"/>
                      <w:szCs w:val="21"/>
                      <w:highlight w:val="none"/>
                      <w:vertAlign w:val="subscript"/>
                    </w:rPr>
                    <w:t>2</w:t>
                  </w:r>
                </w:p>
              </w:tc>
              <w:tc>
                <w:tcPr>
                  <w:tcW w:w="1815" w:type="dxa"/>
                  <w:noWrap w:val="0"/>
                  <w:vAlign w:val="center"/>
                </w:tcPr>
                <w:p>
                  <w:pPr>
                    <w:keepNext/>
                    <w:keepLines/>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年平均质量浓度</w:t>
                  </w:r>
                </w:p>
              </w:tc>
              <w:tc>
                <w:tcPr>
                  <w:tcW w:w="1647" w:type="dxa"/>
                  <w:noWrap w:val="0"/>
                  <w:vAlign w:val="center"/>
                </w:tcPr>
                <w:p>
                  <w:pPr>
                    <w:keepNext/>
                    <w:keepLines/>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rPr>
                    <w:t>1</w:t>
                  </w:r>
                  <w:r>
                    <w:rPr>
                      <w:rFonts w:hint="eastAsia" w:cs="Times New Roman"/>
                      <w:sz w:val="21"/>
                      <w:szCs w:val="21"/>
                      <w:highlight w:val="none"/>
                      <w:lang w:val="en-US" w:eastAsia="zh-CN"/>
                    </w:rPr>
                    <w:t>7</w:t>
                  </w:r>
                </w:p>
              </w:tc>
              <w:tc>
                <w:tcPr>
                  <w:tcW w:w="1713" w:type="dxa"/>
                  <w:noWrap w:val="0"/>
                  <w:vAlign w:val="center"/>
                </w:tcPr>
                <w:p>
                  <w:pPr>
                    <w:keepNext/>
                    <w:keepLines/>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60</w:t>
                  </w:r>
                </w:p>
              </w:tc>
              <w:tc>
                <w:tcPr>
                  <w:tcW w:w="1140" w:type="dxa"/>
                  <w:noWrap w:val="0"/>
                  <w:vAlign w:val="center"/>
                </w:tcPr>
                <w:p>
                  <w:pPr>
                    <w:keepNext/>
                    <w:keepLines/>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28.3</w:t>
                  </w:r>
                </w:p>
              </w:tc>
              <w:tc>
                <w:tcPr>
                  <w:tcW w:w="981" w:type="dxa"/>
                  <w:noWrap w:val="0"/>
                  <w:vAlign w:val="center"/>
                </w:tcPr>
                <w:p>
                  <w:pPr>
                    <w:keepNext/>
                    <w:keepLines/>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center"/>
                </w:tcPr>
                <w:p>
                  <w:pPr>
                    <w:keepNext/>
                    <w:keepLines/>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highlight w:val="none"/>
                    </w:rPr>
                  </w:pPr>
                </w:p>
              </w:tc>
              <w:tc>
                <w:tcPr>
                  <w:tcW w:w="840" w:type="dxa"/>
                  <w:noWrap w:val="0"/>
                  <w:vAlign w:val="center"/>
                </w:tcPr>
                <w:p>
                  <w:pPr>
                    <w:keepNext/>
                    <w:keepLines/>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NO</w:t>
                  </w:r>
                  <w:r>
                    <w:rPr>
                      <w:rFonts w:hint="default" w:ascii="Times New Roman" w:hAnsi="Times New Roman" w:cs="Times New Roman"/>
                      <w:sz w:val="21"/>
                      <w:szCs w:val="21"/>
                      <w:highlight w:val="none"/>
                      <w:vertAlign w:val="subscript"/>
                    </w:rPr>
                    <w:t>2</w:t>
                  </w:r>
                </w:p>
              </w:tc>
              <w:tc>
                <w:tcPr>
                  <w:tcW w:w="1815" w:type="dxa"/>
                  <w:noWrap w:val="0"/>
                  <w:vAlign w:val="center"/>
                </w:tcPr>
                <w:p>
                  <w:pPr>
                    <w:keepNext/>
                    <w:keepLines/>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年平均质量浓度</w:t>
                  </w:r>
                </w:p>
              </w:tc>
              <w:tc>
                <w:tcPr>
                  <w:tcW w:w="1647" w:type="dxa"/>
                  <w:noWrap w:val="0"/>
                  <w:vAlign w:val="center"/>
                </w:tcPr>
                <w:p>
                  <w:pPr>
                    <w:keepNext/>
                    <w:keepLines/>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75</w:t>
                  </w:r>
                </w:p>
              </w:tc>
              <w:tc>
                <w:tcPr>
                  <w:tcW w:w="1713" w:type="dxa"/>
                  <w:noWrap w:val="0"/>
                  <w:vAlign w:val="center"/>
                </w:tcPr>
                <w:p>
                  <w:pPr>
                    <w:keepNext/>
                    <w:keepLines/>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40</w:t>
                  </w:r>
                </w:p>
              </w:tc>
              <w:tc>
                <w:tcPr>
                  <w:tcW w:w="1140" w:type="dxa"/>
                  <w:noWrap w:val="0"/>
                  <w:vAlign w:val="center"/>
                </w:tcPr>
                <w:p>
                  <w:pPr>
                    <w:keepNext/>
                    <w:keepLines/>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rPr>
                    <w:t>1</w:t>
                  </w:r>
                  <w:r>
                    <w:rPr>
                      <w:rFonts w:hint="eastAsia" w:cs="Times New Roman"/>
                      <w:sz w:val="21"/>
                      <w:szCs w:val="21"/>
                      <w:highlight w:val="none"/>
                      <w:lang w:val="en-US" w:eastAsia="zh-CN"/>
                    </w:rPr>
                    <w:t>87.5</w:t>
                  </w:r>
                </w:p>
              </w:tc>
              <w:tc>
                <w:tcPr>
                  <w:tcW w:w="981" w:type="dxa"/>
                  <w:noWrap w:val="0"/>
                  <w:vAlign w:val="center"/>
                </w:tcPr>
                <w:p>
                  <w:pPr>
                    <w:keepNext/>
                    <w:keepLines/>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center"/>
                </w:tcPr>
                <w:p>
                  <w:pPr>
                    <w:keepNext/>
                    <w:keepLines/>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highlight w:val="none"/>
                    </w:rPr>
                  </w:pPr>
                </w:p>
              </w:tc>
              <w:tc>
                <w:tcPr>
                  <w:tcW w:w="840" w:type="dxa"/>
                  <w:noWrap w:val="0"/>
                  <w:vAlign w:val="center"/>
                </w:tcPr>
                <w:p>
                  <w:pPr>
                    <w:keepNext/>
                    <w:keepLines/>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PM</w:t>
                  </w:r>
                  <w:r>
                    <w:rPr>
                      <w:rFonts w:hint="default" w:ascii="Times New Roman" w:hAnsi="Times New Roman" w:cs="Times New Roman"/>
                      <w:sz w:val="21"/>
                      <w:szCs w:val="21"/>
                      <w:highlight w:val="none"/>
                      <w:vertAlign w:val="subscript"/>
                    </w:rPr>
                    <w:t>10</w:t>
                  </w:r>
                </w:p>
              </w:tc>
              <w:tc>
                <w:tcPr>
                  <w:tcW w:w="1815" w:type="dxa"/>
                  <w:noWrap w:val="0"/>
                  <w:vAlign w:val="center"/>
                </w:tcPr>
                <w:p>
                  <w:pPr>
                    <w:keepNext/>
                    <w:keepLines/>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年平均质量浓度</w:t>
                  </w:r>
                </w:p>
              </w:tc>
              <w:tc>
                <w:tcPr>
                  <w:tcW w:w="1647" w:type="dxa"/>
                  <w:noWrap w:val="0"/>
                  <w:vAlign w:val="center"/>
                </w:tcPr>
                <w:p>
                  <w:pPr>
                    <w:keepNext/>
                    <w:keepLines/>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192</w:t>
                  </w:r>
                </w:p>
              </w:tc>
              <w:tc>
                <w:tcPr>
                  <w:tcW w:w="1713" w:type="dxa"/>
                  <w:noWrap w:val="0"/>
                  <w:vAlign w:val="center"/>
                </w:tcPr>
                <w:p>
                  <w:pPr>
                    <w:keepNext/>
                    <w:keepLines/>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70</w:t>
                  </w:r>
                </w:p>
              </w:tc>
              <w:tc>
                <w:tcPr>
                  <w:tcW w:w="1140" w:type="dxa"/>
                  <w:noWrap w:val="0"/>
                  <w:vAlign w:val="center"/>
                </w:tcPr>
                <w:p>
                  <w:pPr>
                    <w:keepNext/>
                    <w:keepLines/>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274.3</w:t>
                  </w:r>
                </w:p>
              </w:tc>
              <w:tc>
                <w:tcPr>
                  <w:tcW w:w="981" w:type="dxa"/>
                  <w:noWrap w:val="0"/>
                  <w:vAlign w:val="center"/>
                </w:tcPr>
                <w:p>
                  <w:pPr>
                    <w:keepNext/>
                    <w:keepLines/>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center"/>
                </w:tcPr>
                <w:p>
                  <w:pPr>
                    <w:keepNext/>
                    <w:keepLines/>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highlight w:val="none"/>
                    </w:rPr>
                  </w:pPr>
                </w:p>
              </w:tc>
              <w:tc>
                <w:tcPr>
                  <w:tcW w:w="840" w:type="dxa"/>
                  <w:noWrap w:val="0"/>
                  <w:vAlign w:val="center"/>
                </w:tcPr>
                <w:p>
                  <w:pPr>
                    <w:keepNext/>
                    <w:keepLines/>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PM</w:t>
                  </w:r>
                  <w:r>
                    <w:rPr>
                      <w:rFonts w:hint="default" w:ascii="Times New Roman" w:hAnsi="Times New Roman" w:cs="Times New Roman"/>
                      <w:sz w:val="21"/>
                      <w:szCs w:val="21"/>
                      <w:highlight w:val="none"/>
                      <w:vertAlign w:val="subscript"/>
                    </w:rPr>
                    <w:t>2.5</w:t>
                  </w:r>
                </w:p>
              </w:tc>
              <w:tc>
                <w:tcPr>
                  <w:tcW w:w="1815" w:type="dxa"/>
                  <w:noWrap w:val="0"/>
                  <w:vAlign w:val="center"/>
                </w:tcPr>
                <w:p>
                  <w:pPr>
                    <w:keepNext/>
                    <w:keepLines/>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年平均质量浓度</w:t>
                  </w:r>
                </w:p>
              </w:tc>
              <w:tc>
                <w:tcPr>
                  <w:tcW w:w="1647" w:type="dxa"/>
                  <w:noWrap w:val="0"/>
                  <w:vAlign w:val="center"/>
                </w:tcPr>
                <w:p>
                  <w:pPr>
                    <w:keepNext/>
                    <w:keepLines/>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106</w:t>
                  </w:r>
                </w:p>
              </w:tc>
              <w:tc>
                <w:tcPr>
                  <w:tcW w:w="1713" w:type="dxa"/>
                  <w:noWrap w:val="0"/>
                  <w:vAlign w:val="center"/>
                </w:tcPr>
                <w:p>
                  <w:pPr>
                    <w:keepNext/>
                    <w:keepLines/>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35</w:t>
                  </w:r>
                </w:p>
              </w:tc>
              <w:tc>
                <w:tcPr>
                  <w:tcW w:w="1140" w:type="dxa"/>
                  <w:noWrap w:val="0"/>
                  <w:vAlign w:val="center"/>
                </w:tcPr>
                <w:p>
                  <w:pPr>
                    <w:keepNext/>
                    <w:keepLines/>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302.9</w:t>
                  </w:r>
                </w:p>
              </w:tc>
              <w:tc>
                <w:tcPr>
                  <w:tcW w:w="981" w:type="dxa"/>
                  <w:noWrap w:val="0"/>
                  <w:vAlign w:val="center"/>
                </w:tcPr>
                <w:p>
                  <w:pPr>
                    <w:keepNext/>
                    <w:keepLines/>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center"/>
                </w:tcPr>
                <w:p>
                  <w:pPr>
                    <w:keepNext/>
                    <w:keepLines/>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highlight w:val="none"/>
                    </w:rPr>
                  </w:pPr>
                </w:p>
              </w:tc>
              <w:tc>
                <w:tcPr>
                  <w:tcW w:w="840" w:type="dxa"/>
                  <w:noWrap w:val="0"/>
                  <w:vAlign w:val="center"/>
                </w:tcPr>
                <w:p>
                  <w:pPr>
                    <w:keepNext/>
                    <w:keepLines/>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CO</w:t>
                  </w:r>
                </w:p>
              </w:tc>
              <w:tc>
                <w:tcPr>
                  <w:tcW w:w="1815" w:type="dxa"/>
                  <w:noWrap w:val="0"/>
                  <w:vAlign w:val="center"/>
                </w:tcPr>
                <w:p>
                  <w:pPr>
                    <w:keepNext/>
                    <w:keepLines/>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第95百分位浓度</w:t>
                  </w:r>
                </w:p>
              </w:tc>
              <w:tc>
                <w:tcPr>
                  <w:tcW w:w="1647" w:type="dxa"/>
                  <w:noWrap w:val="0"/>
                  <w:vAlign w:val="center"/>
                </w:tcPr>
                <w:p>
                  <w:pPr>
                    <w:keepNext/>
                    <w:keepLines/>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2</w:t>
                  </w:r>
                  <w:r>
                    <w:rPr>
                      <w:rFonts w:hint="eastAsia" w:cs="Times New Roman"/>
                      <w:sz w:val="21"/>
                      <w:szCs w:val="21"/>
                      <w:highlight w:val="none"/>
                      <w:lang w:val="en-US" w:eastAsia="zh-CN"/>
                    </w:rPr>
                    <w:t>0</w:t>
                  </w:r>
                  <w:r>
                    <w:rPr>
                      <w:rFonts w:hint="default" w:ascii="Times New Roman" w:hAnsi="Times New Roman" w:cs="Times New Roman"/>
                      <w:sz w:val="21"/>
                      <w:szCs w:val="21"/>
                      <w:highlight w:val="none"/>
                      <w:lang w:val="en-US" w:eastAsia="zh-CN"/>
                    </w:rPr>
                    <w:t>00</w:t>
                  </w:r>
                </w:p>
              </w:tc>
              <w:tc>
                <w:tcPr>
                  <w:tcW w:w="1713" w:type="dxa"/>
                  <w:noWrap w:val="0"/>
                  <w:vAlign w:val="center"/>
                </w:tcPr>
                <w:p>
                  <w:pPr>
                    <w:keepNext/>
                    <w:keepLines/>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4000</w:t>
                  </w:r>
                </w:p>
              </w:tc>
              <w:tc>
                <w:tcPr>
                  <w:tcW w:w="1140" w:type="dxa"/>
                  <w:noWrap w:val="0"/>
                  <w:vAlign w:val="center"/>
                </w:tcPr>
                <w:p>
                  <w:pPr>
                    <w:keepNext/>
                    <w:keepLines/>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50</w:t>
                  </w:r>
                </w:p>
              </w:tc>
              <w:tc>
                <w:tcPr>
                  <w:tcW w:w="981" w:type="dxa"/>
                  <w:noWrap w:val="0"/>
                  <w:vAlign w:val="center"/>
                </w:tcPr>
                <w:p>
                  <w:pPr>
                    <w:keepNext/>
                    <w:keepLines/>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center"/>
                </w:tcPr>
                <w:p>
                  <w:pPr>
                    <w:keepNext/>
                    <w:keepLines/>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highlight w:val="none"/>
                    </w:rPr>
                  </w:pPr>
                </w:p>
              </w:tc>
              <w:tc>
                <w:tcPr>
                  <w:tcW w:w="840" w:type="dxa"/>
                  <w:noWrap w:val="0"/>
                  <w:vAlign w:val="center"/>
                </w:tcPr>
                <w:p>
                  <w:pPr>
                    <w:keepNext/>
                    <w:keepLines/>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O</w:t>
                  </w:r>
                  <w:r>
                    <w:rPr>
                      <w:rFonts w:hint="default" w:ascii="Times New Roman" w:hAnsi="Times New Roman" w:cs="Times New Roman"/>
                      <w:sz w:val="21"/>
                      <w:szCs w:val="21"/>
                      <w:highlight w:val="none"/>
                      <w:vertAlign w:val="subscript"/>
                    </w:rPr>
                    <w:t>3</w:t>
                  </w:r>
                </w:p>
              </w:tc>
              <w:tc>
                <w:tcPr>
                  <w:tcW w:w="1815" w:type="dxa"/>
                  <w:noWrap w:val="0"/>
                  <w:vAlign w:val="center"/>
                </w:tcPr>
                <w:p>
                  <w:pPr>
                    <w:keepNext/>
                    <w:keepLines/>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第90百分位浓度</w:t>
                  </w:r>
                </w:p>
              </w:tc>
              <w:tc>
                <w:tcPr>
                  <w:tcW w:w="1647" w:type="dxa"/>
                  <w:noWrap w:val="0"/>
                  <w:vAlign w:val="center"/>
                </w:tcPr>
                <w:p>
                  <w:pPr>
                    <w:keepNext/>
                    <w:keepLines/>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54</w:t>
                  </w:r>
                </w:p>
              </w:tc>
              <w:tc>
                <w:tcPr>
                  <w:tcW w:w="1713" w:type="dxa"/>
                  <w:noWrap w:val="0"/>
                  <w:vAlign w:val="center"/>
                </w:tcPr>
                <w:p>
                  <w:pPr>
                    <w:keepNext/>
                    <w:keepLines/>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160</w:t>
                  </w:r>
                </w:p>
              </w:tc>
              <w:tc>
                <w:tcPr>
                  <w:tcW w:w="1140" w:type="dxa"/>
                  <w:noWrap w:val="0"/>
                  <w:vAlign w:val="center"/>
                </w:tcPr>
                <w:p>
                  <w:pPr>
                    <w:keepNext/>
                    <w:keepLines/>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33.8</w:t>
                  </w:r>
                </w:p>
              </w:tc>
              <w:tc>
                <w:tcPr>
                  <w:tcW w:w="981" w:type="dxa"/>
                  <w:noWrap w:val="0"/>
                  <w:vAlign w:val="center"/>
                </w:tcPr>
                <w:p>
                  <w:pPr>
                    <w:keepNext/>
                    <w:keepLines/>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达标</w:t>
                  </w:r>
                </w:p>
              </w:tc>
            </w:tr>
          </w:tbl>
          <w:p>
            <w:pPr>
              <w:keepNext/>
              <w:keepLines/>
              <w:spacing w:line="360" w:lineRule="auto"/>
              <w:ind w:firstLine="436"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根据</w:t>
            </w:r>
            <w:r>
              <w:rPr>
                <w:rFonts w:hint="eastAsia" w:cs="Times New Roman"/>
                <w:sz w:val="24"/>
                <w:szCs w:val="24"/>
                <w:highlight w:val="none"/>
                <w:lang w:eastAsia="zh-CN"/>
              </w:rPr>
              <w:t>上表可知，项目所在区域</w:t>
            </w:r>
            <w:r>
              <w:rPr>
                <w:rFonts w:hint="eastAsia" w:cs="Times New Roman"/>
                <w:sz w:val="24"/>
                <w:szCs w:val="24"/>
                <w:highlight w:val="none"/>
                <w:lang w:val="en-US" w:eastAsia="zh-CN"/>
              </w:rPr>
              <w:t>6项基本污染物中，除SO</w:t>
            </w:r>
            <w:r>
              <w:rPr>
                <w:rFonts w:hint="eastAsia" w:cs="Times New Roman"/>
                <w:sz w:val="24"/>
                <w:szCs w:val="24"/>
                <w:highlight w:val="none"/>
                <w:vertAlign w:val="subscript"/>
                <w:lang w:val="en-US" w:eastAsia="zh-CN"/>
              </w:rPr>
              <w:t>2</w:t>
            </w:r>
            <w:r>
              <w:rPr>
                <w:rFonts w:hint="eastAsia" w:cs="Times New Roman"/>
                <w:sz w:val="24"/>
                <w:szCs w:val="24"/>
                <w:highlight w:val="none"/>
                <w:lang w:val="en-US" w:eastAsia="zh-CN"/>
              </w:rPr>
              <w:t>、CO和O</w:t>
            </w:r>
            <w:r>
              <w:rPr>
                <w:rFonts w:hint="eastAsia" w:cs="Times New Roman"/>
                <w:sz w:val="24"/>
                <w:szCs w:val="24"/>
                <w:highlight w:val="none"/>
                <w:vertAlign w:val="subscript"/>
                <w:lang w:val="en-US" w:eastAsia="zh-CN"/>
              </w:rPr>
              <w:t>3</w:t>
            </w:r>
            <w:r>
              <w:rPr>
                <w:rFonts w:hint="eastAsia" w:cs="Times New Roman"/>
                <w:sz w:val="24"/>
                <w:szCs w:val="24"/>
                <w:highlight w:val="none"/>
                <w:lang w:val="en-US" w:eastAsia="zh-CN"/>
              </w:rPr>
              <w:t>这两项指标达标，NO</w:t>
            </w:r>
            <w:r>
              <w:rPr>
                <w:rFonts w:hint="eastAsia" w:cs="Times New Roman"/>
                <w:sz w:val="24"/>
                <w:szCs w:val="24"/>
                <w:highlight w:val="none"/>
                <w:vertAlign w:val="subscript"/>
                <w:lang w:val="en-US" w:eastAsia="zh-CN"/>
              </w:rPr>
              <w:t>2</w:t>
            </w:r>
            <w:r>
              <w:rPr>
                <w:rFonts w:hint="eastAsia" w:cs="Times New Roman"/>
                <w:sz w:val="24"/>
                <w:szCs w:val="24"/>
                <w:highlight w:val="none"/>
                <w:lang w:val="en-US" w:eastAsia="zh-CN"/>
              </w:rPr>
              <w:t>、PM</w:t>
            </w:r>
            <w:r>
              <w:rPr>
                <w:rFonts w:hint="eastAsia" w:cs="Times New Roman"/>
                <w:sz w:val="24"/>
                <w:szCs w:val="24"/>
                <w:highlight w:val="none"/>
                <w:vertAlign w:val="subscript"/>
                <w:lang w:val="en-US" w:eastAsia="zh-CN"/>
              </w:rPr>
              <w:t>10</w:t>
            </w:r>
            <w:r>
              <w:rPr>
                <w:rFonts w:hint="eastAsia" w:cs="Times New Roman"/>
                <w:sz w:val="24"/>
                <w:szCs w:val="24"/>
                <w:highlight w:val="none"/>
                <w:lang w:val="en-US" w:eastAsia="zh-CN"/>
              </w:rPr>
              <w:t>、PM</w:t>
            </w:r>
            <w:r>
              <w:rPr>
                <w:rFonts w:hint="eastAsia" w:cs="Times New Roman"/>
                <w:sz w:val="24"/>
                <w:szCs w:val="24"/>
                <w:highlight w:val="none"/>
                <w:vertAlign w:val="subscript"/>
                <w:lang w:val="en-US" w:eastAsia="zh-CN"/>
              </w:rPr>
              <w:t>2.5</w:t>
            </w:r>
            <w:r>
              <w:rPr>
                <w:rFonts w:hint="eastAsia" w:cs="Times New Roman"/>
                <w:sz w:val="24"/>
                <w:szCs w:val="24"/>
                <w:highlight w:val="none"/>
                <w:lang w:val="en-US" w:eastAsia="zh-CN"/>
              </w:rPr>
              <w:t>年平均质量浓度均超标，占标率分别为187.5%、274.3%和302.9%，</w:t>
            </w:r>
            <w:r>
              <w:rPr>
                <w:rFonts w:hint="eastAsia" w:cs="Times New Roman"/>
                <w:sz w:val="24"/>
                <w:szCs w:val="24"/>
                <w:highlight w:val="none"/>
                <w:lang w:eastAsia="zh-CN"/>
              </w:rPr>
              <w:t>因此</w:t>
            </w:r>
            <w:r>
              <w:rPr>
                <w:rFonts w:hint="default" w:ascii="Times New Roman" w:hAnsi="Times New Roman" w:cs="Times New Roman"/>
                <w:sz w:val="24"/>
                <w:szCs w:val="24"/>
                <w:highlight w:val="none"/>
              </w:rPr>
              <w:t>本项目</w:t>
            </w:r>
            <w:r>
              <w:rPr>
                <w:rFonts w:hint="eastAsia" w:cs="Times New Roman"/>
                <w:sz w:val="24"/>
                <w:szCs w:val="24"/>
                <w:highlight w:val="none"/>
                <w:lang w:eastAsia="zh-CN"/>
              </w:rPr>
              <w:t>所在区域</w:t>
            </w:r>
            <w:r>
              <w:rPr>
                <w:rFonts w:hint="default" w:ascii="Times New Roman" w:hAnsi="Times New Roman" w:cs="Times New Roman"/>
                <w:sz w:val="24"/>
                <w:szCs w:val="24"/>
                <w:highlight w:val="none"/>
              </w:rPr>
              <w:t>处于不达标区。</w:t>
            </w:r>
          </w:p>
          <w:p>
            <w:pPr>
              <w:snapToGrid w:val="0"/>
              <w:spacing w:line="360" w:lineRule="auto"/>
              <w:ind w:firstLine="436" w:firstLineChars="200"/>
              <w:rPr>
                <w:rFonts w:hint="default" w:ascii="Times New Roman" w:hAnsi="Times New Roman" w:cs="Times New Roman"/>
                <w:snapToGrid w:val="0"/>
                <w:kern w:val="0"/>
                <w:sz w:val="24"/>
                <w:szCs w:val="22"/>
                <w:highlight w:val="none"/>
              </w:rPr>
            </w:pPr>
            <w:r>
              <w:rPr>
                <w:rFonts w:hint="eastAsia" w:cs="Times New Roman"/>
                <w:snapToGrid w:val="0"/>
                <w:kern w:val="0"/>
                <w:sz w:val="24"/>
                <w:szCs w:val="22"/>
                <w:highlight w:val="none"/>
                <w:lang w:eastAsia="zh-CN"/>
              </w:rPr>
              <w:t>（二）</w:t>
            </w:r>
            <w:r>
              <w:rPr>
                <w:rFonts w:hint="default" w:ascii="Times New Roman" w:hAnsi="Times New Roman" w:cs="Times New Roman"/>
                <w:snapToGrid w:val="0"/>
                <w:kern w:val="0"/>
                <w:sz w:val="24"/>
                <w:szCs w:val="22"/>
                <w:highlight w:val="none"/>
              </w:rPr>
              <w:t>其他污染物环境质量现状</w:t>
            </w:r>
          </w:p>
          <w:p>
            <w:pPr>
              <w:snapToGrid w:val="0"/>
              <w:spacing w:line="360" w:lineRule="auto"/>
              <w:ind w:firstLine="436" w:firstLineChars="200"/>
              <w:rPr>
                <w:rFonts w:hint="default" w:ascii="Times New Roman" w:hAnsi="Times New Roman" w:cs="Times New Roman"/>
                <w:b/>
                <w:snapToGrid w:val="0"/>
                <w:kern w:val="0"/>
                <w:sz w:val="21"/>
                <w:szCs w:val="21"/>
                <w:highlight w:val="none"/>
              </w:rPr>
            </w:pPr>
            <w:r>
              <w:rPr>
                <w:rFonts w:hint="default" w:ascii="Times New Roman" w:hAnsi="Times New Roman" w:cs="Times New Roman"/>
                <w:snapToGrid w:val="0"/>
                <w:kern w:val="0"/>
                <w:sz w:val="24"/>
                <w:highlight w:val="none"/>
              </w:rPr>
              <w:t>本次评价环境空气质量现状调查采用现状实测，特征因子非甲烷总烃委托陕西同元环境检测有限公司进行了实测，监测时间为2019年0</w:t>
            </w:r>
            <w:r>
              <w:rPr>
                <w:rFonts w:hint="eastAsia" w:cs="Times New Roman"/>
                <w:snapToGrid w:val="0"/>
                <w:kern w:val="0"/>
                <w:sz w:val="24"/>
                <w:highlight w:val="none"/>
                <w:lang w:val="en-US" w:eastAsia="zh-CN"/>
              </w:rPr>
              <w:t>6</w:t>
            </w:r>
            <w:r>
              <w:rPr>
                <w:rFonts w:hint="default" w:ascii="Times New Roman" w:hAnsi="Times New Roman" w:cs="Times New Roman"/>
                <w:snapToGrid w:val="0"/>
                <w:kern w:val="0"/>
                <w:sz w:val="24"/>
                <w:highlight w:val="none"/>
              </w:rPr>
              <w:t>月</w:t>
            </w:r>
            <w:r>
              <w:rPr>
                <w:rFonts w:hint="eastAsia" w:cs="Times New Roman"/>
                <w:snapToGrid w:val="0"/>
                <w:kern w:val="0"/>
                <w:sz w:val="24"/>
                <w:highlight w:val="none"/>
                <w:lang w:val="en-US" w:eastAsia="zh-CN"/>
              </w:rPr>
              <w:t>17</w:t>
            </w:r>
            <w:r>
              <w:rPr>
                <w:rFonts w:hint="default" w:ascii="Times New Roman" w:hAnsi="Times New Roman" w:cs="Times New Roman"/>
                <w:snapToGrid w:val="0"/>
                <w:kern w:val="0"/>
                <w:sz w:val="24"/>
                <w:highlight w:val="none"/>
              </w:rPr>
              <w:t>日~0</w:t>
            </w:r>
            <w:r>
              <w:rPr>
                <w:rFonts w:hint="eastAsia" w:cs="Times New Roman"/>
                <w:snapToGrid w:val="0"/>
                <w:kern w:val="0"/>
                <w:sz w:val="24"/>
                <w:highlight w:val="none"/>
                <w:lang w:val="en-US" w:eastAsia="zh-CN"/>
              </w:rPr>
              <w:t>6</w:t>
            </w:r>
            <w:r>
              <w:rPr>
                <w:rFonts w:hint="default" w:ascii="Times New Roman" w:hAnsi="Times New Roman" w:cs="Times New Roman"/>
                <w:snapToGrid w:val="0"/>
                <w:kern w:val="0"/>
                <w:sz w:val="24"/>
                <w:highlight w:val="none"/>
              </w:rPr>
              <w:t>月</w:t>
            </w:r>
            <w:r>
              <w:rPr>
                <w:rFonts w:hint="eastAsia" w:cs="Times New Roman"/>
                <w:snapToGrid w:val="0"/>
                <w:kern w:val="0"/>
                <w:sz w:val="24"/>
                <w:highlight w:val="none"/>
                <w:lang w:val="en-US" w:eastAsia="zh-CN"/>
              </w:rPr>
              <w:t>13</w:t>
            </w:r>
            <w:r>
              <w:rPr>
                <w:rFonts w:hint="default" w:ascii="Times New Roman" w:hAnsi="Times New Roman" w:cs="Times New Roman"/>
                <w:snapToGrid w:val="0"/>
                <w:kern w:val="0"/>
                <w:sz w:val="24"/>
                <w:highlight w:val="none"/>
              </w:rPr>
              <w:t>日，监测点位于下风向</w:t>
            </w:r>
            <w:r>
              <w:rPr>
                <w:rFonts w:hint="eastAsia" w:cs="Times New Roman"/>
                <w:snapToGrid w:val="0"/>
                <w:kern w:val="0"/>
                <w:sz w:val="24"/>
                <w:highlight w:val="none"/>
                <w:lang w:val="en-US" w:eastAsia="zh-CN"/>
              </w:rPr>
              <w:t>455m</w:t>
            </w:r>
            <w:r>
              <w:rPr>
                <w:rFonts w:hint="eastAsia" w:ascii="Times New Roman" w:hAnsi="Times New Roman" w:cs="Times New Roman"/>
                <w:snapToGrid w:val="0"/>
                <w:kern w:val="0"/>
                <w:sz w:val="24"/>
                <w:highlight w:val="none"/>
                <w:lang w:eastAsia="zh-CN"/>
              </w:rPr>
              <w:t>宜都村</w:t>
            </w:r>
            <w:r>
              <w:rPr>
                <w:rFonts w:hint="default" w:ascii="Times New Roman" w:hAnsi="Times New Roman" w:cs="Times New Roman"/>
                <w:snapToGrid w:val="0"/>
                <w:kern w:val="0"/>
                <w:sz w:val="24"/>
                <w:highlight w:val="none"/>
              </w:rPr>
              <w:t>，监测</w:t>
            </w:r>
            <w:r>
              <w:rPr>
                <w:rFonts w:hint="eastAsia" w:cs="Times New Roman"/>
                <w:snapToGrid w:val="0"/>
                <w:kern w:val="0"/>
                <w:sz w:val="24"/>
                <w:highlight w:val="none"/>
                <w:lang w:eastAsia="zh-CN"/>
              </w:rPr>
              <w:t>编号</w:t>
            </w:r>
            <w:r>
              <w:rPr>
                <w:rFonts w:hint="default" w:ascii="Times New Roman" w:hAnsi="Times New Roman" w:cs="Times New Roman"/>
                <w:snapToGrid w:val="0"/>
                <w:kern w:val="0"/>
                <w:sz w:val="24"/>
                <w:highlight w:val="none"/>
              </w:rPr>
              <w:t>为同元监（现）字〔2019〕第4</w:t>
            </w:r>
            <w:r>
              <w:rPr>
                <w:rFonts w:hint="eastAsia" w:cs="Times New Roman"/>
                <w:snapToGrid w:val="0"/>
                <w:kern w:val="0"/>
                <w:sz w:val="24"/>
                <w:highlight w:val="none"/>
                <w:lang w:val="en-US" w:eastAsia="zh-CN"/>
              </w:rPr>
              <w:t>87</w:t>
            </w:r>
            <w:r>
              <w:rPr>
                <w:rFonts w:hint="default" w:ascii="Times New Roman" w:hAnsi="Times New Roman" w:cs="Times New Roman"/>
                <w:snapToGrid w:val="0"/>
                <w:kern w:val="0"/>
                <w:sz w:val="24"/>
                <w:highlight w:val="none"/>
              </w:rPr>
              <w:t>号，监测报告及监测点位布置图见</w:t>
            </w:r>
            <w:r>
              <w:rPr>
                <w:rFonts w:hint="eastAsia" w:ascii="Times New Roman" w:hAnsi="Times New Roman" w:cs="Times New Roman"/>
                <w:snapToGrid w:val="0"/>
                <w:kern w:val="0"/>
                <w:sz w:val="24"/>
                <w:highlight w:val="none"/>
                <w:lang w:eastAsia="zh-CN"/>
              </w:rPr>
              <w:t>《陕西省石油化工工业贸易公司沣京服务区</w:t>
            </w:r>
            <w:r>
              <w:rPr>
                <w:rFonts w:hint="eastAsia" w:cs="Times New Roman"/>
                <w:snapToGrid w:val="0"/>
                <w:kern w:val="0"/>
                <w:sz w:val="24"/>
                <w:highlight w:val="none"/>
                <w:lang w:eastAsia="zh-CN"/>
              </w:rPr>
              <w:t>西</w:t>
            </w:r>
            <w:r>
              <w:rPr>
                <w:rFonts w:hint="eastAsia" w:ascii="Times New Roman" w:hAnsi="Times New Roman" w:cs="Times New Roman"/>
                <w:snapToGrid w:val="0"/>
                <w:kern w:val="0"/>
                <w:sz w:val="24"/>
                <w:highlight w:val="none"/>
                <w:lang w:eastAsia="zh-CN"/>
              </w:rPr>
              <w:t>加油站项目</w:t>
            </w:r>
            <w:r>
              <w:rPr>
                <w:rFonts w:hint="eastAsia" w:ascii="Times New Roman" w:hAnsi="Times New Roman" w:cs="Times New Roman"/>
                <w:snapToGrid w:val="0"/>
                <w:kern w:val="0"/>
                <w:sz w:val="24"/>
                <w:highlight w:val="none"/>
                <w:lang w:val="en-US" w:eastAsia="zh-CN"/>
              </w:rPr>
              <w:t xml:space="preserve"> </w:t>
            </w:r>
            <w:r>
              <w:rPr>
                <w:rFonts w:hint="eastAsia" w:ascii="Times New Roman" w:hAnsi="Times New Roman" w:cs="Times New Roman"/>
                <w:snapToGrid w:val="0"/>
                <w:kern w:val="0"/>
                <w:sz w:val="24"/>
                <w:highlight w:val="none"/>
                <w:lang w:eastAsia="zh-CN"/>
              </w:rPr>
              <w:t>监测报告》</w:t>
            </w:r>
            <w:r>
              <w:rPr>
                <w:rFonts w:hint="default" w:ascii="Times New Roman" w:hAnsi="Times New Roman" w:cs="Times New Roman"/>
                <w:snapToGrid w:val="0"/>
                <w:kern w:val="0"/>
                <w:sz w:val="24"/>
                <w:highlight w:val="none"/>
              </w:rPr>
              <w:t>附件和附图，监测结果见表3-2。</w:t>
            </w:r>
          </w:p>
          <w:p>
            <w:pPr>
              <w:tabs>
                <w:tab w:val="left" w:pos="2130"/>
              </w:tabs>
              <w:snapToGrid w:val="0"/>
              <w:jc w:val="center"/>
              <w:rPr>
                <w:rFonts w:hint="default" w:ascii="Times New Roman" w:hAnsi="Times New Roman" w:cs="Times New Roman"/>
                <w:b/>
                <w:snapToGrid w:val="0"/>
                <w:kern w:val="0"/>
                <w:sz w:val="21"/>
                <w:szCs w:val="21"/>
                <w:highlight w:val="none"/>
              </w:rPr>
            </w:pPr>
            <w:r>
              <w:rPr>
                <w:rFonts w:hint="default" w:ascii="Times New Roman" w:hAnsi="Times New Roman" w:cs="Times New Roman"/>
                <w:b/>
                <w:snapToGrid w:val="0"/>
                <w:kern w:val="0"/>
                <w:sz w:val="21"/>
                <w:szCs w:val="21"/>
                <w:highlight w:val="none"/>
              </w:rPr>
              <w:t>表3-2  非甲烷总烃监测结果统计表  单位：mg/m</w:t>
            </w:r>
            <w:r>
              <w:rPr>
                <w:rFonts w:hint="default" w:ascii="Times New Roman" w:hAnsi="Times New Roman" w:cs="Times New Roman"/>
                <w:b/>
                <w:snapToGrid w:val="0"/>
                <w:kern w:val="0"/>
                <w:sz w:val="21"/>
                <w:szCs w:val="21"/>
                <w:highlight w:val="none"/>
                <w:vertAlign w:val="superscript"/>
              </w:rPr>
              <w:t>3</w:t>
            </w:r>
          </w:p>
          <w:tbl>
            <w:tblPr>
              <w:tblStyle w:val="34"/>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987"/>
              <w:gridCol w:w="1370"/>
              <w:gridCol w:w="1371"/>
              <w:gridCol w:w="1370"/>
              <w:gridCol w:w="1371"/>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jc w:val="center"/>
              </w:trPr>
              <w:tc>
                <w:tcPr>
                  <w:tcW w:w="2092" w:type="dxa"/>
                  <w:gridSpan w:val="2"/>
                  <w:vAlign w:val="center"/>
                </w:tcPr>
                <w:p>
                  <w:pPr>
                    <w:jc w:val="center"/>
                    <w:rPr>
                      <w:rFonts w:eastAsia="宋体" w:cs="Times New Roman"/>
                      <w:sz w:val="21"/>
                      <w:szCs w:val="21"/>
                      <w:highlight w:val="none"/>
                    </w:rPr>
                  </w:pPr>
                  <w:r>
                    <w:rPr>
                      <w:rFonts w:eastAsia="宋体" w:cs="Times New Roman"/>
                      <w:color w:val="000000" w:themeColor="text1"/>
                      <w:sz w:val="21"/>
                      <w:szCs w:val="21"/>
                      <w:highlight w:val="none"/>
                      <w14:textFill>
                        <w14:solidFill>
                          <w14:schemeClr w14:val="tx1"/>
                        </w14:solidFill>
                      </w14:textFill>
                    </w:rPr>
                    <w:t>监测时间</w:t>
                  </w:r>
                </w:p>
              </w:tc>
              <w:tc>
                <w:tcPr>
                  <w:tcW w:w="1370" w:type="dxa"/>
                  <w:vAlign w:val="center"/>
                </w:tcPr>
                <w:p>
                  <w:pPr>
                    <w:jc w:val="center"/>
                    <w:rPr>
                      <w:rFonts w:eastAsia="宋体" w:cs="Times New Roman"/>
                      <w:sz w:val="21"/>
                      <w:szCs w:val="21"/>
                      <w:highlight w:val="none"/>
                    </w:rPr>
                  </w:pPr>
                  <w:r>
                    <w:rPr>
                      <w:rFonts w:eastAsia="宋体" w:cs="Times New Roman"/>
                      <w:sz w:val="21"/>
                      <w:szCs w:val="21"/>
                      <w:highlight w:val="none"/>
                    </w:rPr>
                    <w:t>非甲烷总烃</w:t>
                  </w:r>
                </w:p>
              </w:tc>
              <w:tc>
                <w:tcPr>
                  <w:tcW w:w="1371" w:type="dxa"/>
                  <w:vAlign w:val="center"/>
                </w:tcPr>
                <w:p>
                  <w:pPr>
                    <w:jc w:val="center"/>
                    <w:rPr>
                      <w:rFonts w:eastAsia="宋体" w:cs="Times New Roman"/>
                      <w:sz w:val="21"/>
                      <w:szCs w:val="21"/>
                      <w:highlight w:val="none"/>
                    </w:rPr>
                  </w:pPr>
                  <w:r>
                    <w:rPr>
                      <w:rFonts w:eastAsia="宋体" w:cs="Times New Roman"/>
                      <w:color w:val="000000" w:themeColor="text1"/>
                      <w:sz w:val="21"/>
                      <w:szCs w:val="21"/>
                      <w:highlight w:val="none"/>
                      <w14:textFill>
                        <w14:solidFill>
                          <w14:schemeClr w14:val="tx1"/>
                        </w14:solidFill>
                      </w14:textFill>
                    </w:rPr>
                    <w:t>气温（℃）</w:t>
                  </w:r>
                </w:p>
              </w:tc>
              <w:tc>
                <w:tcPr>
                  <w:tcW w:w="1370" w:type="dxa"/>
                  <w:vAlign w:val="center"/>
                </w:tcPr>
                <w:p>
                  <w:pPr>
                    <w:jc w:val="center"/>
                    <w:rPr>
                      <w:rFonts w:eastAsia="宋体" w:cs="Times New Roman"/>
                      <w:sz w:val="21"/>
                      <w:szCs w:val="21"/>
                      <w:highlight w:val="none"/>
                    </w:rPr>
                  </w:pPr>
                  <w:r>
                    <w:rPr>
                      <w:rFonts w:eastAsia="宋体" w:cs="Times New Roman"/>
                      <w:color w:val="000000" w:themeColor="text1"/>
                      <w:sz w:val="21"/>
                      <w:szCs w:val="21"/>
                      <w:highlight w:val="none"/>
                      <w14:textFill>
                        <w14:solidFill>
                          <w14:schemeClr w14:val="tx1"/>
                        </w14:solidFill>
                      </w14:textFill>
                    </w:rPr>
                    <w:t>气压(kPa)</w:t>
                  </w:r>
                </w:p>
              </w:tc>
              <w:tc>
                <w:tcPr>
                  <w:tcW w:w="1371" w:type="dxa"/>
                  <w:vAlign w:val="center"/>
                </w:tcPr>
                <w:p>
                  <w:pPr>
                    <w:jc w:val="center"/>
                    <w:rPr>
                      <w:rFonts w:eastAsia="宋体" w:cs="Times New Roman"/>
                      <w:sz w:val="21"/>
                      <w:szCs w:val="21"/>
                      <w:highlight w:val="none"/>
                    </w:rPr>
                  </w:pPr>
                  <w:r>
                    <w:rPr>
                      <w:rFonts w:eastAsia="宋体" w:cs="Times New Roman"/>
                      <w:color w:val="000000" w:themeColor="text1"/>
                      <w:sz w:val="21"/>
                      <w:szCs w:val="21"/>
                      <w:highlight w:val="none"/>
                      <w14:textFill>
                        <w14:solidFill>
                          <w14:schemeClr w14:val="tx1"/>
                        </w14:solidFill>
                      </w14:textFill>
                    </w:rPr>
                    <w:t>风速(m/s)</w:t>
                  </w:r>
                </w:p>
              </w:tc>
              <w:tc>
                <w:tcPr>
                  <w:tcW w:w="1373" w:type="dxa"/>
                  <w:vAlign w:val="center"/>
                </w:tcPr>
                <w:p>
                  <w:pPr>
                    <w:jc w:val="center"/>
                    <w:rPr>
                      <w:rFonts w:eastAsia="宋体" w:cs="Times New Roman"/>
                      <w:sz w:val="21"/>
                      <w:szCs w:val="21"/>
                      <w:highlight w:val="none"/>
                    </w:rPr>
                  </w:pPr>
                  <w:r>
                    <w:rPr>
                      <w:rFonts w:eastAsia="宋体" w:cs="Times New Roman"/>
                      <w:color w:val="000000" w:themeColor="text1"/>
                      <w:sz w:val="21"/>
                      <w:szCs w:val="21"/>
                      <w:highlight w:val="none"/>
                      <w14:textFill>
                        <w14:solidFill>
                          <w14:schemeClr w14:val="tx1"/>
                        </w14:solidFill>
                      </w14:textFill>
                    </w:rPr>
                    <w:t>风向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05" w:type="dxa"/>
                  <w:vMerge w:val="restart"/>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2019.6.7</w:t>
                  </w:r>
                </w:p>
              </w:tc>
              <w:tc>
                <w:tcPr>
                  <w:tcW w:w="987" w:type="dxa"/>
                  <w:vAlign w:val="center"/>
                </w:tcPr>
                <w:p>
                  <w:pPr>
                    <w:autoSpaceDE w:val="0"/>
                    <w:autoSpaceDN w:val="0"/>
                    <w:jc w:val="center"/>
                    <w:rPr>
                      <w:rFonts w:eastAsia="宋体" w:cs="Times New Roman"/>
                      <w:sz w:val="21"/>
                      <w:szCs w:val="21"/>
                      <w:highlight w:val="none"/>
                    </w:rPr>
                  </w:pPr>
                  <w:r>
                    <w:rPr>
                      <w:rFonts w:eastAsia="宋体" w:cs="Times New Roman"/>
                      <w:color w:val="000000" w:themeColor="text1"/>
                      <w:sz w:val="21"/>
                      <w:szCs w:val="21"/>
                      <w:highlight w:val="none"/>
                      <w14:textFill>
                        <w14:solidFill>
                          <w14:schemeClr w14:val="tx1"/>
                        </w14:solidFill>
                      </w14:textFill>
                    </w:rPr>
                    <w:t>02:00</w:t>
                  </w:r>
                </w:p>
              </w:tc>
              <w:tc>
                <w:tcPr>
                  <w:tcW w:w="1370"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0.44</w:t>
                  </w:r>
                </w:p>
              </w:tc>
              <w:tc>
                <w:tcPr>
                  <w:tcW w:w="1371"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21.2</w:t>
                  </w:r>
                </w:p>
              </w:tc>
              <w:tc>
                <w:tcPr>
                  <w:tcW w:w="1370"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97.5</w:t>
                  </w:r>
                </w:p>
              </w:tc>
              <w:tc>
                <w:tcPr>
                  <w:tcW w:w="1371"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1.6</w:t>
                  </w:r>
                </w:p>
              </w:tc>
              <w:tc>
                <w:tcPr>
                  <w:tcW w:w="1373" w:type="dxa"/>
                  <w:shd w:val="clear" w:color="auto" w:fill="auto"/>
                  <w:vAlign w:val="center"/>
                </w:tcPr>
                <w:p>
                  <w:pPr>
                    <w:keepNext w:val="0"/>
                    <w:keepLines w:val="0"/>
                    <w:widowControl/>
                    <w:suppressLineNumbers w:val="0"/>
                    <w:jc w:val="center"/>
                    <w:textAlignment w:val="center"/>
                    <w:rPr>
                      <w:rFonts w:hint="eastAsia" w:eastAsia="宋体" w:cs="Times New Roman"/>
                      <w:sz w:val="21"/>
                      <w:szCs w:val="21"/>
                      <w:highlight w:val="none"/>
                      <w:lang w:eastAsia="zh-CN"/>
                    </w:rPr>
                  </w:pPr>
                  <w:r>
                    <w:rPr>
                      <w:rFonts w:hint="eastAsia" w:ascii="宋体" w:hAnsi="宋体" w:eastAsia="宋体" w:cs="宋体"/>
                      <w:i w:val="0"/>
                      <w:color w:val="000000"/>
                      <w:kern w:val="0"/>
                      <w:sz w:val="21"/>
                      <w:szCs w:val="21"/>
                      <w:highlight w:val="none"/>
                      <w:u w:val="none"/>
                      <w:lang w:val="en-US" w:eastAsia="zh-CN" w:bidi="ar"/>
                    </w:rPr>
                    <w:t>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05" w:type="dxa"/>
                  <w:vMerge w:val="continue"/>
                  <w:vAlign w:val="center"/>
                </w:tcPr>
                <w:p>
                  <w:pPr>
                    <w:jc w:val="center"/>
                    <w:rPr>
                      <w:rFonts w:eastAsia="宋体" w:cs="Times New Roman"/>
                      <w:sz w:val="21"/>
                      <w:szCs w:val="21"/>
                      <w:highlight w:val="none"/>
                    </w:rPr>
                  </w:pPr>
                </w:p>
              </w:tc>
              <w:tc>
                <w:tcPr>
                  <w:tcW w:w="987" w:type="dxa"/>
                  <w:vAlign w:val="center"/>
                </w:tcPr>
                <w:p>
                  <w:pPr>
                    <w:autoSpaceDE w:val="0"/>
                    <w:autoSpaceDN w:val="0"/>
                    <w:jc w:val="center"/>
                    <w:rPr>
                      <w:rFonts w:eastAsia="宋体" w:cs="Times New Roman"/>
                      <w:sz w:val="21"/>
                      <w:szCs w:val="21"/>
                      <w:highlight w:val="none"/>
                    </w:rPr>
                  </w:pPr>
                  <w:r>
                    <w:rPr>
                      <w:rFonts w:eastAsia="宋体" w:cs="Times New Roman"/>
                      <w:color w:val="000000" w:themeColor="text1"/>
                      <w:sz w:val="21"/>
                      <w:szCs w:val="21"/>
                      <w:highlight w:val="none"/>
                      <w14:textFill>
                        <w14:solidFill>
                          <w14:schemeClr w14:val="tx1"/>
                        </w14:solidFill>
                      </w14:textFill>
                    </w:rPr>
                    <w:t>08:00</w:t>
                  </w:r>
                </w:p>
              </w:tc>
              <w:tc>
                <w:tcPr>
                  <w:tcW w:w="1370"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0.56</w:t>
                  </w:r>
                </w:p>
              </w:tc>
              <w:tc>
                <w:tcPr>
                  <w:tcW w:w="1371"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24.5</w:t>
                  </w:r>
                </w:p>
              </w:tc>
              <w:tc>
                <w:tcPr>
                  <w:tcW w:w="1370"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rPr>
                  </w:pPr>
                  <w:r>
                    <w:rPr>
                      <w:rFonts w:hint="default" w:ascii="Times New Roman" w:hAnsi="Times New Roman" w:eastAsia="宋体" w:cs="Times New Roman"/>
                      <w:i w:val="0"/>
                      <w:color w:val="000000"/>
                      <w:kern w:val="0"/>
                      <w:sz w:val="21"/>
                      <w:szCs w:val="21"/>
                      <w:highlight w:val="none"/>
                      <w:u w:val="none"/>
                      <w:lang w:val="en-US" w:eastAsia="zh-CN" w:bidi="ar"/>
                    </w:rPr>
                    <w:t>97.6</w:t>
                  </w:r>
                </w:p>
              </w:tc>
              <w:tc>
                <w:tcPr>
                  <w:tcW w:w="1371"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1.8</w:t>
                  </w:r>
                </w:p>
              </w:tc>
              <w:tc>
                <w:tcPr>
                  <w:tcW w:w="1373" w:type="dxa"/>
                  <w:shd w:val="clear" w:color="auto" w:fill="auto"/>
                  <w:vAlign w:val="center"/>
                </w:tcPr>
                <w:p>
                  <w:pPr>
                    <w:keepNext w:val="0"/>
                    <w:keepLines w:val="0"/>
                    <w:widowControl/>
                    <w:suppressLineNumbers w:val="0"/>
                    <w:jc w:val="center"/>
                    <w:textAlignment w:val="center"/>
                    <w:rPr>
                      <w:rFonts w:hint="eastAsia" w:eastAsia="宋体" w:cs="Times New Roman"/>
                      <w:sz w:val="21"/>
                      <w:szCs w:val="21"/>
                      <w:highlight w:val="none"/>
                      <w:lang w:eastAsia="zh-CN"/>
                    </w:rPr>
                  </w:pPr>
                  <w:r>
                    <w:rPr>
                      <w:rFonts w:hint="eastAsia" w:ascii="宋体" w:hAnsi="宋体" w:eastAsia="宋体" w:cs="宋体"/>
                      <w:i w:val="0"/>
                      <w:color w:val="000000"/>
                      <w:kern w:val="0"/>
                      <w:sz w:val="21"/>
                      <w:szCs w:val="21"/>
                      <w:highlight w:val="none"/>
                      <w:u w:val="none"/>
                      <w:lang w:val="en-US" w:eastAsia="zh-CN" w:bidi="ar"/>
                    </w:rPr>
                    <w:t>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05" w:type="dxa"/>
                  <w:vMerge w:val="continue"/>
                  <w:vAlign w:val="center"/>
                </w:tcPr>
                <w:p>
                  <w:pPr>
                    <w:jc w:val="center"/>
                    <w:rPr>
                      <w:rFonts w:eastAsia="宋体" w:cs="Times New Roman"/>
                      <w:sz w:val="21"/>
                      <w:szCs w:val="21"/>
                      <w:highlight w:val="none"/>
                    </w:rPr>
                  </w:pPr>
                </w:p>
              </w:tc>
              <w:tc>
                <w:tcPr>
                  <w:tcW w:w="987" w:type="dxa"/>
                  <w:vAlign w:val="center"/>
                </w:tcPr>
                <w:p>
                  <w:pPr>
                    <w:autoSpaceDE w:val="0"/>
                    <w:autoSpaceDN w:val="0"/>
                    <w:jc w:val="center"/>
                    <w:rPr>
                      <w:rFonts w:eastAsia="宋体" w:cs="Times New Roman"/>
                      <w:sz w:val="21"/>
                      <w:szCs w:val="21"/>
                      <w:highlight w:val="none"/>
                    </w:rPr>
                  </w:pPr>
                  <w:r>
                    <w:rPr>
                      <w:rFonts w:eastAsia="宋体" w:cs="Times New Roman"/>
                      <w:color w:val="000000" w:themeColor="text1"/>
                      <w:sz w:val="21"/>
                      <w:szCs w:val="21"/>
                      <w:highlight w:val="none"/>
                      <w14:textFill>
                        <w14:solidFill>
                          <w14:schemeClr w14:val="tx1"/>
                        </w14:solidFill>
                      </w14:textFill>
                    </w:rPr>
                    <w:t>14:00</w:t>
                  </w:r>
                </w:p>
              </w:tc>
              <w:tc>
                <w:tcPr>
                  <w:tcW w:w="1370"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0.74</w:t>
                  </w:r>
                </w:p>
              </w:tc>
              <w:tc>
                <w:tcPr>
                  <w:tcW w:w="1371"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31.2</w:t>
                  </w:r>
                </w:p>
              </w:tc>
              <w:tc>
                <w:tcPr>
                  <w:tcW w:w="1370"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rPr>
                  </w:pPr>
                  <w:r>
                    <w:rPr>
                      <w:rFonts w:hint="default" w:ascii="Times New Roman" w:hAnsi="Times New Roman" w:eastAsia="宋体" w:cs="Times New Roman"/>
                      <w:i w:val="0"/>
                      <w:color w:val="000000"/>
                      <w:kern w:val="0"/>
                      <w:sz w:val="21"/>
                      <w:szCs w:val="21"/>
                      <w:highlight w:val="none"/>
                      <w:u w:val="none"/>
                      <w:lang w:val="en-US" w:eastAsia="zh-CN" w:bidi="ar"/>
                    </w:rPr>
                    <w:t>97.7</w:t>
                  </w:r>
                </w:p>
              </w:tc>
              <w:tc>
                <w:tcPr>
                  <w:tcW w:w="1371"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1.5</w:t>
                  </w:r>
                </w:p>
              </w:tc>
              <w:tc>
                <w:tcPr>
                  <w:tcW w:w="1373" w:type="dxa"/>
                  <w:shd w:val="clear" w:color="auto" w:fill="auto"/>
                  <w:vAlign w:val="center"/>
                </w:tcPr>
                <w:p>
                  <w:pPr>
                    <w:keepNext w:val="0"/>
                    <w:keepLines w:val="0"/>
                    <w:widowControl/>
                    <w:suppressLineNumbers w:val="0"/>
                    <w:jc w:val="center"/>
                    <w:textAlignment w:val="center"/>
                    <w:rPr>
                      <w:rFonts w:hint="eastAsia" w:eastAsia="宋体" w:cs="Times New Roman"/>
                      <w:sz w:val="21"/>
                      <w:szCs w:val="21"/>
                      <w:highlight w:val="none"/>
                      <w:lang w:eastAsia="zh-CN"/>
                    </w:rPr>
                  </w:pPr>
                  <w:r>
                    <w:rPr>
                      <w:rFonts w:hint="eastAsia" w:ascii="宋体" w:hAnsi="宋体" w:eastAsia="宋体" w:cs="宋体"/>
                      <w:i w:val="0"/>
                      <w:color w:val="000000"/>
                      <w:kern w:val="0"/>
                      <w:sz w:val="21"/>
                      <w:szCs w:val="21"/>
                      <w:highlight w:val="none"/>
                      <w:u w:val="none"/>
                      <w:lang w:val="en-US" w:eastAsia="zh-CN" w:bidi="ar"/>
                    </w:rPr>
                    <w:t>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05" w:type="dxa"/>
                  <w:vMerge w:val="continue"/>
                  <w:vAlign w:val="center"/>
                </w:tcPr>
                <w:p>
                  <w:pPr>
                    <w:jc w:val="center"/>
                    <w:rPr>
                      <w:rFonts w:eastAsia="宋体" w:cs="Times New Roman"/>
                      <w:sz w:val="21"/>
                      <w:szCs w:val="21"/>
                      <w:highlight w:val="none"/>
                    </w:rPr>
                  </w:pPr>
                </w:p>
              </w:tc>
              <w:tc>
                <w:tcPr>
                  <w:tcW w:w="987" w:type="dxa"/>
                  <w:vAlign w:val="center"/>
                </w:tcPr>
                <w:p>
                  <w:pPr>
                    <w:autoSpaceDE w:val="0"/>
                    <w:autoSpaceDN w:val="0"/>
                    <w:jc w:val="center"/>
                    <w:rPr>
                      <w:rFonts w:eastAsia="宋体" w:cs="Times New Roman"/>
                      <w:sz w:val="21"/>
                      <w:szCs w:val="21"/>
                      <w:highlight w:val="none"/>
                    </w:rPr>
                  </w:pPr>
                  <w:r>
                    <w:rPr>
                      <w:rFonts w:eastAsia="宋体" w:cs="Times New Roman"/>
                      <w:color w:val="000000" w:themeColor="text1"/>
                      <w:sz w:val="21"/>
                      <w:szCs w:val="21"/>
                      <w:highlight w:val="none"/>
                      <w14:textFill>
                        <w14:solidFill>
                          <w14:schemeClr w14:val="tx1"/>
                        </w14:solidFill>
                      </w14:textFill>
                    </w:rPr>
                    <w:t>20:00</w:t>
                  </w:r>
                </w:p>
              </w:tc>
              <w:tc>
                <w:tcPr>
                  <w:tcW w:w="1370"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0.56</w:t>
                  </w:r>
                </w:p>
              </w:tc>
              <w:tc>
                <w:tcPr>
                  <w:tcW w:w="1371"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28.6</w:t>
                  </w:r>
                </w:p>
              </w:tc>
              <w:tc>
                <w:tcPr>
                  <w:tcW w:w="1370"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rPr>
                  </w:pPr>
                  <w:r>
                    <w:rPr>
                      <w:rFonts w:hint="default" w:ascii="Times New Roman" w:hAnsi="Times New Roman" w:eastAsia="宋体" w:cs="Times New Roman"/>
                      <w:i w:val="0"/>
                      <w:color w:val="000000"/>
                      <w:kern w:val="0"/>
                      <w:sz w:val="21"/>
                      <w:szCs w:val="21"/>
                      <w:highlight w:val="none"/>
                      <w:u w:val="none"/>
                      <w:lang w:val="en-US" w:eastAsia="zh-CN" w:bidi="ar"/>
                    </w:rPr>
                    <w:t>97.5</w:t>
                  </w:r>
                </w:p>
              </w:tc>
              <w:tc>
                <w:tcPr>
                  <w:tcW w:w="1371"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1.4</w:t>
                  </w:r>
                </w:p>
              </w:tc>
              <w:tc>
                <w:tcPr>
                  <w:tcW w:w="1373" w:type="dxa"/>
                  <w:shd w:val="clear" w:color="auto" w:fill="auto"/>
                  <w:vAlign w:val="center"/>
                </w:tcPr>
                <w:p>
                  <w:pPr>
                    <w:keepNext w:val="0"/>
                    <w:keepLines w:val="0"/>
                    <w:widowControl/>
                    <w:suppressLineNumbers w:val="0"/>
                    <w:jc w:val="center"/>
                    <w:textAlignment w:val="center"/>
                    <w:rPr>
                      <w:rFonts w:hint="eastAsia" w:eastAsia="宋体" w:cs="Times New Roman"/>
                      <w:sz w:val="21"/>
                      <w:szCs w:val="21"/>
                      <w:highlight w:val="none"/>
                      <w:lang w:eastAsia="zh-CN"/>
                    </w:rPr>
                  </w:pPr>
                  <w:r>
                    <w:rPr>
                      <w:rFonts w:hint="eastAsia" w:ascii="宋体" w:hAnsi="宋体" w:eastAsia="宋体" w:cs="宋体"/>
                      <w:i w:val="0"/>
                      <w:color w:val="000000"/>
                      <w:kern w:val="0"/>
                      <w:sz w:val="21"/>
                      <w:szCs w:val="21"/>
                      <w:highlight w:val="none"/>
                      <w:u w:val="none"/>
                      <w:lang w:val="en-US" w:eastAsia="zh-CN" w:bidi="ar"/>
                    </w:rPr>
                    <w:t>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05" w:type="dxa"/>
                  <w:vMerge w:val="restart"/>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2019.6.8</w:t>
                  </w:r>
                </w:p>
              </w:tc>
              <w:tc>
                <w:tcPr>
                  <w:tcW w:w="987" w:type="dxa"/>
                  <w:vAlign w:val="center"/>
                </w:tcPr>
                <w:p>
                  <w:pPr>
                    <w:autoSpaceDE w:val="0"/>
                    <w:autoSpaceDN w:val="0"/>
                    <w:jc w:val="center"/>
                    <w:rPr>
                      <w:rFonts w:eastAsia="宋体" w:cs="Times New Roman"/>
                      <w:sz w:val="21"/>
                      <w:szCs w:val="21"/>
                      <w:highlight w:val="none"/>
                    </w:rPr>
                  </w:pPr>
                  <w:r>
                    <w:rPr>
                      <w:rFonts w:eastAsia="宋体" w:cs="Times New Roman"/>
                      <w:color w:val="000000" w:themeColor="text1"/>
                      <w:sz w:val="21"/>
                      <w:szCs w:val="21"/>
                      <w:highlight w:val="none"/>
                      <w14:textFill>
                        <w14:solidFill>
                          <w14:schemeClr w14:val="tx1"/>
                        </w14:solidFill>
                      </w14:textFill>
                    </w:rPr>
                    <w:t>02:00</w:t>
                  </w:r>
                </w:p>
              </w:tc>
              <w:tc>
                <w:tcPr>
                  <w:tcW w:w="1370"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0.42</w:t>
                  </w:r>
                </w:p>
              </w:tc>
              <w:tc>
                <w:tcPr>
                  <w:tcW w:w="1371"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21.5</w:t>
                  </w:r>
                </w:p>
              </w:tc>
              <w:tc>
                <w:tcPr>
                  <w:tcW w:w="1370"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rPr>
                  </w:pPr>
                  <w:r>
                    <w:rPr>
                      <w:rFonts w:hint="default" w:ascii="Times New Roman" w:hAnsi="Times New Roman" w:eastAsia="宋体" w:cs="Times New Roman"/>
                      <w:i w:val="0"/>
                      <w:color w:val="000000"/>
                      <w:kern w:val="0"/>
                      <w:sz w:val="21"/>
                      <w:szCs w:val="21"/>
                      <w:highlight w:val="none"/>
                      <w:u w:val="none"/>
                      <w:lang w:val="en-US" w:eastAsia="zh-CN" w:bidi="ar"/>
                    </w:rPr>
                    <w:t>97.6</w:t>
                  </w:r>
                </w:p>
              </w:tc>
              <w:tc>
                <w:tcPr>
                  <w:tcW w:w="1371"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2.1</w:t>
                  </w:r>
                </w:p>
              </w:tc>
              <w:tc>
                <w:tcPr>
                  <w:tcW w:w="1373" w:type="dxa"/>
                  <w:shd w:val="clear" w:color="auto" w:fill="auto"/>
                  <w:vAlign w:val="center"/>
                </w:tcPr>
                <w:p>
                  <w:pPr>
                    <w:keepNext w:val="0"/>
                    <w:keepLines w:val="0"/>
                    <w:widowControl/>
                    <w:suppressLineNumbers w:val="0"/>
                    <w:jc w:val="center"/>
                    <w:textAlignment w:val="center"/>
                    <w:rPr>
                      <w:rFonts w:hint="eastAsia" w:eastAsia="宋体" w:cs="Times New Roman"/>
                      <w:sz w:val="21"/>
                      <w:szCs w:val="21"/>
                      <w:highlight w:val="none"/>
                      <w:lang w:eastAsia="zh-CN"/>
                    </w:rPr>
                  </w:pPr>
                  <w:r>
                    <w:rPr>
                      <w:rFonts w:hint="eastAsia" w:ascii="宋体" w:hAnsi="宋体" w:eastAsia="宋体" w:cs="宋体"/>
                      <w:i w:val="0"/>
                      <w:color w:val="000000"/>
                      <w:kern w:val="0"/>
                      <w:sz w:val="21"/>
                      <w:szCs w:val="21"/>
                      <w:highlight w:val="none"/>
                      <w:u w:val="none"/>
                      <w:lang w:val="en-US" w:eastAsia="zh-CN" w:bidi="ar"/>
                    </w:rPr>
                    <w:t>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05" w:type="dxa"/>
                  <w:vMerge w:val="continue"/>
                  <w:vAlign w:val="center"/>
                </w:tcPr>
                <w:p>
                  <w:pPr>
                    <w:jc w:val="center"/>
                    <w:rPr>
                      <w:rFonts w:eastAsia="宋体" w:cs="Times New Roman"/>
                      <w:sz w:val="21"/>
                      <w:szCs w:val="21"/>
                      <w:highlight w:val="none"/>
                    </w:rPr>
                  </w:pPr>
                </w:p>
              </w:tc>
              <w:tc>
                <w:tcPr>
                  <w:tcW w:w="987" w:type="dxa"/>
                  <w:vAlign w:val="center"/>
                </w:tcPr>
                <w:p>
                  <w:pPr>
                    <w:autoSpaceDE w:val="0"/>
                    <w:autoSpaceDN w:val="0"/>
                    <w:jc w:val="center"/>
                    <w:rPr>
                      <w:rFonts w:eastAsia="宋体" w:cs="Times New Roman"/>
                      <w:sz w:val="21"/>
                      <w:szCs w:val="21"/>
                      <w:highlight w:val="none"/>
                    </w:rPr>
                  </w:pPr>
                  <w:r>
                    <w:rPr>
                      <w:rFonts w:eastAsia="宋体" w:cs="Times New Roman"/>
                      <w:color w:val="000000" w:themeColor="text1"/>
                      <w:sz w:val="21"/>
                      <w:szCs w:val="21"/>
                      <w:highlight w:val="none"/>
                      <w14:textFill>
                        <w14:solidFill>
                          <w14:schemeClr w14:val="tx1"/>
                        </w14:solidFill>
                      </w14:textFill>
                    </w:rPr>
                    <w:t>08:00</w:t>
                  </w:r>
                </w:p>
              </w:tc>
              <w:tc>
                <w:tcPr>
                  <w:tcW w:w="1370"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0.57</w:t>
                  </w:r>
                </w:p>
              </w:tc>
              <w:tc>
                <w:tcPr>
                  <w:tcW w:w="1371"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24.9</w:t>
                  </w:r>
                </w:p>
              </w:tc>
              <w:tc>
                <w:tcPr>
                  <w:tcW w:w="1370"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rPr>
                  </w:pPr>
                  <w:r>
                    <w:rPr>
                      <w:rFonts w:hint="default" w:ascii="Times New Roman" w:hAnsi="Times New Roman" w:eastAsia="宋体" w:cs="Times New Roman"/>
                      <w:i w:val="0"/>
                      <w:color w:val="000000"/>
                      <w:kern w:val="0"/>
                      <w:sz w:val="21"/>
                      <w:szCs w:val="21"/>
                      <w:highlight w:val="none"/>
                      <w:u w:val="none"/>
                      <w:lang w:val="en-US" w:eastAsia="zh-CN" w:bidi="ar"/>
                    </w:rPr>
                    <w:t>97.5</w:t>
                  </w:r>
                </w:p>
              </w:tc>
              <w:tc>
                <w:tcPr>
                  <w:tcW w:w="1371"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1.8</w:t>
                  </w:r>
                </w:p>
              </w:tc>
              <w:tc>
                <w:tcPr>
                  <w:tcW w:w="1373" w:type="dxa"/>
                  <w:shd w:val="clear" w:color="auto" w:fill="auto"/>
                  <w:vAlign w:val="center"/>
                </w:tcPr>
                <w:p>
                  <w:pPr>
                    <w:keepNext w:val="0"/>
                    <w:keepLines w:val="0"/>
                    <w:widowControl/>
                    <w:suppressLineNumbers w:val="0"/>
                    <w:jc w:val="center"/>
                    <w:textAlignment w:val="center"/>
                    <w:rPr>
                      <w:rFonts w:hint="eastAsia" w:eastAsia="宋体" w:cs="Times New Roman"/>
                      <w:sz w:val="21"/>
                      <w:szCs w:val="21"/>
                      <w:highlight w:val="none"/>
                      <w:lang w:eastAsia="zh-CN"/>
                    </w:rPr>
                  </w:pPr>
                  <w:r>
                    <w:rPr>
                      <w:rFonts w:hint="eastAsia" w:ascii="宋体" w:hAnsi="宋体" w:eastAsia="宋体" w:cs="宋体"/>
                      <w:i w:val="0"/>
                      <w:color w:val="000000"/>
                      <w:kern w:val="0"/>
                      <w:sz w:val="21"/>
                      <w:szCs w:val="21"/>
                      <w:highlight w:val="none"/>
                      <w:u w:val="none"/>
                      <w:lang w:val="en-US" w:eastAsia="zh-CN" w:bidi="ar"/>
                    </w:rPr>
                    <w:t>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05" w:type="dxa"/>
                  <w:vMerge w:val="continue"/>
                  <w:vAlign w:val="center"/>
                </w:tcPr>
                <w:p>
                  <w:pPr>
                    <w:jc w:val="center"/>
                    <w:rPr>
                      <w:rFonts w:eastAsia="宋体" w:cs="Times New Roman"/>
                      <w:sz w:val="21"/>
                      <w:szCs w:val="21"/>
                      <w:highlight w:val="none"/>
                    </w:rPr>
                  </w:pPr>
                </w:p>
              </w:tc>
              <w:tc>
                <w:tcPr>
                  <w:tcW w:w="987" w:type="dxa"/>
                  <w:vAlign w:val="center"/>
                </w:tcPr>
                <w:p>
                  <w:pPr>
                    <w:autoSpaceDE w:val="0"/>
                    <w:autoSpaceDN w:val="0"/>
                    <w:jc w:val="center"/>
                    <w:rPr>
                      <w:rFonts w:eastAsia="宋体" w:cs="Times New Roman"/>
                      <w:sz w:val="21"/>
                      <w:szCs w:val="21"/>
                      <w:highlight w:val="none"/>
                    </w:rPr>
                  </w:pPr>
                  <w:r>
                    <w:rPr>
                      <w:rFonts w:eastAsia="宋体" w:cs="Times New Roman"/>
                      <w:color w:val="000000" w:themeColor="text1"/>
                      <w:sz w:val="21"/>
                      <w:szCs w:val="21"/>
                      <w:highlight w:val="none"/>
                      <w14:textFill>
                        <w14:solidFill>
                          <w14:schemeClr w14:val="tx1"/>
                        </w14:solidFill>
                      </w14:textFill>
                    </w:rPr>
                    <w:t>14:00</w:t>
                  </w:r>
                </w:p>
              </w:tc>
              <w:tc>
                <w:tcPr>
                  <w:tcW w:w="1370"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0.66</w:t>
                  </w:r>
                </w:p>
              </w:tc>
              <w:tc>
                <w:tcPr>
                  <w:tcW w:w="1371"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30.2</w:t>
                  </w:r>
                </w:p>
              </w:tc>
              <w:tc>
                <w:tcPr>
                  <w:tcW w:w="1370"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rPr>
                  </w:pPr>
                  <w:r>
                    <w:rPr>
                      <w:rFonts w:hint="default" w:ascii="Times New Roman" w:hAnsi="Times New Roman" w:eastAsia="宋体" w:cs="Times New Roman"/>
                      <w:i w:val="0"/>
                      <w:color w:val="000000"/>
                      <w:kern w:val="0"/>
                      <w:sz w:val="21"/>
                      <w:szCs w:val="21"/>
                      <w:highlight w:val="none"/>
                      <w:u w:val="none"/>
                      <w:lang w:val="en-US" w:eastAsia="zh-CN" w:bidi="ar"/>
                    </w:rPr>
                    <w:t>97.8</w:t>
                  </w:r>
                </w:p>
              </w:tc>
              <w:tc>
                <w:tcPr>
                  <w:tcW w:w="1371"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1.9</w:t>
                  </w:r>
                </w:p>
              </w:tc>
              <w:tc>
                <w:tcPr>
                  <w:tcW w:w="1373" w:type="dxa"/>
                  <w:shd w:val="clear" w:color="auto" w:fill="auto"/>
                  <w:vAlign w:val="center"/>
                </w:tcPr>
                <w:p>
                  <w:pPr>
                    <w:keepNext w:val="0"/>
                    <w:keepLines w:val="0"/>
                    <w:widowControl/>
                    <w:suppressLineNumbers w:val="0"/>
                    <w:jc w:val="center"/>
                    <w:textAlignment w:val="center"/>
                    <w:rPr>
                      <w:rFonts w:hint="eastAsia" w:eastAsia="宋体" w:cs="Times New Roman"/>
                      <w:sz w:val="21"/>
                      <w:szCs w:val="21"/>
                      <w:highlight w:val="none"/>
                      <w:lang w:eastAsia="zh-CN"/>
                    </w:rPr>
                  </w:pPr>
                  <w:r>
                    <w:rPr>
                      <w:rFonts w:hint="eastAsia" w:ascii="宋体" w:hAnsi="宋体" w:eastAsia="宋体" w:cs="宋体"/>
                      <w:i w:val="0"/>
                      <w:color w:val="000000"/>
                      <w:kern w:val="0"/>
                      <w:sz w:val="21"/>
                      <w:szCs w:val="21"/>
                      <w:highlight w:val="none"/>
                      <w:u w:val="none"/>
                      <w:lang w:val="en-US" w:eastAsia="zh-CN" w:bidi="ar"/>
                    </w:rPr>
                    <w:t>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05" w:type="dxa"/>
                  <w:vMerge w:val="continue"/>
                  <w:vAlign w:val="center"/>
                </w:tcPr>
                <w:p>
                  <w:pPr>
                    <w:jc w:val="center"/>
                    <w:rPr>
                      <w:rFonts w:eastAsia="宋体" w:cs="Times New Roman"/>
                      <w:sz w:val="21"/>
                      <w:szCs w:val="21"/>
                      <w:highlight w:val="none"/>
                    </w:rPr>
                  </w:pPr>
                </w:p>
              </w:tc>
              <w:tc>
                <w:tcPr>
                  <w:tcW w:w="987" w:type="dxa"/>
                  <w:vAlign w:val="center"/>
                </w:tcPr>
                <w:p>
                  <w:pPr>
                    <w:autoSpaceDE w:val="0"/>
                    <w:autoSpaceDN w:val="0"/>
                    <w:jc w:val="center"/>
                    <w:rPr>
                      <w:rFonts w:eastAsia="宋体" w:cs="Times New Roman"/>
                      <w:sz w:val="21"/>
                      <w:szCs w:val="21"/>
                      <w:highlight w:val="none"/>
                    </w:rPr>
                  </w:pPr>
                  <w:r>
                    <w:rPr>
                      <w:rFonts w:eastAsia="宋体" w:cs="Times New Roman"/>
                      <w:color w:val="000000" w:themeColor="text1"/>
                      <w:sz w:val="21"/>
                      <w:szCs w:val="21"/>
                      <w:highlight w:val="none"/>
                      <w14:textFill>
                        <w14:solidFill>
                          <w14:schemeClr w14:val="tx1"/>
                        </w14:solidFill>
                      </w14:textFill>
                    </w:rPr>
                    <w:t>20:00</w:t>
                  </w:r>
                </w:p>
              </w:tc>
              <w:tc>
                <w:tcPr>
                  <w:tcW w:w="1370"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0.54</w:t>
                  </w:r>
                </w:p>
              </w:tc>
              <w:tc>
                <w:tcPr>
                  <w:tcW w:w="1371"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28.1</w:t>
                  </w:r>
                </w:p>
              </w:tc>
              <w:tc>
                <w:tcPr>
                  <w:tcW w:w="1370"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rPr>
                  </w:pPr>
                  <w:r>
                    <w:rPr>
                      <w:rFonts w:hint="default" w:ascii="Times New Roman" w:hAnsi="Times New Roman" w:eastAsia="宋体" w:cs="Times New Roman"/>
                      <w:i w:val="0"/>
                      <w:color w:val="000000"/>
                      <w:kern w:val="0"/>
                      <w:sz w:val="21"/>
                      <w:szCs w:val="21"/>
                      <w:highlight w:val="none"/>
                      <w:u w:val="none"/>
                      <w:lang w:val="en-US" w:eastAsia="zh-CN" w:bidi="ar"/>
                    </w:rPr>
                    <w:t>97.5</w:t>
                  </w:r>
                </w:p>
              </w:tc>
              <w:tc>
                <w:tcPr>
                  <w:tcW w:w="1371"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1.7</w:t>
                  </w:r>
                </w:p>
              </w:tc>
              <w:tc>
                <w:tcPr>
                  <w:tcW w:w="1373" w:type="dxa"/>
                  <w:shd w:val="clear" w:color="auto" w:fill="auto"/>
                  <w:vAlign w:val="center"/>
                </w:tcPr>
                <w:p>
                  <w:pPr>
                    <w:keepNext w:val="0"/>
                    <w:keepLines w:val="0"/>
                    <w:widowControl/>
                    <w:suppressLineNumbers w:val="0"/>
                    <w:jc w:val="center"/>
                    <w:textAlignment w:val="center"/>
                    <w:rPr>
                      <w:rFonts w:eastAsia="宋体" w:cs="Times New Roman"/>
                      <w:sz w:val="21"/>
                      <w:szCs w:val="21"/>
                      <w:highlight w:val="none"/>
                    </w:rPr>
                  </w:pPr>
                  <w:r>
                    <w:rPr>
                      <w:rFonts w:hint="eastAsia" w:ascii="宋体" w:hAnsi="宋体" w:eastAsia="宋体" w:cs="宋体"/>
                      <w:i w:val="0"/>
                      <w:color w:val="000000"/>
                      <w:kern w:val="0"/>
                      <w:sz w:val="21"/>
                      <w:szCs w:val="21"/>
                      <w:highlight w:val="none"/>
                      <w:u w:val="none"/>
                      <w:lang w:val="en-US" w:eastAsia="zh-CN" w:bidi="ar"/>
                    </w:rPr>
                    <w:t>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05" w:type="dxa"/>
                  <w:vMerge w:val="restart"/>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2019.6.9</w:t>
                  </w:r>
                </w:p>
              </w:tc>
              <w:tc>
                <w:tcPr>
                  <w:tcW w:w="987" w:type="dxa"/>
                  <w:vAlign w:val="center"/>
                </w:tcPr>
                <w:p>
                  <w:pPr>
                    <w:autoSpaceDE w:val="0"/>
                    <w:autoSpaceDN w:val="0"/>
                    <w:jc w:val="center"/>
                    <w:rPr>
                      <w:rFonts w:eastAsia="宋体" w:cs="Times New Roman"/>
                      <w:sz w:val="21"/>
                      <w:szCs w:val="21"/>
                      <w:highlight w:val="none"/>
                    </w:rPr>
                  </w:pPr>
                  <w:r>
                    <w:rPr>
                      <w:rFonts w:eastAsia="宋体" w:cs="Times New Roman"/>
                      <w:color w:val="000000" w:themeColor="text1"/>
                      <w:sz w:val="21"/>
                      <w:szCs w:val="21"/>
                      <w:highlight w:val="none"/>
                      <w14:textFill>
                        <w14:solidFill>
                          <w14:schemeClr w14:val="tx1"/>
                        </w14:solidFill>
                      </w14:textFill>
                    </w:rPr>
                    <w:t>02:00</w:t>
                  </w:r>
                </w:p>
              </w:tc>
              <w:tc>
                <w:tcPr>
                  <w:tcW w:w="1370"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0.47</w:t>
                  </w:r>
                </w:p>
              </w:tc>
              <w:tc>
                <w:tcPr>
                  <w:tcW w:w="1371"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22.6</w:t>
                  </w:r>
                </w:p>
              </w:tc>
              <w:tc>
                <w:tcPr>
                  <w:tcW w:w="1370"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rPr>
                  </w:pPr>
                  <w:r>
                    <w:rPr>
                      <w:rFonts w:hint="default" w:ascii="Times New Roman" w:hAnsi="Times New Roman" w:eastAsia="宋体" w:cs="Times New Roman"/>
                      <w:i w:val="0"/>
                      <w:color w:val="000000"/>
                      <w:kern w:val="0"/>
                      <w:sz w:val="21"/>
                      <w:szCs w:val="21"/>
                      <w:highlight w:val="none"/>
                      <w:u w:val="none"/>
                      <w:lang w:val="en-US" w:eastAsia="zh-CN" w:bidi="ar"/>
                    </w:rPr>
                    <w:t>97.3</w:t>
                  </w:r>
                </w:p>
              </w:tc>
              <w:tc>
                <w:tcPr>
                  <w:tcW w:w="1371"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2.2</w:t>
                  </w:r>
                </w:p>
              </w:tc>
              <w:tc>
                <w:tcPr>
                  <w:tcW w:w="1373" w:type="dxa"/>
                  <w:shd w:val="clear" w:color="auto" w:fill="auto"/>
                  <w:vAlign w:val="center"/>
                </w:tcPr>
                <w:p>
                  <w:pPr>
                    <w:keepNext w:val="0"/>
                    <w:keepLines w:val="0"/>
                    <w:widowControl/>
                    <w:suppressLineNumbers w:val="0"/>
                    <w:jc w:val="center"/>
                    <w:textAlignment w:val="center"/>
                    <w:rPr>
                      <w:rFonts w:eastAsia="宋体" w:cs="Times New Roman"/>
                      <w:sz w:val="21"/>
                      <w:szCs w:val="21"/>
                      <w:highlight w:val="none"/>
                    </w:rPr>
                  </w:pPr>
                  <w:r>
                    <w:rPr>
                      <w:rFonts w:hint="eastAsia" w:ascii="宋体" w:hAnsi="宋体" w:eastAsia="宋体" w:cs="宋体"/>
                      <w:i w:val="0"/>
                      <w:color w:val="000000"/>
                      <w:kern w:val="0"/>
                      <w:sz w:val="21"/>
                      <w:szCs w:val="21"/>
                      <w:highlight w:val="none"/>
                      <w:u w:val="none"/>
                      <w:lang w:val="en-US" w:eastAsia="zh-CN" w:bidi="ar"/>
                    </w:rPr>
                    <w:t>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05" w:type="dxa"/>
                  <w:vMerge w:val="continue"/>
                  <w:vAlign w:val="center"/>
                </w:tcPr>
                <w:p>
                  <w:pPr>
                    <w:jc w:val="center"/>
                    <w:rPr>
                      <w:rFonts w:eastAsia="宋体" w:cs="Times New Roman"/>
                      <w:sz w:val="21"/>
                      <w:szCs w:val="21"/>
                      <w:highlight w:val="none"/>
                    </w:rPr>
                  </w:pPr>
                </w:p>
              </w:tc>
              <w:tc>
                <w:tcPr>
                  <w:tcW w:w="987" w:type="dxa"/>
                  <w:vAlign w:val="center"/>
                </w:tcPr>
                <w:p>
                  <w:pPr>
                    <w:autoSpaceDE w:val="0"/>
                    <w:autoSpaceDN w:val="0"/>
                    <w:jc w:val="center"/>
                    <w:rPr>
                      <w:rFonts w:eastAsia="宋体" w:cs="Times New Roman"/>
                      <w:sz w:val="21"/>
                      <w:szCs w:val="21"/>
                      <w:highlight w:val="none"/>
                    </w:rPr>
                  </w:pPr>
                  <w:r>
                    <w:rPr>
                      <w:rFonts w:eastAsia="宋体" w:cs="Times New Roman"/>
                      <w:color w:val="000000" w:themeColor="text1"/>
                      <w:sz w:val="21"/>
                      <w:szCs w:val="21"/>
                      <w:highlight w:val="none"/>
                      <w14:textFill>
                        <w14:solidFill>
                          <w14:schemeClr w14:val="tx1"/>
                        </w14:solidFill>
                      </w14:textFill>
                    </w:rPr>
                    <w:t>08:00</w:t>
                  </w:r>
                </w:p>
              </w:tc>
              <w:tc>
                <w:tcPr>
                  <w:tcW w:w="1370"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0.56</w:t>
                  </w:r>
                </w:p>
              </w:tc>
              <w:tc>
                <w:tcPr>
                  <w:tcW w:w="1371"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26.7</w:t>
                  </w:r>
                </w:p>
              </w:tc>
              <w:tc>
                <w:tcPr>
                  <w:tcW w:w="1370"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rPr>
                  </w:pPr>
                  <w:r>
                    <w:rPr>
                      <w:rFonts w:hint="default" w:ascii="Times New Roman" w:hAnsi="Times New Roman" w:eastAsia="宋体" w:cs="Times New Roman"/>
                      <w:i w:val="0"/>
                      <w:color w:val="000000"/>
                      <w:kern w:val="0"/>
                      <w:sz w:val="21"/>
                      <w:szCs w:val="21"/>
                      <w:highlight w:val="none"/>
                      <w:u w:val="none"/>
                      <w:lang w:val="en-US" w:eastAsia="zh-CN" w:bidi="ar"/>
                    </w:rPr>
                    <w:t>97.7</w:t>
                  </w:r>
                </w:p>
              </w:tc>
              <w:tc>
                <w:tcPr>
                  <w:tcW w:w="1371"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2.1</w:t>
                  </w:r>
                </w:p>
              </w:tc>
              <w:tc>
                <w:tcPr>
                  <w:tcW w:w="1373" w:type="dxa"/>
                  <w:shd w:val="clear" w:color="auto" w:fill="auto"/>
                  <w:vAlign w:val="center"/>
                </w:tcPr>
                <w:p>
                  <w:pPr>
                    <w:keepNext w:val="0"/>
                    <w:keepLines w:val="0"/>
                    <w:widowControl/>
                    <w:suppressLineNumbers w:val="0"/>
                    <w:jc w:val="center"/>
                    <w:textAlignment w:val="center"/>
                    <w:rPr>
                      <w:rFonts w:eastAsia="宋体" w:cs="Times New Roman"/>
                      <w:sz w:val="21"/>
                      <w:szCs w:val="21"/>
                      <w:highlight w:val="none"/>
                    </w:rPr>
                  </w:pPr>
                  <w:r>
                    <w:rPr>
                      <w:rFonts w:hint="eastAsia" w:ascii="宋体" w:hAnsi="宋体" w:eastAsia="宋体" w:cs="宋体"/>
                      <w:i w:val="0"/>
                      <w:color w:val="000000"/>
                      <w:kern w:val="0"/>
                      <w:sz w:val="21"/>
                      <w:szCs w:val="21"/>
                      <w:highlight w:val="none"/>
                      <w:u w:val="none"/>
                      <w:lang w:val="en-US" w:eastAsia="zh-CN" w:bidi="ar"/>
                    </w:rPr>
                    <w:t>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05" w:type="dxa"/>
                  <w:vMerge w:val="continue"/>
                  <w:vAlign w:val="center"/>
                </w:tcPr>
                <w:p>
                  <w:pPr>
                    <w:jc w:val="center"/>
                    <w:rPr>
                      <w:rFonts w:eastAsia="宋体" w:cs="Times New Roman"/>
                      <w:sz w:val="21"/>
                      <w:szCs w:val="21"/>
                      <w:highlight w:val="none"/>
                    </w:rPr>
                  </w:pPr>
                </w:p>
              </w:tc>
              <w:tc>
                <w:tcPr>
                  <w:tcW w:w="987" w:type="dxa"/>
                  <w:vAlign w:val="center"/>
                </w:tcPr>
                <w:p>
                  <w:pPr>
                    <w:autoSpaceDE w:val="0"/>
                    <w:autoSpaceDN w:val="0"/>
                    <w:jc w:val="center"/>
                    <w:rPr>
                      <w:rFonts w:eastAsia="宋体" w:cs="Times New Roman"/>
                      <w:sz w:val="21"/>
                      <w:szCs w:val="21"/>
                      <w:highlight w:val="none"/>
                    </w:rPr>
                  </w:pPr>
                  <w:r>
                    <w:rPr>
                      <w:rFonts w:eastAsia="宋体" w:cs="Times New Roman"/>
                      <w:color w:val="000000" w:themeColor="text1"/>
                      <w:sz w:val="21"/>
                      <w:szCs w:val="21"/>
                      <w:highlight w:val="none"/>
                      <w14:textFill>
                        <w14:solidFill>
                          <w14:schemeClr w14:val="tx1"/>
                        </w14:solidFill>
                      </w14:textFill>
                    </w:rPr>
                    <w:t>14:00</w:t>
                  </w:r>
                </w:p>
              </w:tc>
              <w:tc>
                <w:tcPr>
                  <w:tcW w:w="1370"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0.72</w:t>
                  </w:r>
                </w:p>
              </w:tc>
              <w:tc>
                <w:tcPr>
                  <w:tcW w:w="1371"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34.1</w:t>
                  </w:r>
                </w:p>
              </w:tc>
              <w:tc>
                <w:tcPr>
                  <w:tcW w:w="1370"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rPr>
                  </w:pPr>
                  <w:r>
                    <w:rPr>
                      <w:rFonts w:hint="default" w:ascii="Times New Roman" w:hAnsi="Times New Roman" w:eastAsia="宋体" w:cs="Times New Roman"/>
                      <w:i w:val="0"/>
                      <w:color w:val="000000"/>
                      <w:kern w:val="0"/>
                      <w:sz w:val="21"/>
                      <w:szCs w:val="21"/>
                      <w:highlight w:val="none"/>
                      <w:u w:val="none"/>
                      <w:lang w:val="en-US" w:eastAsia="zh-CN" w:bidi="ar"/>
                    </w:rPr>
                    <w:t>97.4</w:t>
                  </w:r>
                </w:p>
              </w:tc>
              <w:tc>
                <w:tcPr>
                  <w:tcW w:w="1371"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2.4</w:t>
                  </w:r>
                </w:p>
              </w:tc>
              <w:tc>
                <w:tcPr>
                  <w:tcW w:w="1373" w:type="dxa"/>
                  <w:shd w:val="clear" w:color="auto" w:fill="auto"/>
                  <w:vAlign w:val="center"/>
                </w:tcPr>
                <w:p>
                  <w:pPr>
                    <w:keepNext w:val="0"/>
                    <w:keepLines w:val="0"/>
                    <w:widowControl/>
                    <w:suppressLineNumbers w:val="0"/>
                    <w:jc w:val="center"/>
                    <w:textAlignment w:val="center"/>
                    <w:rPr>
                      <w:rFonts w:eastAsia="宋体" w:cs="Times New Roman"/>
                      <w:sz w:val="21"/>
                      <w:szCs w:val="21"/>
                      <w:highlight w:val="none"/>
                    </w:rPr>
                  </w:pPr>
                  <w:r>
                    <w:rPr>
                      <w:rFonts w:hint="eastAsia" w:ascii="宋体" w:hAnsi="宋体" w:eastAsia="宋体" w:cs="宋体"/>
                      <w:i w:val="0"/>
                      <w:color w:val="000000"/>
                      <w:kern w:val="0"/>
                      <w:sz w:val="21"/>
                      <w:szCs w:val="21"/>
                      <w:highlight w:val="none"/>
                      <w:u w:val="none"/>
                      <w:lang w:val="en-US" w:eastAsia="zh-CN" w:bidi="ar"/>
                    </w:rPr>
                    <w:t>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05" w:type="dxa"/>
                  <w:vMerge w:val="continue"/>
                  <w:vAlign w:val="center"/>
                </w:tcPr>
                <w:p>
                  <w:pPr>
                    <w:jc w:val="center"/>
                    <w:rPr>
                      <w:rFonts w:eastAsia="宋体" w:cs="Times New Roman"/>
                      <w:sz w:val="21"/>
                      <w:szCs w:val="21"/>
                      <w:highlight w:val="none"/>
                    </w:rPr>
                  </w:pPr>
                </w:p>
              </w:tc>
              <w:tc>
                <w:tcPr>
                  <w:tcW w:w="987" w:type="dxa"/>
                  <w:vAlign w:val="center"/>
                </w:tcPr>
                <w:p>
                  <w:pPr>
                    <w:autoSpaceDE w:val="0"/>
                    <w:autoSpaceDN w:val="0"/>
                    <w:jc w:val="center"/>
                    <w:rPr>
                      <w:rFonts w:eastAsia="宋体" w:cs="Times New Roman"/>
                      <w:sz w:val="21"/>
                      <w:szCs w:val="21"/>
                      <w:highlight w:val="none"/>
                    </w:rPr>
                  </w:pPr>
                  <w:r>
                    <w:rPr>
                      <w:rFonts w:eastAsia="宋体" w:cs="Times New Roman"/>
                      <w:color w:val="000000" w:themeColor="text1"/>
                      <w:sz w:val="21"/>
                      <w:szCs w:val="21"/>
                      <w:highlight w:val="none"/>
                      <w14:textFill>
                        <w14:solidFill>
                          <w14:schemeClr w14:val="tx1"/>
                        </w14:solidFill>
                      </w14:textFill>
                    </w:rPr>
                    <w:t>20:00</w:t>
                  </w:r>
                </w:p>
              </w:tc>
              <w:tc>
                <w:tcPr>
                  <w:tcW w:w="1370"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0.61</w:t>
                  </w:r>
                </w:p>
              </w:tc>
              <w:tc>
                <w:tcPr>
                  <w:tcW w:w="1371"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30.5</w:t>
                  </w:r>
                </w:p>
              </w:tc>
              <w:tc>
                <w:tcPr>
                  <w:tcW w:w="1370"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rPr>
                  </w:pPr>
                  <w:r>
                    <w:rPr>
                      <w:rFonts w:hint="default" w:ascii="Times New Roman" w:hAnsi="Times New Roman" w:eastAsia="宋体" w:cs="Times New Roman"/>
                      <w:i w:val="0"/>
                      <w:color w:val="000000"/>
                      <w:kern w:val="0"/>
                      <w:sz w:val="21"/>
                      <w:szCs w:val="21"/>
                      <w:highlight w:val="none"/>
                      <w:u w:val="none"/>
                      <w:lang w:val="en-US" w:eastAsia="zh-CN" w:bidi="ar"/>
                    </w:rPr>
                    <w:t>97.4</w:t>
                  </w:r>
                </w:p>
              </w:tc>
              <w:tc>
                <w:tcPr>
                  <w:tcW w:w="1371"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2.3</w:t>
                  </w:r>
                </w:p>
              </w:tc>
              <w:tc>
                <w:tcPr>
                  <w:tcW w:w="1373" w:type="dxa"/>
                  <w:shd w:val="clear" w:color="auto" w:fill="auto"/>
                  <w:vAlign w:val="center"/>
                </w:tcPr>
                <w:p>
                  <w:pPr>
                    <w:keepNext w:val="0"/>
                    <w:keepLines w:val="0"/>
                    <w:widowControl/>
                    <w:suppressLineNumbers w:val="0"/>
                    <w:jc w:val="center"/>
                    <w:textAlignment w:val="center"/>
                    <w:rPr>
                      <w:rFonts w:eastAsia="宋体" w:cs="Times New Roman"/>
                      <w:sz w:val="21"/>
                      <w:szCs w:val="21"/>
                      <w:highlight w:val="none"/>
                    </w:rPr>
                  </w:pPr>
                  <w:r>
                    <w:rPr>
                      <w:rFonts w:hint="eastAsia" w:ascii="宋体" w:hAnsi="宋体" w:eastAsia="宋体" w:cs="宋体"/>
                      <w:i w:val="0"/>
                      <w:color w:val="000000"/>
                      <w:kern w:val="0"/>
                      <w:sz w:val="21"/>
                      <w:szCs w:val="21"/>
                      <w:highlight w:val="none"/>
                      <w:u w:val="none"/>
                      <w:lang w:val="en-US" w:eastAsia="zh-CN" w:bidi="ar"/>
                    </w:rPr>
                    <w:t>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05" w:type="dxa"/>
                  <w:vMerge w:val="restart"/>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2019.6.10</w:t>
                  </w:r>
                </w:p>
              </w:tc>
              <w:tc>
                <w:tcPr>
                  <w:tcW w:w="987" w:type="dxa"/>
                  <w:vAlign w:val="center"/>
                </w:tcPr>
                <w:p>
                  <w:pPr>
                    <w:autoSpaceDE w:val="0"/>
                    <w:autoSpaceDN w:val="0"/>
                    <w:jc w:val="center"/>
                    <w:rPr>
                      <w:rFonts w:eastAsia="宋体" w:cs="Times New Roman"/>
                      <w:sz w:val="21"/>
                      <w:szCs w:val="21"/>
                      <w:highlight w:val="none"/>
                    </w:rPr>
                  </w:pPr>
                  <w:r>
                    <w:rPr>
                      <w:rFonts w:eastAsia="宋体" w:cs="Times New Roman"/>
                      <w:color w:val="000000" w:themeColor="text1"/>
                      <w:sz w:val="21"/>
                      <w:szCs w:val="21"/>
                      <w:highlight w:val="none"/>
                      <w14:textFill>
                        <w14:solidFill>
                          <w14:schemeClr w14:val="tx1"/>
                        </w14:solidFill>
                      </w14:textFill>
                    </w:rPr>
                    <w:t>02:00</w:t>
                  </w:r>
                </w:p>
              </w:tc>
              <w:tc>
                <w:tcPr>
                  <w:tcW w:w="1370"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0.43</w:t>
                  </w:r>
                </w:p>
              </w:tc>
              <w:tc>
                <w:tcPr>
                  <w:tcW w:w="1371"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22.5</w:t>
                  </w:r>
                </w:p>
              </w:tc>
              <w:tc>
                <w:tcPr>
                  <w:tcW w:w="1370"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rPr>
                  </w:pPr>
                  <w:r>
                    <w:rPr>
                      <w:rFonts w:hint="default" w:ascii="Times New Roman" w:hAnsi="Times New Roman" w:eastAsia="宋体" w:cs="Times New Roman"/>
                      <w:i w:val="0"/>
                      <w:color w:val="000000"/>
                      <w:kern w:val="0"/>
                      <w:sz w:val="21"/>
                      <w:szCs w:val="21"/>
                      <w:highlight w:val="none"/>
                      <w:u w:val="none"/>
                      <w:lang w:val="en-US" w:eastAsia="zh-CN" w:bidi="ar"/>
                    </w:rPr>
                    <w:t>97.4</w:t>
                  </w:r>
                </w:p>
              </w:tc>
              <w:tc>
                <w:tcPr>
                  <w:tcW w:w="1371"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3.2</w:t>
                  </w:r>
                </w:p>
              </w:tc>
              <w:tc>
                <w:tcPr>
                  <w:tcW w:w="1373" w:type="dxa"/>
                  <w:shd w:val="clear" w:color="auto" w:fill="auto"/>
                  <w:vAlign w:val="center"/>
                </w:tcPr>
                <w:p>
                  <w:pPr>
                    <w:keepNext w:val="0"/>
                    <w:keepLines w:val="0"/>
                    <w:widowControl/>
                    <w:suppressLineNumbers w:val="0"/>
                    <w:jc w:val="center"/>
                    <w:textAlignment w:val="center"/>
                    <w:rPr>
                      <w:rFonts w:eastAsia="宋体" w:cs="Times New Roman"/>
                      <w:sz w:val="21"/>
                      <w:szCs w:val="21"/>
                      <w:highlight w:val="none"/>
                    </w:rPr>
                  </w:pPr>
                  <w:r>
                    <w:rPr>
                      <w:rFonts w:hint="eastAsia" w:ascii="宋体" w:hAnsi="宋体" w:eastAsia="宋体" w:cs="宋体"/>
                      <w:i w:val="0"/>
                      <w:color w:val="000000"/>
                      <w:kern w:val="0"/>
                      <w:sz w:val="21"/>
                      <w:szCs w:val="21"/>
                      <w:highlight w:val="none"/>
                      <w:u w:val="none"/>
                      <w:lang w:val="en-US" w:eastAsia="zh-CN" w:bidi="ar"/>
                    </w:rPr>
                    <w:t>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05" w:type="dxa"/>
                  <w:vMerge w:val="continue"/>
                  <w:vAlign w:val="center"/>
                </w:tcPr>
                <w:p>
                  <w:pPr>
                    <w:jc w:val="center"/>
                    <w:rPr>
                      <w:rFonts w:eastAsia="宋体" w:cs="Times New Roman"/>
                      <w:sz w:val="21"/>
                      <w:szCs w:val="21"/>
                      <w:highlight w:val="none"/>
                    </w:rPr>
                  </w:pPr>
                </w:p>
              </w:tc>
              <w:tc>
                <w:tcPr>
                  <w:tcW w:w="987" w:type="dxa"/>
                  <w:vAlign w:val="center"/>
                </w:tcPr>
                <w:p>
                  <w:pPr>
                    <w:autoSpaceDE w:val="0"/>
                    <w:autoSpaceDN w:val="0"/>
                    <w:jc w:val="center"/>
                    <w:rPr>
                      <w:rFonts w:eastAsia="宋体" w:cs="Times New Roman"/>
                      <w:sz w:val="21"/>
                      <w:szCs w:val="21"/>
                      <w:highlight w:val="none"/>
                    </w:rPr>
                  </w:pPr>
                  <w:r>
                    <w:rPr>
                      <w:rFonts w:eastAsia="宋体" w:cs="Times New Roman"/>
                      <w:color w:val="000000" w:themeColor="text1"/>
                      <w:sz w:val="21"/>
                      <w:szCs w:val="21"/>
                      <w:highlight w:val="none"/>
                      <w14:textFill>
                        <w14:solidFill>
                          <w14:schemeClr w14:val="tx1"/>
                        </w14:solidFill>
                      </w14:textFill>
                    </w:rPr>
                    <w:t>08:00</w:t>
                  </w:r>
                </w:p>
              </w:tc>
              <w:tc>
                <w:tcPr>
                  <w:tcW w:w="1370"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0.55</w:t>
                  </w:r>
                </w:p>
              </w:tc>
              <w:tc>
                <w:tcPr>
                  <w:tcW w:w="1371"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25.1</w:t>
                  </w:r>
                </w:p>
              </w:tc>
              <w:tc>
                <w:tcPr>
                  <w:tcW w:w="1370"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rPr>
                  </w:pPr>
                  <w:r>
                    <w:rPr>
                      <w:rFonts w:hint="default" w:ascii="Times New Roman" w:hAnsi="Times New Roman" w:eastAsia="宋体" w:cs="Times New Roman"/>
                      <w:i w:val="0"/>
                      <w:color w:val="000000"/>
                      <w:kern w:val="0"/>
                      <w:sz w:val="21"/>
                      <w:szCs w:val="21"/>
                      <w:highlight w:val="none"/>
                      <w:u w:val="none"/>
                      <w:lang w:val="en-US" w:eastAsia="zh-CN" w:bidi="ar"/>
                    </w:rPr>
                    <w:t>97.4</w:t>
                  </w:r>
                </w:p>
              </w:tc>
              <w:tc>
                <w:tcPr>
                  <w:tcW w:w="1371"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3.4</w:t>
                  </w:r>
                </w:p>
              </w:tc>
              <w:tc>
                <w:tcPr>
                  <w:tcW w:w="1373" w:type="dxa"/>
                  <w:shd w:val="clear" w:color="auto" w:fill="auto"/>
                  <w:vAlign w:val="center"/>
                </w:tcPr>
                <w:p>
                  <w:pPr>
                    <w:keepNext w:val="0"/>
                    <w:keepLines w:val="0"/>
                    <w:widowControl/>
                    <w:suppressLineNumbers w:val="0"/>
                    <w:jc w:val="center"/>
                    <w:textAlignment w:val="center"/>
                    <w:rPr>
                      <w:rFonts w:eastAsia="宋体" w:cs="Times New Roman"/>
                      <w:sz w:val="21"/>
                      <w:szCs w:val="21"/>
                      <w:highlight w:val="none"/>
                    </w:rPr>
                  </w:pPr>
                  <w:r>
                    <w:rPr>
                      <w:rFonts w:hint="eastAsia" w:ascii="宋体" w:hAnsi="宋体" w:eastAsia="宋体" w:cs="宋体"/>
                      <w:i w:val="0"/>
                      <w:color w:val="000000"/>
                      <w:kern w:val="0"/>
                      <w:sz w:val="21"/>
                      <w:szCs w:val="21"/>
                      <w:highlight w:val="none"/>
                      <w:u w:val="none"/>
                      <w:lang w:val="en-US" w:eastAsia="zh-CN" w:bidi="ar"/>
                    </w:rPr>
                    <w:t>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05" w:type="dxa"/>
                  <w:vMerge w:val="continue"/>
                  <w:vAlign w:val="center"/>
                </w:tcPr>
                <w:p>
                  <w:pPr>
                    <w:jc w:val="center"/>
                    <w:rPr>
                      <w:rFonts w:eastAsia="宋体" w:cs="Times New Roman"/>
                      <w:sz w:val="21"/>
                      <w:szCs w:val="21"/>
                      <w:highlight w:val="none"/>
                    </w:rPr>
                  </w:pPr>
                </w:p>
              </w:tc>
              <w:tc>
                <w:tcPr>
                  <w:tcW w:w="987" w:type="dxa"/>
                  <w:vAlign w:val="center"/>
                </w:tcPr>
                <w:p>
                  <w:pPr>
                    <w:autoSpaceDE w:val="0"/>
                    <w:autoSpaceDN w:val="0"/>
                    <w:jc w:val="center"/>
                    <w:rPr>
                      <w:rFonts w:eastAsia="宋体" w:cs="Times New Roman"/>
                      <w:sz w:val="21"/>
                      <w:szCs w:val="21"/>
                      <w:highlight w:val="none"/>
                    </w:rPr>
                  </w:pPr>
                  <w:r>
                    <w:rPr>
                      <w:rFonts w:eastAsia="宋体" w:cs="Times New Roman"/>
                      <w:color w:val="000000" w:themeColor="text1"/>
                      <w:sz w:val="21"/>
                      <w:szCs w:val="21"/>
                      <w:highlight w:val="none"/>
                      <w14:textFill>
                        <w14:solidFill>
                          <w14:schemeClr w14:val="tx1"/>
                        </w14:solidFill>
                      </w14:textFill>
                    </w:rPr>
                    <w:t>14:00</w:t>
                  </w:r>
                </w:p>
              </w:tc>
              <w:tc>
                <w:tcPr>
                  <w:tcW w:w="1370"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0.65</w:t>
                  </w:r>
                </w:p>
              </w:tc>
              <w:tc>
                <w:tcPr>
                  <w:tcW w:w="1371"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33.2</w:t>
                  </w:r>
                </w:p>
              </w:tc>
              <w:tc>
                <w:tcPr>
                  <w:tcW w:w="1370"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rPr>
                  </w:pPr>
                  <w:r>
                    <w:rPr>
                      <w:rFonts w:hint="default" w:ascii="Times New Roman" w:hAnsi="Times New Roman" w:eastAsia="宋体" w:cs="Times New Roman"/>
                      <w:i w:val="0"/>
                      <w:color w:val="000000"/>
                      <w:kern w:val="0"/>
                      <w:sz w:val="21"/>
                      <w:szCs w:val="21"/>
                      <w:highlight w:val="none"/>
                      <w:u w:val="none"/>
                      <w:lang w:val="en-US" w:eastAsia="zh-CN" w:bidi="ar"/>
                    </w:rPr>
                    <w:t>97.9</w:t>
                  </w:r>
                </w:p>
              </w:tc>
              <w:tc>
                <w:tcPr>
                  <w:tcW w:w="1371"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3.2</w:t>
                  </w:r>
                </w:p>
              </w:tc>
              <w:tc>
                <w:tcPr>
                  <w:tcW w:w="1373" w:type="dxa"/>
                  <w:shd w:val="clear" w:color="auto" w:fill="auto"/>
                  <w:vAlign w:val="center"/>
                </w:tcPr>
                <w:p>
                  <w:pPr>
                    <w:keepNext w:val="0"/>
                    <w:keepLines w:val="0"/>
                    <w:widowControl/>
                    <w:suppressLineNumbers w:val="0"/>
                    <w:jc w:val="center"/>
                    <w:textAlignment w:val="center"/>
                    <w:rPr>
                      <w:rFonts w:eastAsia="宋体" w:cs="Times New Roman"/>
                      <w:sz w:val="21"/>
                      <w:szCs w:val="21"/>
                      <w:highlight w:val="none"/>
                    </w:rPr>
                  </w:pPr>
                  <w:r>
                    <w:rPr>
                      <w:rFonts w:hint="eastAsia" w:ascii="宋体" w:hAnsi="宋体" w:eastAsia="宋体" w:cs="宋体"/>
                      <w:i w:val="0"/>
                      <w:color w:val="000000"/>
                      <w:kern w:val="0"/>
                      <w:sz w:val="21"/>
                      <w:szCs w:val="21"/>
                      <w:highlight w:val="none"/>
                      <w:u w:val="none"/>
                      <w:lang w:val="en-US" w:eastAsia="zh-CN" w:bidi="ar"/>
                    </w:rPr>
                    <w:t>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05" w:type="dxa"/>
                  <w:vMerge w:val="continue"/>
                  <w:vAlign w:val="center"/>
                </w:tcPr>
                <w:p>
                  <w:pPr>
                    <w:jc w:val="center"/>
                    <w:rPr>
                      <w:rFonts w:eastAsia="宋体" w:cs="Times New Roman"/>
                      <w:sz w:val="21"/>
                      <w:szCs w:val="21"/>
                      <w:highlight w:val="none"/>
                    </w:rPr>
                  </w:pPr>
                </w:p>
              </w:tc>
              <w:tc>
                <w:tcPr>
                  <w:tcW w:w="987" w:type="dxa"/>
                  <w:vAlign w:val="center"/>
                </w:tcPr>
                <w:p>
                  <w:pPr>
                    <w:autoSpaceDE w:val="0"/>
                    <w:autoSpaceDN w:val="0"/>
                    <w:jc w:val="center"/>
                    <w:rPr>
                      <w:rFonts w:eastAsia="宋体" w:cs="Times New Roman"/>
                      <w:sz w:val="21"/>
                      <w:szCs w:val="21"/>
                      <w:highlight w:val="none"/>
                    </w:rPr>
                  </w:pPr>
                  <w:r>
                    <w:rPr>
                      <w:rFonts w:eastAsia="宋体" w:cs="Times New Roman"/>
                      <w:color w:val="000000" w:themeColor="text1"/>
                      <w:sz w:val="21"/>
                      <w:szCs w:val="21"/>
                      <w:highlight w:val="none"/>
                      <w14:textFill>
                        <w14:solidFill>
                          <w14:schemeClr w14:val="tx1"/>
                        </w14:solidFill>
                      </w14:textFill>
                    </w:rPr>
                    <w:t>20:00</w:t>
                  </w:r>
                </w:p>
              </w:tc>
              <w:tc>
                <w:tcPr>
                  <w:tcW w:w="1370"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0.52</w:t>
                  </w:r>
                </w:p>
              </w:tc>
              <w:tc>
                <w:tcPr>
                  <w:tcW w:w="1371"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28.6</w:t>
                  </w:r>
                </w:p>
              </w:tc>
              <w:tc>
                <w:tcPr>
                  <w:tcW w:w="1370"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rPr>
                  </w:pPr>
                  <w:r>
                    <w:rPr>
                      <w:rFonts w:hint="default" w:ascii="Times New Roman" w:hAnsi="Times New Roman" w:eastAsia="宋体" w:cs="Times New Roman"/>
                      <w:i w:val="0"/>
                      <w:color w:val="000000"/>
                      <w:kern w:val="0"/>
                      <w:sz w:val="21"/>
                      <w:szCs w:val="21"/>
                      <w:highlight w:val="none"/>
                      <w:u w:val="none"/>
                      <w:lang w:val="en-US" w:eastAsia="zh-CN" w:bidi="ar"/>
                    </w:rPr>
                    <w:t>97.5</w:t>
                  </w:r>
                </w:p>
              </w:tc>
              <w:tc>
                <w:tcPr>
                  <w:tcW w:w="1371"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3.3</w:t>
                  </w:r>
                </w:p>
              </w:tc>
              <w:tc>
                <w:tcPr>
                  <w:tcW w:w="1373" w:type="dxa"/>
                  <w:shd w:val="clear" w:color="auto" w:fill="auto"/>
                  <w:vAlign w:val="center"/>
                </w:tcPr>
                <w:p>
                  <w:pPr>
                    <w:keepNext w:val="0"/>
                    <w:keepLines w:val="0"/>
                    <w:widowControl/>
                    <w:suppressLineNumbers w:val="0"/>
                    <w:jc w:val="center"/>
                    <w:textAlignment w:val="center"/>
                    <w:rPr>
                      <w:rFonts w:eastAsia="宋体" w:cs="Times New Roman"/>
                      <w:sz w:val="21"/>
                      <w:szCs w:val="21"/>
                      <w:highlight w:val="none"/>
                    </w:rPr>
                  </w:pPr>
                  <w:r>
                    <w:rPr>
                      <w:rFonts w:hint="eastAsia" w:ascii="宋体" w:hAnsi="宋体" w:eastAsia="宋体" w:cs="宋体"/>
                      <w:i w:val="0"/>
                      <w:color w:val="000000"/>
                      <w:kern w:val="0"/>
                      <w:sz w:val="21"/>
                      <w:szCs w:val="21"/>
                      <w:highlight w:val="none"/>
                      <w:u w:val="none"/>
                      <w:lang w:val="en-US" w:eastAsia="zh-CN" w:bidi="ar"/>
                    </w:rPr>
                    <w:t>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05" w:type="dxa"/>
                  <w:vMerge w:val="restart"/>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2019.6.11</w:t>
                  </w:r>
                </w:p>
              </w:tc>
              <w:tc>
                <w:tcPr>
                  <w:tcW w:w="987" w:type="dxa"/>
                  <w:vAlign w:val="center"/>
                </w:tcPr>
                <w:p>
                  <w:pPr>
                    <w:autoSpaceDE w:val="0"/>
                    <w:autoSpaceDN w:val="0"/>
                    <w:jc w:val="center"/>
                    <w:rPr>
                      <w:rFonts w:eastAsia="宋体" w:cs="Times New Roman"/>
                      <w:sz w:val="21"/>
                      <w:szCs w:val="21"/>
                      <w:highlight w:val="none"/>
                    </w:rPr>
                  </w:pPr>
                  <w:r>
                    <w:rPr>
                      <w:rFonts w:eastAsia="宋体" w:cs="Times New Roman"/>
                      <w:color w:val="000000" w:themeColor="text1"/>
                      <w:sz w:val="21"/>
                      <w:szCs w:val="21"/>
                      <w:highlight w:val="none"/>
                      <w14:textFill>
                        <w14:solidFill>
                          <w14:schemeClr w14:val="tx1"/>
                        </w14:solidFill>
                      </w14:textFill>
                    </w:rPr>
                    <w:t>02:00</w:t>
                  </w:r>
                </w:p>
              </w:tc>
              <w:tc>
                <w:tcPr>
                  <w:tcW w:w="1370"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0.45</w:t>
                  </w:r>
                </w:p>
              </w:tc>
              <w:tc>
                <w:tcPr>
                  <w:tcW w:w="1371"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22.1</w:t>
                  </w:r>
                </w:p>
              </w:tc>
              <w:tc>
                <w:tcPr>
                  <w:tcW w:w="1370"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rPr>
                  </w:pPr>
                  <w:r>
                    <w:rPr>
                      <w:rFonts w:hint="default" w:ascii="Times New Roman" w:hAnsi="Times New Roman" w:eastAsia="宋体" w:cs="Times New Roman"/>
                      <w:i w:val="0"/>
                      <w:color w:val="000000"/>
                      <w:kern w:val="0"/>
                      <w:sz w:val="21"/>
                      <w:szCs w:val="21"/>
                      <w:highlight w:val="none"/>
                      <w:u w:val="none"/>
                      <w:lang w:val="en-US" w:eastAsia="zh-CN" w:bidi="ar"/>
                    </w:rPr>
                    <w:t>97.4</w:t>
                  </w:r>
                </w:p>
              </w:tc>
              <w:tc>
                <w:tcPr>
                  <w:tcW w:w="1371"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2.0</w:t>
                  </w:r>
                </w:p>
              </w:tc>
              <w:tc>
                <w:tcPr>
                  <w:tcW w:w="1373" w:type="dxa"/>
                  <w:shd w:val="clear" w:color="auto" w:fill="auto"/>
                  <w:vAlign w:val="center"/>
                </w:tcPr>
                <w:p>
                  <w:pPr>
                    <w:keepNext w:val="0"/>
                    <w:keepLines w:val="0"/>
                    <w:widowControl/>
                    <w:suppressLineNumbers w:val="0"/>
                    <w:jc w:val="center"/>
                    <w:textAlignment w:val="center"/>
                    <w:rPr>
                      <w:rFonts w:eastAsia="宋体" w:cs="Times New Roman"/>
                      <w:sz w:val="21"/>
                      <w:szCs w:val="21"/>
                      <w:highlight w:val="none"/>
                    </w:rPr>
                  </w:pPr>
                  <w:r>
                    <w:rPr>
                      <w:rFonts w:hint="eastAsia" w:ascii="宋体" w:hAnsi="宋体" w:eastAsia="宋体" w:cs="宋体"/>
                      <w:i w:val="0"/>
                      <w:color w:val="000000"/>
                      <w:kern w:val="0"/>
                      <w:sz w:val="21"/>
                      <w:szCs w:val="21"/>
                      <w:highlight w:val="none"/>
                      <w:u w:val="none"/>
                      <w:lang w:val="en-US" w:eastAsia="zh-CN" w:bidi="ar"/>
                    </w:rPr>
                    <w:t>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05" w:type="dxa"/>
                  <w:vMerge w:val="continue"/>
                  <w:vAlign w:val="center"/>
                </w:tcPr>
                <w:p>
                  <w:pPr>
                    <w:jc w:val="center"/>
                    <w:rPr>
                      <w:rFonts w:eastAsia="宋体" w:cs="Times New Roman"/>
                      <w:sz w:val="21"/>
                      <w:szCs w:val="21"/>
                      <w:highlight w:val="none"/>
                    </w:rPr>
                  </w:pPr>
                </w:p>
              </w:tc>
              <w:tc>
                <w:tcPr>
                  <w:tcW w:w="987" w:type="dxa"/>
                  <w:vAlign w:val="center"/>
                </w:tcPr>
                <w:p>
                  <w:pPr>
                    <w:autoSpaceDE w:val="0"/>
                    <w:autoSpaceDN w:val="0"/>
                    <w:jc w:val="center"/>
                    <w:rPr>
                      <w:rFonts w:eastAsia="宋体" w:cs="Times New Roman"/>
                      <w:sz w:val="21"/>
                      <w:szCs w:val="21"/>
                      <w:highlight w:val="none"/>
                    </w:rPr>
                  </w:pPr>
                  <w:r>
                    <w:rPr>
                      <w:rFonts w:eastAsia="宋体" w:cs="Times New Roman"/>
                      <w:color w:val="000000" w:themeColor="text1"/>
                      <w:sz w:val="21"/>
                      <w:szCs w:val="21"/>
                      <w:highlight w:val="none"/>
                      <w14:textFill>
                        <w14:solidFill>
                          <w14:schemeClr w14:val="tx1"/>
                        </w14:solidFill>
                      </w14:textFill>
                    </w:rPr>
                    <w:t>08:00</w:t>
                  </w:r>
                </w:p>
              </w:tc>
              <w:tc>
                <w:tcPr>
                  <w:tcW w:w="1370"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0.54</w:t>
                  </w:r>
                </w:p>
              </w:tc>
              <w:tc>
                <w:tcPr>
                  <w:tcW w:w="1371"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24.5</w:t>
                  </w:r>
                </w:p>
              </w:tc>
              <w:tc>
                <w:tcPr>
                  <w:tcW w:w="1370"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rPr>
                  </w:pPr>
                  <w:r>
                    <w:rPr>
                      <w:rFonts w:hint="default" w:ascii="Times New Roman" w:hAnsi="Times New Roman" w:eastAsia="宋体" w:cs="Times New Roman"/>
                      <w:i w:val="0"/>
                      <w:color w:val="000000"/>
                      <w:kern w:val="0"/>
                      <w:sz w:val="21"/>
                      <w:szCs w:val="21"/>
                      <w:highlight w:val="none"/>
                      <w:u w:val="none"/>
                      <w:lang w:val="en-US" w:eastAsia="zh-CN" w:bidi="ar"/>
                    </w:rPr>
                    <w:t>97.3</w:t>
                  </w:r>
                </w:p>
              </w:tc>
              <w:tc>
                <w:tcPr>
                  <w:tcW w:w="1371"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1.9</w:t>
                  </w:r>
                </w:p>
              </w:tc>
              <w:tc>
                <w:tcPr>
                  <w:tcW w:w="1373" w:type="dxa"/>
                  <w:shd w:val="clear" w:color="auto" w:fill="auto"/>
                  <w:vAlign w:val="center"/>
                </w:tcPr>
                <w:p>
                  <w:pPr>
                    <w:keepNext w:val="0"/>
                    <w:keepLines w:val="0"/>
                    <w:widowControl/>
                    <w:suppressLineNumbers w:val="0"/>
                    <w:jc w:val="center"/>
                    <w:textAlignment w:val="center"/>
                    <w:rPr>
                      <w:rFonts w:eastAsia="宋体" w:cs="Times New Roman"/>
                      <w:sz w:val="21"/>
                      <w:szCs w:val="21"/>
                      <w:highlight w:val="none"/>
                    </w:rPr>
                  </w:pPr>
                  <w:r>
                    <w:rPr>
                      <w:rFonts w:hint="eastAsia" w:ascii="宋体" w:hAnsi="宋体" w:eastAsia="宋体" w:cs="宋体"/>
                      <w:i w:val="0"/>
                      <w:color w:val="000000"/>
                      <w:kern w:val="0"/>
                      <w:sz w:val="21"/>
                      <w:szCs w:val="21"/>
                      <w:highlight w:val="none"/>
                      <w:u w:val="none"/>
                      <w:lang w:val="en-US" w:eastAsia="zh-CN" w:bidi="ar"/>
                    </w:rPr>
                    <w:t>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05" w:type="dxa"/>
                  <w:vMerge w:val="continue"/>
                  <w:vAlign w:val="center"/>
                </w:tcPr>
                <w:p>
                  <w:pPr>
                    <w:jc w:val="center"/>
                    <w:rPr>
                      <w:rFonts w:eastAsia="宋体" w:cs="Times New Roman"/>
                      <w:sz w:val="21"/>
                      <w:szCs w:val="21"/>
                      <w:highlight w:val="none"/>
                    </w:rPr>
                  </w:pPr>
                </w:p>
              </w:tc>
              <w:tc>
                <w:tcPr>
                  <w:tcW w:w="987" w:type="dxa"/>
                  <w:vAlign w:val="center"/>
                </w:tcPr>
                <w:p>
                  <w:pPr>
                    <w:autoSpaceDE w:val="0"/>
                    <w:autoSpaceDN w:val="0"/>
                    <w:jc w:val="center"/>
                    <w:rPr>
                      <w:rFonts w:eastAsia="宋体" w:cs="Times New Roman"/>
                      <w:sz w:val="21"/>
                      <w:szCs w:val="21"/>
                      <w:highlight w:val="none"/>
                    </w:rPr>
                  </w:pPr>
                  <w:r>
                    <w:rPr>
                      <w:rFonts w:eastAsia="宋体" w:cs="Times New Roman"/>
                      <w:color w:val="000000" w:themeColor="text1"/>
                      <w:sz w:val="21"/>
                      <w:szCs w:val="21"/>
                      <w:highlight w:val="none"/>
                      <w14:textFill>
                        <w14:solidFill>
                          <w14:schemeClr w14:val="tx1"/>
                        </w14:solidFill>
                      </w14:textFill>
                    </w:rPr>
                    <w:t>14:00</w:t>
                  </w:r>
                </w:p>
              </w:tc>
              <w:tc>
                <w:tcPr>
                  <w:tcW w:w="1370"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0.73</w:t>
                  </w:r>
                </w:p>
              </w:tc>
              <w:tc>
                <w:tcPr>
                  <w:tcW w:w="1371"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28.1</w:t>
                  </w:r>
                </w:p>
              </w:tc>
              <w:tc>
                <w:tcPr>
                  <w:tcW w:w="1370"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rPr>
                  </w:pPr>
                  <w:r>
                    <w:rPr>
                      <w:rFonts w:hint="default" w:ascii="Times New Roman" w:hAnsi="Times New Roman" w:eastAsia="宋体" w:cs="Times New Roman"/>
                      <w:i w:val="0"/>
                      <w:color w:val="000000"/>
                      <w:kern w:val="0"/>
                      <w:sz w:val="21"/>
                      <w:szCs w:val="21"/>
                      <w:highlight w:val="none"/>
                      <w:u w:val="none"/>
                      <w:lang w:val="en-US" w:eastAsia="zh-CN" w:bidi="ar"/>
                    </w:rPr>
                    <w:t>97.8</w:t>
                  </w:r>
                </w:p>
              </w:tc>
              <w:tc>
                <w:tcPr>
                  <w:tcW w:w="1371"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1.5</w:t>
                  </w:r>
                </w:p>
              </w:tc>
              <w:tc>
                <w:tcPr>
                  <w:tcW w:w="1373" w:type="dxa"/>
                  <w:shd w:val="clear" w:color="auto" w:fill="auto"/>
                  <w:vAlign w:val="center"/>
                </w:tcPr>
                <w:p>
                  <w:pPr>
                    <w:keepNext w:val="0"/>
                    <w:keepLines w:val="0"/>
                    <w:widowControl/>
                    <w:suppressLineNumbers w:val="0"/>
                    <w:jc w:val="center"/>
                    <w:textAlignment w:val="center"/>
                    <w:rPr>
                      <w:rFonts w:eastAsia="宋体" w:cs="Times New Roman"/>
                      <w:sz w:val="21"/>
                      <w:szCs w:val="21"/>
                      <w:highlight w:val="none"/>
                    </w:rPr>
                  </w:pPr>
                  <w:r>
                    <w:rPr>
                      <w:rFonts w:hint="eastAsia" w:ascii="宋体" w:hAnsi="宋体" w:eastAsia="宋体" w:cs="宋体"/>
                      <w:i w:val="0"/>
                      <w:color w:val="000000"/>
                      <w:kern w:val="0"/>
                      <w:sz w:val="21"/>
                      <w:szCs w:val="21"/>
                      <w:highlight w:val="none"/>
                      <w:u w:val="none"/>
                      <w:lang w:val="en-US" w:eastAsia="zh-CN" w:bidi="ar"/>
                    </w:rPr>
                    <w:t>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05" w:type="dxa"/>
                  <w:vMerge w:val="continue"/>
                  <w:vAlign w:val="center"/>
                </w:tcPr>
                <w:p>
                  <w:pPr>
                    <w:jc w:val="center"/>
                    <w:rPr>
                      <w:rFonts w:eastAsia="宋体" w:cs="Times New Roman"/>
                      <w:sz w:val="21"/>
                      <w:szCs w:val="21"/>
                      <w:highlight w:val="none"/>
                    </w:rPr>
                  </w:pPr>
                </w:p>
              </w:tc>
              <w:tc>
                <w:tcPr>
                  <w:tcW w:w="987" w:type="dxa"/>
                  <w:vAlign w:val="center"/>
                </w:tcPr>
                <w:p>
                  <w:pPr>
                    <w:autoSpaceDE w:val="0"/>
                    <w:autoSpaceDN w:val="0"/>
                    <w:jc w:val="center"/>
                    <w:rPr>
                      <w:rFonts w:eastAsia="宋体" w:cs="Times New Roman"/>
                      <w:sz w:val="21"/>
                      <w:szCs w:val="21"/>
                      <w:highlight w:val="none"/>
                    </w:rPr>
                  </w:pPr>
                  <w:r>
                    <w:rPr>
                      <w:rFonts w:eastAsia="宋体" w:cs="Times New Roman"/>
                      <w:color w:val="000000" w:themeColor="text1"/>
                      <w:sz w:val="21"/>
                      <w:szCs w:val="21"/>
                      <w:highlight w:val="none"/>
                      <w14:textFill>
                        <w14:solidFill>
                          <w14:schemeClr w14:val="tx1"/>
                        </w14:solidFill>
                      </w14:textFill>
                    </w:rPr>
                    <w:t>20:00</w:t>
                  </w:r>
                </w:p>
              </w:tc>
              <w:tc>
                <w:tcPr>
                  <w:tcW w:w="1370"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0.61</w:t>
                  </w:r>
                </w:p>
              </w:tc>
              <w:tc>
                <w:tcPr>
                  <w:tcW w:w="1371"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26.3</w:t>
                  </w:r>
                </w:p>
              </w:tc>
              <w:tc>
                <w:tcPr>
                  <w:tcW w:w="1370"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rPr>
                  </w:pPr>
                  <w:r>
                    <w:rPr>
                      <w:rFonts w:hint="default" w:ascii="Times New Roman" w:hAnsi="Times New Roman" w:eastAsia="宋体" w:cs="Times New Roman"/>
                      <w:i w:val="0"/>
                      <w:color w:val="000000"/>
                      <w:kern w:val="0"/>
                      <w:sz w:val="21"/>
                      <w:szCs w:val="21"/>
                      <w:highlight w:val="none"/>
                      <w:u w:val="none"/>
                      <w:lang w:val="en-US" w:eastAsia="zh-CN" w:bidi="ar"/>
                    </w:rPr>
                    <w:t>97.6</w:t>
                  </w:r>
                </w:p>
              </w:tc>
              <w:tc>
                <w:tcPr>
                  <w:tcW w:w="1371"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1.7</w:t>
                  </w:r>
                </w:p>
              </w:tc>
              <w:tc>
                <w:tcPr>
                  <w:tcW w:w="1373" w:type="dxa"/>
                  <w:shd w:val="clear" w:color="auto" w:fill="auto"/>
                  <w:vAlign w:val="center"/>
                </w:tcPr>
                <w:p>
                  <w:pPr>
                    <w:keepNext w:val="0"/>
                    <w:keepLines w:val="0"/>
                    <w:widowControl/>
                    <w:suppressLineNumbers w:val="0"/>
                    <w:jc w:val="center"/>
                    <w:textAlignment w:val="center"/>
                    <w:rPr>
                      <w:rFonts w:eastAsia="宋体" w:cs="Times New Roman"/>
                      <w:sz w:val="21"/>
                      <w:szCs w:val="21"/>
                      <w:highlight w:val="none"/>
                    </w:rPr>
                  </w:pPr>
                  <w:r>
                    <w:rPr>
                      <w:rFonts w:hint="eastAsia" w:ascii="宋体" w:hAnsi="宋体" w:eastAsia="宋体" w:cs="宋体"/>
                      <w:i w:val="0"/>
                      <w:color w:val="000000"/>
                      <w:kern w:val="0"/>
                      <w:sz w:val="21"/>
                      <w:szCs w:val="21"/>
                      <w:highlight w:val="none"/>
                      <w:u w:val="none"/>
                      <w:lang w:val="en-US" w:eastAsia="zh-CN" w:bidi="ar"/>
                    </w:rPr>
                    <w:t>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05" w:type="dxa"/>
                  <w:vMerge w:val="restart"/>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2019.6.12</w:t>
                  </w:r>
                </w:p>
              </w:tc>
              <w:tc>
                <w:tcPr>
                  <w:tcW w:w="987" w:type="dxa"/>
                  <w:vAlign w:val="center"/>
                </w:tcPr>
                <w:p>
                  <w:pPr>
                    <w:autoSpaceDE w:val="0"/>
                    <w:autoSpaceDN w:val="0"/>
                    <w:jc w:val="center"/>
                    <w:rPr>
                      <w:rFonts w:eastAsia="宋体" w:cs="Times New Roman"/>
                      <w:sz w:val="21"/>
                      <w:szCs w:val="21"/>
                      <w:highlight w:val="none"/>
                    </w:rPr>
                  </w:pPr>
                  <w:r>
                    <w:rPr>
                      <w:rFonts w:eastAsia="宋体" w:cs="Times New Roman"/>
                      <w:color w:val="000000" w:themeColor="text1"/>
                      <w:sz w:val="21"/>
                      <w:szCs w:val="21"/>
                      <w:highlight w:val="none"/>
                      <w14:textFill>
                        <w14:solidFill>
                          <w14:schemeClr w14:val="tx1"/>
                        </w14:solidFill>
                      </w14:textFill>
                    </w:rPr>
                    <w:t>02:00</w:t>
                  </w:r>
                </w:p>
              </w:tc>
              <w:tc>
                <w:tcPr>
                  <w:tcW w:w="1370"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0.42</w:t>
                  </w:r>
                </w:p>
              </w:tc>
              <w:tc>
                <w:tcPr>
                  <w:tcW w:w="1371"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20.5</w:t>
                  </w:r>
                </w:p>
              </w:tc>
              <w:tc>
                <w:tcPr>
                  <w:tcW w:w="1370"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rPr>
                  </w:pPr>
                  <w:r>
                    <w:rPr>
                      <w:rFonts w:hint="default" w:ascii="Times New Roman" w:hAnsi="Times New Roman" w:eastAsia="宋体" w:cs="Times New Roman"/>
                      <w:i w:val="0"/>
                      <w:color w:val="000000"/>
                      <w:kern w:val="0"/>
                      <w:sz w:val="21"/>
                      <w:szCs w:val="21"/>
                      <w:highlight w:val="none"/>
                      <w:u w:val="none"/>
                      <w:lang w:val="en-US" w:eastAsia="zh-CN" w:bidi="ar"/>
                    </w:rPr>
                    <w:t>97.8</w:t>
                  </w:r>
                </w:p>
              </w:tc>
              <w:tc>
                <w:tcPr>
                  <w:tcW w:w="1371"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1.6</w:t>
                  </w:r>
                </w:p>
              </w:tc>
              <w:tc>
                <w:tcPr>
                  <w:tcW w:w="1373" w:type="dxa"/>
                  <w:shd w:val="clear" w:color="auto" w:fill="auto"/>
                  <w:vAlign w:val="center"/>
                </w:tcPr>
                <w:p>
                  <w:pPr>
                    <w:keepNext w:val="0"/>
                    <w:keepLines w:val="0"/>
                    <w:widowControl/>
                    <w:suppressLineNumbers w:val="0"/>
                    <w:jc w:val="center"/>
                    <w:textAlignment w:val="center"/>
                    <w:rPr>
                      <w:rFonts w:eastAsia="宋体" w:cs="Times New Roman"/>
                      <w:sz w:val="21"/>
                      <w:szCs w:val="21"/>
                      <w:highlight w:val="none"/>
                    </w:rPr>
                  </w:pPr>
                  <w:r>
                    <w:rPr>
                      <w:rFonts w:hint="eastAsia" w:ascii="宋体" w:hAnsi="宋体" w:eastAsia="宋体" w:cs="宋体"/>
                      <w:i w:val="0"/>
                      <w:color w:val="000000"/>
                      <w:kern w:val="0"/>
                      <w:sz w:val="21"/>
                      <w:szCs w:val="21"/>
                      <w:highlight w:val="none"/>
                      <w:u w:val="none"/>
                      <w:lang w:val="en-US" w:eastAsia="zh-CN" w:bidi="ar"/>
                    </w:rPr>
                    <w:t>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05" w:type="dxa"/>
                  <w:vMerge w:val="continue"/>
                  <w:vAlign w:val="center"/>
                </w:tcPr>
                <w:p>
                  <w:pPr>
                    <w:jc w:val="center"/>
                    <w:rPr>
                      <w:rFonts w:eastAsia="宋体" w:cs="Times New Roman"/>
                      <w:sz w:val="21"/>
                      <w:szCs w:val="21"/>
                      <w:highlight w:val="none"/>
                    </w:rPr>
                  </w:pPr>
                </w:p>
              </w:tc>
              <w:tc>
                <w:tcPr>
                  <w:tcW w:w="987" w:type="dxa"/>
                  <w:vAlign w:val="center"/>
                </w:tcPr>
                <w:p>
                  <w:pPr>
                    <w:autoSpaceDE w:val="0"/>
                    <w:autoSpaceDN w:val="0"/>
                    <w:jc w:val="center"/>
                    <w:rPr>
                      <w:rFonts w:eastAsia="宋体" w:cs="Times New Roman"/>
                      <w:sz w:val="21"/>
                      <w:szCs w:val="21"/>
                      <w:highlight w:val="none"/>
                    </w:rPr>
                  </w:pPr>
                  <w:r>
                    <w:rPr>
                      <w:rFonts w:eastAsia="宋体" w:cs="Times New Roman"/>
                      <w:color w:val="000000" w:themeColor="text1"/>
                      <w:sz w:val="21"/>
                      <w:szCs w:val="21"/>
                      <w:highlight w:val="none"/>
                      <w14:textFill>
                        <w14:solidFill>
                          <w14:schemeClr w14:val="tx1"/>
                        </w14:solidFill>
                      </w14:textFill>
                    </w:rPr>
                    <w:t>08:00</w:t>
                  </w:r>
                </w:p>
              </w:tc>
              <w:tc>
                <w:tcPr>
                  <w:tcW w:w="1370"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0.55</w:t>
                  </w:r>
                </w:p>
              </w:tc>
              <w:tc>
                <w:tcPr>
                  <w:tcW w:w="1371"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24.3</w:t>
                  </w:r>
                </w:p>
              </w:tc>
              <w:tc>
                <w:tcPr>
                  <w:tcW w:w="1370"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rPr>
                  </w:pPr>
                  <w:r>
                    <w:rPr>
                      <w:rFonts w:hint="default" w:ascii="Times New Roman" w:hAnsi="Times New Roman" w:eastAsia="宋体" w:cs="Times New Roman"/>
                      <w:i w:val="0"/>
                      <w:color w:val="000000"/>
                      <w:kern w:val="0"/>
                      <w:sz w:val="21"/>
                      <w:szCs w:val="21"/>
                      <w:highlight w:val="none"/>
                      <w:u w:val="none"/>
                      <w:lang w:val="en-US" w:eastAsia="zh-CN" w:bidi="ar"/>
                    </w:rPr>
                    <w:t>97.3</w:t>
                  </w:r>
                </w:p>
              </w:tc>
              <w:tc>
                <w:tcPr>
                  <w:tcW w:w="1371"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1.9</w:t>
                  </w:r>
                </w:p>
              </w:tc>
              <w:tc>
                <w:tcPr>
                  <w:tcW w:w="1373" w:type="dxa"/>
                  <w:shd w:val="clear" w:color="auto" w:fill="auto"/>
                  <w:vAlign w:val="center"/>
                </w:tcPr>
                <w:p>
                  <w:pPr>
                    <w:keepNext w:val="0"/>
                    <w:keepLines w:val="0"/>
                    <w:widowControl/>
                    <w:suppressLineNumbers w:val="0"/>
                    <w:jc w:val="center"/>
                    <w:textAlignment w:val="center"/>
                    <w:rPr>
                      <w:rFonts w:eastAsia="宋体" w:cs="Times New Roman"/>
                      <w:sz w:val="21"/>
                      <w:szCs w:val="21"/>
                      <w:highlight w:val="none"/>
                    </w:rPr>
                  </w:pPr>
                  <w:r>
                    <w:rPr>
                      <w:rFonts w:hint="eastAsia" w:ascii="宋体" w:hAnsi="宋体" w:eastAsia="宋体" w:cs="宋体"/>
                      <w:i w:val="0"/>
                      <w:color w:val="000000"/>
                      <w:kern w:val="0"/>
                      <w:sz w:val="21"/>
                      <w:szCs w:val="21"/>
                      <w:highlight w:val="none"/>
                      <w:u w:val="none"/>
                      <w:lang w:val="en-US" w:eastAsia="zh-CN" w:bidi="ar"/>
                    </w:rPr>
                    <w:t>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05" w:type="dxa"/>
                  <w:vMerge w:val="continue"/>
                  <w:vAlign w:val="center"/>
                </w:tcPr>
                <w:p>
                  <w:pPr>
                    <w:jc w:val="center"/>
                    <w:rPr>
                      <w:rFonts w:eastAsia="宋体" w:cs="Times New Roman"/>
                      <w:sz w:val="21"/>
                      <w:szCs w:val="21"/>
                      <w:highlight w:val="none"/>
                    </w:rPr>
                  </w:pPr>
                </w:p>
              </w:tc>
              <w:tc>
                <w:tcPr>
                  <w:tcW w:w="987" w:type="dxa"/>
                  <w:vAlign w:val="center"/>
                </w:tcPr>
                <w:p>
                  <w:pPr>
                    <w:autoSpaceDE w:val="0"/>
                    <w:autoSpaceDN w:val="0"/>
                    <w:jc w:val="center"/>
                    <w:rPr>
                      <w:rFonts w:eastAsia="宋体" w:cs="Times New Roman"/>
                      <w:sz w:val="21"/>
                      <w:szCs w:val="21"/>
                      <w:highlight w:val="none"/>
                    </w:rPr>
                  </w:pPr>
                  <w:r>
                    <w:rPr>
                      <w:rFonts w:eastAsia="宋体" w:cs="Times New Roman"/>
                      <w:color w:val="000000" w:themeColor="text1"/>
                      <w:sz w:val="21"/>
                      <w:szCs w:val="21"/>
                      <w:highlight w:val="none"/>
                      <w14:textFill>
                        <w14:solidFill>
                          <w14:schemeClr w14:val="tx1"/>
                        </w14:solidFill>
                      </w14:textFill>
                    </w:rPr>
                    <w:t>14:00</w:t>
                  </w:r>
                </w:p>
              </w:tc>
              <w:tc>
                <w:tcPr>
                  <w:tcW w:w="1370"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0.63</w:t>
                  </w:r>
                </w:p>
              </w:tc>
              <w:tc>
                <w:tcPr>
                  <w:tcW w:w="1371"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29.1</w:t>
                  </w:r>
                </w:p>
              </w:tc>
              <w:tc>
                <w:tcPr>
                  <w:tcW w:w="1370"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rPr>
                  </w:pPr>
                  <w:r>
                    <w:rPr>
                      <w:rFonts w:hint="default" w:ascii="Times New Roman" w:hAnsi="Times New Roman" w:eastAsia="宋体" w:cs="Times New Roman"/>
                      <w:i w:val="0"/>
                      <w:color w:val="000000"/>
                      <w:kern w:val="0"/>
                      <w:sz w:val="21"/>
                      <w:szCs w:val="21"/>
                      <w:highlight w:val="none"/>
                      <w:u w:val="none"/>
                      <w:lang w:val="en-US" w:eastAsia="zh-CN" w:bidi="ar"/>
                    </w:rPr>
                    <w:t>97.3</w:t>
                  </w:r>
                </w:p>
              </w:tc>
              <w:tc>
                <w:tcPr>
                  <w:tcW w:w="1371"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2.1</w:t>
                  </w:r>
                </w:p>
              </w:tc>
              <w:tc>
                <w:tcPr>
                  <w:tcW w:w="1373" w:type="dxa"/>
                  <w:shd w:val="clear" w:color="auto" w:fill="auto"/>
                  <w:vAlign w:val="center"/>
                </w:tcPr>
                <w:p>
                  <w:pPr>
                    <w:keepNext w:val="0"/>
                    <w:keepLines w:val="0"/>
                    <w:widowControl/>
                    <w:suppressLineNumbers w:val="0"/>
                    <w:jc w:val="center"/>
                    <w:textAlignment w:val="center"/>
                    <w:rPr>
                      <w:rFonts w:eastAsia="宋体" w:cs="Times New Roman"/>
                      <w:sz w:val="21"/>
                      <w:szCs w:val="21"/>
                      <w:highlight w:val="none"/>
                    </w:rPr>
                  </w:pPr>
                  <w:r>
                    <w:rPr>
                      <w:rFonts w:hint="eastAsia" w:ascii="宋体" w:hAnsi="宋体" w:eastAsia="宋体" w:cs="宋体"/>
                      <w:i w:val="0"/>
                      <w:color w:val="000000"/>
                      <w:kern w:val="0"/>
                      <w:sz w:val="21"/>
                      <w:szCs w:val="21"/>
                      <w:highlight w:val="none"/>
                      <w:u w:val="none"/>
                      <w:lang w:val="en-US" w:eastAsia="zh-CN" w:bidi="ar"/>
                    </w:rPr>
                    <w:t>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05" w:type="dxa"/>
                  <w:vMerge w:val="continue"/>
                  <w:vAlign w:val="center"/>
                </w:tcPr>
                <w:p>
                  <w:pPr>
                    <w:jc w:val="center"/>
                    <w:rPr>
                      <w:rFonts w:eastAsia="宋体" w:cs="Times New Roman"/>
                      <w:sz w:val="21"/>
                      <w:szCs w:val="21"/>
                      <w:highlight w:val="none"/>
                    </w:rPr>
                  </w:pPr>
                </w:p>
              </w:tc>
              <w:tc>
                <w:tcPr>
                  <w:tcW w:w="987" w:type="dxa"/>
                  <w:vAlign w:val="center"/>
                </w:tcPr>
                <w:p>
                  <w:pPr>
                    <w:autoSpaceDE w:val="0"/>
                    <w:autoSpaceDN w:val="0"/>
                    <w:jc w:val="center"/>
                    <w:rPr>
                      <w:rFonts w:eastAsia="宋体" w:cs="Times New Roman"/>
                      <w:sz w:val="21"/>
                      <w:szCs w:val="21"/>
                      <w:highlight w:val="none"/>
                    </w:rPr>
                  </w:pPr>
                  <w:r>
                    <w:rPr>
                      <w:rFonts w:eastAsia="宋体" w:cs="Times New Roman"/>
                      <w:color w:val="000000" w:themeColor="text1"/>
                      <w:sz w:val="21"/>
                      <w:szCs w:val="21"/>
                      <w:highlight w:val="none"/>
                      <w14:textFill>
                        <w14:solidFill>
                          <w14:schemeClr w14:val="tx1"/>
                        </w14:solidFill>
                      </w14:textFill>
                    </w:rPr>
                    <w:t>20:00</w:t>
                  </w:r>
                </w:p>
              </w:tc>
              <w:tc>
                <w:tcPr>
                  <w:tcW w:w="1370"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0.58</w:t>
                  </w:r>
                </w:p>
              </w:tc>
              <w:tc>
                <w:tcPr>
                  <w:tcW w:w="1371"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26.3</w:t>
                  </w:r>
                </w:p>
              </w:tc>
              <w:tc>
                <w:tcPr>
                  <w:tcW w:w="1370"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rPr>
                  </w:pPr>
                  <w:r>
                    <w:rPr>
                      <w:rFonts w:hint="default" w:ascii="Times New Roman" w:hAnsi="Times New Roman" w:eastAsia="宋体" w:cs="Times New Roman"/>
                      <w:i w:val="0"/>
                      <w:color w:val="000000"/>
                      <w:kern w:val="0"/>
                      <w:sz w:val="21"/>
                      <w:szCs w:val="21"/>
                      <w:highlight w:val="none"/>
                      <w:u w:val="none"/>
                      <w:lang w:val="en-US" w:eastAsia="zh-CN" w:bidi="ar"/>
                    </w:rPr>
                    <w:t>97.6</w:t>
                  </w:r>
                </w:p>
              </w:tc>
              <w:tc>
                <w:tcPr>
                  <w:tcW w:w="1371"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2.3</w:t>
                  </w:r>
                </w:p>
              </w:tc>
              <w:tc>
                <w:tcPr>
                  <w:tcW w:w="1373" w:type="dxa"/>
                  <w:shd w:val="clear" w:color="auto" w:fill="auto"/>
                  <w:vAlign w:val="center"/>
                </w:tcPr>
                <w:p>
                  <w:pPr>
                    <w:keepNext w:val="0"/>
                    <w:keepLines w:val="0"/>
                    <w:widowControl/>
                    <w:suppressLineNumbers w:val="0"/>
                    <w:jc w:val="center"/>
                    <w:textAlignment w:val="center"/>
                    <w:rPr>
                      <w:rFonts w:eastAsia="宋体" w:cs="Times New Roman"/>
                      <w:sz w:val="21"/>
                      <w:szCs w:val="21"/>
                      <w:highlight w:val="none"/>
                    </w:rPr>
                  </w:pPr>
                  <w:r>
                    <w:rPr>
                      <w:rFonts w:hint="eastAsia" w:ascii="宋体" w:hAnsi="宋体" w:eastAsia="宋体" w:cs="宋体"/>
                      <w:i w:val="0"/>
                      <w:color w:val="000000"/>
                      <w:kern w:val="0"/>
                      <w:sz w:val="21"/>
                      <w:szCs w:val="21"/>
                      <w:highlight w:val="none"/>
                      <w:u w:val="none"/>
                      <w:lang w:val="en-US" w:eastAsia="zh-CN" w:bidi="ar"/>
                    </w:rPr>
                    <w:t>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05" w:type="dxa"/>
                  <w:vMerge w:val="restart"/>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2019.6.13</w:t>
                  </w:r>
                </w:p>
              </w:tc>
              <w:tc>
                <w:tcPr>
                  <w:tcW w:w="987" w:type="dxa"/>
                  <w:vAlign w:val="center"/>
                </w:tcPr>
                <w:p>
                  <w:pPr>
                    <w:autoSpaceDE w:val="0"/>
                    <w:autoSpaceDN w:val="0"/>
                    <w:jc w:val="center"/>
                    <w:rPr>
                      <w:rFonts w:eastAsia="宋体" w:cs="Times New Roman"/>
                      <w:sz w:val="21"/>
                      <w:szCs w:val="21"/>
                      <w:highlight w:val="none"/>
                    </w:rPr>
                  </w:pPr>
                  <w:r>
                    <w:rPr>
                      <w:rFonts w:eastAsia="宋体" w:cs="Times New Roman"/>
                      <w:color w:val="000000" w:themeColor="text1"/>
                      <w:sz w:val="21"/>
                      <w:szCs w:val="21"/>
                      <w:highlight w:val="none"/>
                      <w14:textFill>
                        <w14:solidFill>
                          <w14:schemeClr w14:val="tx1"/>
                        </w14:solidFill>
                      </w14:textFill>
                    </w:rPr>
                    <w:t>02:00</w:t>
                  </w:r>
                </w:p>
              </w:tc>
              <w:tc>
                <w:tcPr>
                  <w:tcW w:w="1370"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0.39</w:t>
                  </w:r>
                </w:p>
              </w:tc>
              <w:tc>
                <w:tcPr>
                  <w:tcW w:w="1371"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20.6</w:t>
                  </w:r>
                </w:p>
              </w:tc>
              <w:tc>
                <w:tcPr>
                  <w:tcW w:w="1370"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rPr>
                  </w:pPr>
                  <w:r>
                    <w:rPr>
                      <w:rFonts w:hint="default" w:ascii="Times New Roman" w:hAnsi="Times New Roman" w:eastAsia="宋体" w:cs="Times New Roman"/>
                      <w:i w:val="0"/>
                      <w:color w:val="000000"/>
                      <w:kern w:val="0"/>
                      <w:sz w:val="21"/>
                      <w:szCs w:val="21"/>
                      <w:highlight w:val="none"/>
                      <w:u w:val="none"/>
                      <w:lang w:val="en-US" w:eastAsia="zh-CN" w:bidi="ar"/>
                    </w:rPr>
                    <w:t>97.4</w:t>
                  </w:r>
                </w:p>
              </w:tc>
              <w:tc>
                <w:tcPr>
                  <w:tcW w:w="1371"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2.1</w:t>
                  </w:r>
                </w:p>
              </w:tc>
              <w:tc>
                <w:tcPr>
                  <w:tcW w:w="1373" w:type="dxa"/>
                  <w:shd w:val="clear" w:color="auto" w:fill="auto"/>
                  <w:vAlign w:val="center"/>
                </w:tcPr>
                <w:p>
                  <w:pPr>
                    <w:keepNext w:val="0"/>
                    <w:keepLines w:val="0"/>
                    <w:widowControl/>
                    <w:suppressLineNumbers w:val="0"/>
                    <w:jc w:val="center"/>
                    <w:textAlignment w:val="center"/>
                    <w:rPr>
                      <w:rFonts w:eastAsia="宋体" w:cs="Times New Roman"/>
                      <w:sz w:val="21"/>
                      <w:szCs w:val="21"/>
                      <w:highlight w:val="none"/>
                    </w:rPr>
                  </w:pPr>
                  <w:r>
                    <w:rPr>
                      <w:rFonts w:hint="eastAsia" w:ascii="宋体" w:hAnsi="宋体" w:eastAsia="宋体" w:cs="宋体"/>
                      <w:i w:val="0"/>
                      <w:color w:val="000000"/>
                      <w:kern w:val="0"/>
                      <w:sz w:val="21"/>
                      <w:szCs w:val="21"/>
                      <w:highlight w:val="none"/>
                      <w:u w:val="none"/>
                      <w:lang w:val="en-US" w:eastAsia="zh-CN" w:bidi="ar"/>
                    </w:rPr>
                    <w:t>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05" w:type="dxa"/>
                  <w:vMerge w:val="continue"/>
                  <w:vAlign w:val="center"/>
                </w:tcPr>
                <w:p>
                  <w:pPr>
                    <w:jc w:val="center"/>
                    <w:rPr>
                      <w:rFonts w:eastAsia="宋体" w:cs="Times New Roman"/>
                      <w:sz w:val="21"/>
                      <w:szCs w:val="21"/>
                      <w:highlight w:val="none"/>
                    </w:rPr>
                  </w:pPr>
                </w:p>
              </w:tc>
              <w:tc>
                <w:tcPr>
                  <w:tcW w:w="987" w:type="dxa"/>
                  <w:vAlign w:val="center"/>
                </w:tcPr>
                <w:p>
                  <w:pPr>
                    <w:autoSpaceDE w:val="0"/>
                    <w:autoSpaceDN w:val="0"/>
                    <w:jc w:val="center"/>
                    <w:rPr>
                      <w:rFonts w:eastAsia="宋体" w:cs="Times New Roman"/>
                      <w:sz w:val="21"/>
                      <w:szCs w:val="21"/>
                      <w:highlight w:val="none"/>
                    </w:rPr>
                  </w:pPr>
                  <w:r>
                    <w:rPr>
                      <w:rFonts w:eastAsia="宋体" w:cs="Times New Roman"/>
                      <w:color w:val="000000" w:themeColor="text1"/>
                      <w:sz w:val="21"/>
                      <w:szCs w:val="21"/>
                      <w:highlight w:val="none"/>
                      <w14:textFill>
                        <w14:solidFill>
                          <w14:schemeClr w14:val="tx1"/>
                        </w14:solidFill>
                      </w14:textFill>
                    </w:rPr>
                    <w:t>08:00</w:t>
                  </w:r>
                </w:p>
              </w:tc>
              <w:tc>
                <w:tcPr>
                  <w:tcW w:w="1370"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0.51</w:t>
                  </w:r>
                </w:p>
              </w:tc>
              <w:tc>
                <w:tcPr>
                  <w:tcW w:w="1371"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24.9</w:t>
                  </w:r>
                </w:p>
              </w:tc>
              <w:tc>
                <w:tcPr>
                  <w:tcW w:w="1370"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rPr>
                  </w:pPr>
                  <w:r>
                    <w:rPr>
                      <w:rFonts w:hint="default" w:ascii="Times New Roman" w:hAnsi="Times New Roman" w:eastAsia="宋体" w:cs="Times New Roman"/>
                      <w:i w:val="0"/>
                      <w:color w:val="000000"/>
                      <w:kern w:val="0"/>
                      <w:sz w:val="21"/>
                      <w:szCs w:val="21"/>
                      <w:highlight w:val="none"/>
                      <w:u w:val="none"/>
                      <w:lang w:val="en-US" w:eastAsia="zh-CN" w:bidi="ar"/>
                    </w:rPr>
                    <w:t>97.7</w:t>
                  </w:r>
                </w:p>
              </w:tc>
              <w:tc>
                <w:tcPr>
                  <w:tcW w:w="1371"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2.4</w:t>
                  </w:r>
                </w:p>
              </w:tc>
              <w:tc>
                <w:tcPr>
                  <w:tcW w:w="1373" w:type="dxa"/>
                  <w:shd w:val="clear" w:color="auto" w:fill="auto"/>
                  <w:vAlign w:val="center"/>
                </w:tcPr>
                <w:p>
                  <w:pPr>
                    <w:keepNext w:val="0"/>
                    <w:keepLines w:val="0"/>
                    <w:widowControl/>
                    <w:suppressLineNumbers w:val="0"/>
                    <w:jc w:val="center"/>
                    <w:textAlignment w:val="center"/>
                    <w:rPr>
                      <w:rFonts w:eastAsia="宋体" w:cs="Times New Roman"/>
                      <w:sz w:val="21"/>
                      <w:szCs w:val="21"/>
                      <w:highlight w:val="none"/>
                    </w:rPr>
                  </w:pPr>
                  <w:r>
                    <w:rPr>
                      <w:rFonts w:hint="eastAsia" w:ascii="宋体" w:hAnsi="宋体" w:eastAsia="宋体" w:cs="宋体"/>
                      <w:i w:val="0"/>
                      <w:color w:val="000000"/>
                      <w:kern w:val="0"/>
                      <w:sz w:val="21"/>
                      <w:szCs w:val="21"/>
                      <w:highlight w:val="none"/>
                      <w:u w:val="none"/>
                      <w:lang w:val="en-US" w:eastAsia="zh-CN" w:bidi="ar"/>
                    </w:rPr>
                    <w:t>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05" w:type="dxa"/>
                  <w:vMerge w:val="continue"/>
                  <w:vAlign w:val="center"/>
                </w:tcPr>
                <w:p>
                  <w:pPr>
                    <w:jc w:val="center"/>
                    <w:rPr>
                      <w:rFonts w:eastAsia="宋体" w:cs="Times New Roman"/>
                      <w:sz w:val="21"/>
                      <w:szCs w:val="21"/>
                      <w:highlight w:val="none"/>
                    </w:rPr>
                  </w:pPr>
                </w:p>
              </w:tc>
              <w:tc>
                <w:tcPr>
                  <w:tcW w:w="987" w:type="dxa"/>
                  <w:vAlign w:val="center"/>
                </w:tcPr>
                <w:p>
                  <w:pPr>
                    <w:autoSpaceDE w:val="0"/>
                    <w:autoSpaceDN w:val="0"/>
                    <w:jc w:val="center"/>
                    <w:rPr>
                      <w:rFonts w:eastAsia="宋体" w:cs="Times New Roman"/>
                      <w:sz w:val="21"/>
                      <w:szCs w:val="21"/>
                      <w:highlight w:val="none"/>
                    </w:rPr>
                  </w:pPr>
                  <w:r>
                    <w:rPr>
                      <w:rFonts w:eastAsia="宋体" w:cs="Times New Roman"/>
                      <w:color w:val="000000" w:themeColor="text1"/>
                      <w:sz w:val="21"/>
                      <w:szCs w:val="21"/>
                      <w:highlight w:val="none"/>
                      <w14:textFill>
                        <w14:solidFill>
                          <w14:schemeClr w14:val="tx1"/>
                        </w14:solidFill>
                      </w14:textFill>
                    </w:rPr>
                    <w:t>14:00</w:t>
                  </w:r>
                </w:p>
              </w:tc>
              <w:tc>
                <w:tcPr>
                  <w:tcW w:w="1370"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0.73</w:t>
                  </w:r>
                </w:p>
              </w:tc>
              <w:tc>
                <w:tcPr>
                  <w:tcW w:w="1371"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32.5</w:t>
                  </w:r>
                </w:p>
              </w:tc>
              <w:tc>
                <w:tcPr>
                  <w:tcW w:w="1370"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rPr>
                  </w:pPr>
                  <w:r>
                    <w:rPr>
                      <w:rFonts w:hint="default" w:ascii="Times New Roman" w:hAnsi="Times New Roman" w:eastAsia="宋体" w:cs="Times New Roman"/>
                      <w:i w:val="0"/>
                      <w:color w:val="000000"/>
                      <w:kern w:val="0"/>
                      <w:sz w:val="21"/>
                      <w:szCs w:val="21"/>
                      <w:highlight w:val="none"/>
                      <w:u w:val="none"/>
                      <w:lang w:val="en-US" w:eastAsia="zh-CN" w:bidi="ar"/>
                    </w:rPr>
                    <w:t>97.3</w:t>
                  </w:r>
                </w:p>
              </w:tc>
              <w:tc>
                <w:tcPr>
                  <w:tcW w:w="1371"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2.3</w:t>
                  </w:r>
                </w:p>
              </w:tc>
              <w:tc>
                <w:tcPr>
                  <w:tcW w:w="1373" w:type="dxa"/>
                  <w:shd w:val="clear" w:color="auto" w:fill="auto"/>
                  <w:vAlign w:val="center"/>
                </w:tcPr>
                <w:p>
                  <w:pPr>
                    <w:keepNext w:val="0"/>
                    <w:keepLines w:val="0"/>
                    <w:widowControl/>
                    <w:suppressLineNumbers w:val="0"/>
                    <w:jc w:val="center"/>
                    <w:textAlignment w:val="center"/>
                    <w:rPr>
                      <w:rFonts w:eastAsia="宋体" w:cs="Times New Roman"/>
                      <w:sz w:val="21"/>
                      <w:szCs w:val="21"/>
                      <w:highlight w:val="none"/>
                    </w:rPr>
                  </w:pPr>
                  <w:r>
                    <w:rPr>
                      <w:rFonts w:hint="eastAsia" w:ascii="宋体" w:hAnsi="宋体" w:eastAsia="宋体" w:cs="宋体"/>
                      <w:i w:val="0"/>
                      <w:color w:val="000000"/>
                      <w:kern w:val="0"/>
                      <w:sz w:val="21"/>
                      <w:szCs w:val="21"/>
                      <w:highlight w:val="none"/>
                      <w:u w:val="none"/>
                      <w:lang w:val="en-US" w:eastAsia="zh-CN" w:bidi="ar"/>
                    </w:rPr>
                    <w:t>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05" w:type="dxa"/>
                  <w:vMerge w:val="continue"/>
                  <w:vAlign w:val="center"/>
                </w:tcPr>
                <w:p>
                  <w:pPr>
                    <w:jc w:val="center"/>
                    <w:rPr>
                      <w:rFonts w:eastAsia="宋体" w:cs="Times New Roman"/>
                      <w:sz w:val="21"/>
                      <w:szCs w:val="21"/>
                      <w:highlight w:val="none"/>
                    </w:rPr>
                  </w:pPr>
                </w:p>
              </w:tc>
              <w:tc>
                <w:tcPr>
                  <w:tcW w:w="987" w:type="dxa"/>
                  <w:vAlign w:val="center"/>
                </w:tcPr>
                <w:p>
                  <w:pPr>
                    <w:autoSpaceDE w:val="0"/>
                    <w:autoSpaceDN w:val="0"/>
                    <w:jc w:val="center"/>
                    <w:rPr>
                      <w:rFonts w:eastAsia="宋体" w:cs="Times New Roman"/>
                      <w:color w:val="000000" w:themeColor="text1"/>
                      <w:sz w:val="21"/>
                      <w:szCs w:val="21"/>
                      <w:highlight w:val="none"/>
                      <w14:textFill>
                        <w14:solidFill>
                          <w14:schemeClr w14:val="tx1"/>
                        </w14:solidFill>
                      </w14:textFill>
                    </w:rPr>
                  </w:pPr>
                  <w:r>
                    <w:rPr>
                      <w:rFonts w:eastAsia="宋体" w:cs="Times New Roman"/>
                      <w:color w:val="000000" w:themeColor="text1"/>
                      <w:sz w:val="21"/>
                      <w:szCs w:val="21"/>
                      <w:highlight w:val="none"/>
                      <w14:textFill>
                        <w14:solidFill>
                          <w14:schemeClr w14:val="tx1"/>
                        </w14:solidFill>
                      </w14:textFill>
                    </w:rPr>
                    <w:t>20:00</w:t>
                  </w:r>
                </w:p>
              </w:tc>
              <w:tc>
                <w:tcPr>
                  <w:tcW w:w="1370"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0.62</w:t>
                  </w:r>
                </w:p>
              </w:tc>
              <w:tc>
                <w:tcPr>
                  <w:tcW w:w="1371"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28.9</w:t>
                  </w:r>
                </w:p>
              </w:tc>
              <w:tc>
                <w:tcPr>
                  <w:tcW w:w="1370"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rPr>
                  </w:pPr>
                  <w:r>
                    <w:rPr>
                      <w:rFonts w:hint="default" w:ascii="Times New Roman" w:hAnsi="Times New Roman" w:eastAsia="宋体" w:cs="Times New Roman"/>
                      <w:i w:val="0"/>
                      <w:color w:val="000000"/>
                      <w:kern w:val="0"/>
                      <w:sz w:val="21"/>
                      <w:szCs w:val="21"/>
                      <w:highlight w:val="none"/>
                      <w:u w:val="none"/>
                      <w:lang w:val="en-US" w:eastAsia="zh-CN" w:bidi="ar"/>
                    </w:rPr>
                    <w:t>97.6</w:t>
                  </w:r>
                </w:p>
              </w:tc>
              <w:tc>
                <w:tcPr>
                  <w:tcW w:w="1371" w:type="dxa"/>
                  <w:shd w:val="clear" w:color="auto" w:fill="auto"/>
                  <w:vAlign w:val="center"/>
                </w:tcPr>
                <w:p>
                  <w:pPr>
                    <w:keepNext w:val="0"/>
                    <w:keepLines w:val="0"/>
                    <w:widowControl/>
                    <w:suppressLineNumbers w:val="0"/>
                    <w:jc w:val="center"/>
                    <w:textAlignment w:val="center"/>
                    <w:rPr>
                      <w:rFonts w:hint="default" w:eastAsia="宋体" w:cs="Times New Roman"/>
                      <w:sz w:val="21"/>
                      <w:szCs w:val="21"/>
                      <w:highlight w:val="no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2.5</w:t>
                  </w:r>
                </w:p>
              </w:tc>
              <w:tc>
                <w:tcPr>
                  <w:tcW w:w="1373" w:type="dxa"/>
                  <w:shd w:val="clear" w:color="auto" w:fill="auto"/>
                  <w:vAlign w:val="center"/>
                </w:tcPr>
                <w:p>
                  <w:pPr>
                    <w:keepNext w:val="0"/>
                    <w:keepLines w:val="0"/>
                    <w:widowControl/>
                    <w:suppressLineNumbers w:val="0"/>
                    <w:jc w:val="center"/>
                    <w:textAlignment w:val="center"/>
                    <w:rPr>
                      <w:rFonts w:eastAsia="宋体" w:cs="Times New Roman"/>
                      <w:sz w:val="21"/>
                      <w:szCs w:val="21"/>
                      <w:highlight w:val="none"/>
                    </w:rPr>
                  </w:pPr>
                  <w:r>
                    <w:rPr>
                      <w:rFonts w:hint="eastAsia" w:ascii="宋体" w:hAnsi="宋体" w:eastAsia="宋体" w:cs="宋体"/>
                      <w:i w:val="0"/>
                      <w:color w:val="000000"/>
                      <w:kern w:val="0"/>
                      <w:sz w:val="21"/>
                      <w:szCs w:val="21"/>
                      <w:highlight w:val="none"/>
                      <w:u w:val="none"/>
                      <w:lang w:val="en-US" w:eastAsia="zh-CN" w:bidi="ar"/>
                    </w:rPr>
                    <w:t>东</w:t>
                  </w:r>
                </w:p>
              </w:tc>
            </w:tr>
          </w:tbl>
          <w:p>
            <w:pPr>
              <w:tabs>
                <w:tab w:val="left" w:pos="4266"/>
              </w:tabs>
              <w:adjustRightInd w:val="0"/>
              <w:snapToGrid w:val="0"/>
              <w:spacing w:before="190" w:beforeLines="50" w:line="360" w:lineRule="auto"/>
              <w:ind w:firstLine="436" w:firstLineChars="200"/>
              <w:rPr>
                <w:rFonts w:hint="default" w:ascii="Times New Roman" w:hAnsi="Times New Roman" w:cs="Times New Roman"/>
                <w:snapToGrid w:val="0"/>
                <w:kern w:val="0"/>
                <w:sz w:val="24"/>
                <w:highlight w:val="none"/>
              </w:rPr>
            </w:pPr>
            <w:r>
              <w:rPr>
                <w:rFonts w:hint="default" w:ascii="Times New Roman" w:hAnsi="Times New Roman" w:cs="Times New Roman"/>
                <w:snapToGrid w:val="0"/>
                <w:sz w:val="24"/>
                <w:highlight w:val="none"/>
              </w:rPr>
              <w:t>由表3-2可知，非甲烷总烃浓度均低于</w:t>
            </w:r>
            <w:r>
              <w:rPr>
                <w:rFonts w:hint="default" w:ascii="Times New Roman" w:hAnsi="Times New Roman" w:cs="Times New Roman"/>
                <w:snapToGrid w:val="0"/>
                <w:kern w:val="0"/>
                <w:sz w:val="24"/>
                <w:highlight w:val="none"/>
              </w:rPr>
              <w:t>《大气污染物综合排放标准详解》中规定</w:t>
            </w:r>
            <w:r>
              <w:rPr>
                <w:rFonts w:hint="default" w:ascii="Times New Roman" w:hAnsi="Times New Roman" w:cs="Times New Roman"/>
                <w:snapToGrid w:val="0"/>
                <w:sz w:val="24"/>
                <w:highlight w:val="none"/>
              </w:rPr>
              <w:t>，项目所在地环境空气质量良好。</w:t>
            </w:r>
          </w:p>
          <w:p>
            <w:pPr>
              <w:keepNext w:val="0"/>
              <w:keepLines w:val="0"/>
              <w:pageBreakBefore w:val="0"/>
              <w:widowControl w:val="0"/>
              <w:kinsoku/>
              <w:wordWrap/>
              <w:overflowPunct/>
              <w:topLinePunct w:val="0"/>
              <w:autoSpaceDE/>
              <w:autoSpaceDN/>
              <w:bidi w:val="0"/>
              <w:adjustRightInd/>
              <w:snapToGrid w:val="0"/>
              <w:spacing w:line="360" w:lineRule="auto"/>
              <w:ind w:firstLine="436" w:firstLineChars="200"/>
              <w:textAlignment w:val="auto"/>
              <w:rPr>
                <w:rFonts w:hint="default" w:ascii="Times New Roman" w:hAnsi="Times New Roman" w:cs="Times New Roman"/>
                <w:b/>
                <w:bCs/>
                <w:snapToGrid w:val="0"/>
                <w:kern w:val="0"/>
                <w:sz w:val="24"/>
                <w:szCs w:val="24"/>
                <w:highlight w:val="none"/>
              </w:rPr>
            </w:pPr>
            <w:r>
              <w:rPr>
                <w:rFonts w:hint="default" w:ascii="Times New Roman" w:hAnsi="Times New Roman" w:cs="Times New Roman"/>
                <w:b/>
                <w:bCs/>
                <w:snapToGrid w:val="0"/>
                <w:kern w:val="0"/>
                <w:sz w:val="24"/>
                <w:szCs w:val="24"/>
                <w:highlight w:val="none"/>
              </w:rPr>
              <w:t>二、地下水环境质量现状</w:t>
            </w:r>
          </w:p>
          <w:p>
            <w:pPr>
              <w:keepNext w:val="0"/>
              <w:keepLines w:val="0"/>
              <w:pageBreakBefore w:val="0"/>
              <w:widowControl w:val="0"/>
              <w:kinsoku/>
              <w:wordWrap/>
              <w:overflowPunct/>
              <w:topLinePunct w:val="0"/>
              <w:autoSpaceDE/>
              <w:autoSpaceDN/>
              <w:bidi w:val="0"/>
              <w:adjustRightInd/>
              <w:snapToGrid w:val="0"/>
              <w:spacing w:line="360" w:lineRule="auto"/>
              <w:ind w:firstLine="436" w:firstLineChars="200"/>
              <w:textAlignment w:val="auto"/>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本次评价地下水环境质量由陕西同元环境检测有限公司于2019年</w:t>
            </w:r>
            <w:r>
              <w:rPr>
                <w:rFonts w:hint="eastAsia" w:cs="Times New Roman"/>
                <w:snapToGrid w:val="0"/>
                <w:kern w:val="0"/>
                <w:sz w:val="24"/>
                <w:highlight w:val="none"/>
                <w:lang w:val="en-US" w:eastAsia="zh-CN"/>
              </w:rPr>
              <w:t>6</w:t>
            </w:r>
            <w:r>
              <w:rPr>
                <w:rFonts w:hint="default" w:ascii="Times New Roman" w:hAnsi="Times New Roman" w:cs="Times New Roman"/>
                <w:snapToGrid w:val="0"/>
                <w:kern w:val="0"/>
                <w:sz w:val="24"/>
                <w:highlight w:val="none"/>
              </w:rPr>
              <w:t>月</w:t>
            </w:r>
            <w:r>
              <w:rPr>
                <w:rFonts w:hint="eastAsia" w:cs="Times New Roman"/>
                <w:snapToGrid w:val="0"/>
                <w:kern w:val="0"/>
                <w:sz w:val="24"/>
                <w:highlight w:val="none"/>
                <w:lang w:val="en-US" w:eastAsia="zh-CN"/>
              </w:rPr>
              <w:t>11</w:t>
            </w:r>
            <w:r>
              <w:rPr>
                <w:rFonts w:hint="default" w:ascii="Times New Roman" w:hAnsi="Times New Roman" w:cs="Times New Roman"/>
                <w:snapToGrid w:val="0"/>
                <w:kern w:val="0"/>
                <w:sz w:val="24"/>
                <w:highlight w:val="none"/>
              </w:rPr>
              <w:t>日~2019年</w:t>
            </w:r>
            <w:r>
              <w:rPr>
                <w:rFonts w:hint="eastAsia" w:cs="Times New Roman"/>
                <w:snapToGrid w:val="0"/>
                <w:kern w:val="0"/>
                <w:sz w:val="24"/>
                <w:highlight w:val="none"/>
                <w:lang w:val="en-US" w:eastAsia="zh-CN"/>
              </w:rPr>
              <w:t>6</w:t>
            </w:r>
            <w:r>
              <w:rPr>
                <w:rFonts w:hint="default" w:ascii="Times New Roman" w:hAnsi="Times New Roman" w:cs="Times New Roman"/>
                <w:snapToGrid w:val="0"/>
                <w:kern w:val="0"/>
                <w:sz w:val="24"/>
                <w:highlight w:val="none"/>
              </w:rPr>
              <w:t>月</w:t>
            </w:r>
            <w:r>
              <w:rPr>
                <w:rFonts w:hint="eastAsia" w:cs="Times New Roman"/>
                <w:snapToGrid w:val="0"/>
                <w:kern w:val="0"/>
                <w:sz w:val="24"/>
                <w:highlight w:val="none"/>
                <w:lang w:val="en-US" w:eastAsia="zh-CN"/>
              </w:rPr>
              <w:t>13</w:t>
            </w:r>
            <w:r>
              <w:rPr>
                <w:rFonts w:hint="default" w:ascii="Times New Roman" w:hAnsi="Times New Roman" w:cs="Times New Roman"/>
                <w:snapToGrid w:val="0"/>
                <w:kern w:val="0"/>
                <w:sz w:val="24"/>
                <w:highlight w:val="none"/>
              </w:rPr>
              <w:t>日对本项目的环境现状监测。</w:t>
            </w:r>
          </w:p>
          <w:p>
            <w:pPr>
              <w:keepNext w:val="0"/>
              <w:keepLines w:val="0"/>
              <w:pageBreakBefore w:val="0"/>
              <w:widowControl w:val="0"/>
              <w:kinsoku/>
              <w:wordWrap/>
              <w:overflowPunct/>
              <w:topLinePunct w:val="0"/>
              <w:autoSpaceDE/>
              <w:autoSpaceDN/>
              <w:bidi w:val="0"/>
              <w:adjustRightInd/>
              <w:spacing w:line="360" w:lineRule="auto"/>
              <w:ind w:firstLine="436" w:firstLineChars="200"/>
              <w:textAlignment w:val="auto"/>
              <w:rPr>
                <w:rFonts w:hint="default" w:ascii="Times New Roman" w:hAnsi="Times New Roman" w:cs="Times New Roman"/>
                <w:sz w:val="24"/>
                <w:szCs w:val="24"/>
                <w:highlight w:val="none"/>
              </w:rPr>
            </w:pPr>
            <w:r>
              <w:rPr>
                <w:rFonts w:hint="eastAsia" w:cs="Times New Roman"/>
                <w:sz w:val="24"/>
                <w:szCs w:val="24"/>
                <w:highlight w:val="none"/>
                <w:lang w:eastAsia="zh-CN"/>
              </w:rPr>
              <w:t>（一）</w:t>
            </w:r>
            <w:r>
              <w:rPr>
                <w:rFonts w:hint="default" w:ascii="Times New Roman" w:hAnsi="Times New Roman" w:cs="Times New Roman"/>
                <w:sz w:val="24"/>
                <w:szCs w:val="24"/>
                <w:highlight w:val="none"/>
              </w:rPr>
              <w:t>监测点</w:t>
            </w:r>
          </w:p>
          <w:p>
            <w:pPr>
              <w:spacing w:line="480" w:lineRule="exact"/>
              <w:ind w:firstLine="436"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监测布点设置依据地下水流向，并考虑环境敏感分布情况，</w:t>
            </w:r>
            <w:r>
              <w:rPr>
                <w:rFonts w:hint="eastAsia" w:cs="Times New Roman"/>
                <w:sz w:val="24"/>
                <w:szCs w:val="24"/>
                <w:highlight w:val="none"/>
                <w:lang w:eastAsia="zh-CN"/>
              </w:rPr>
              <w:t>南凿齿村、沣京西服务区、宜都村</w:t>
            </w:r>
            <w:r>
              <w:rPr>
                <w:rFonts w:hint="default" w:ascii="Times New Roman" w:hAnsi="Times New Roman" w:cs="Times New Roman"/>
                <w:sz w:val="24"/>
                <w:szCs w:val="24"/>
                <w:highlight w:val="none"/>
              </w:rPr>
              <w:t>监测点同时监测水质、水位。本项目共设</w:t>
            </w:r>
            <w:r>
              <w:rPr>
                <w:rFonts w:hint="eastAsia" w:cs="Times New Roman"/>
                <w:sz w:val="24"/>
                <w:szCs w:val="24"/>
                <w:highlight w:val="none"/>
                <w:lang w:val="en-US" w:eastAsia="zh-CN"/>
              </w:rPr>
              <w:t>3</w:t>
            </w:r>
            <w:r>
              <w:rPr>
                <w:rFonts w:hint="default" w:ascii="Times New Roman" w:hAnsi="Times New Roman" w:cs="Times New Roman"/>
                <w:sz w:val="24"/>
                <w:szCs w:val="24"/>
                <w:highlight w:val="none"/>
              </w:rPr>
              <w:t>个监测点。监测点位置见表3-3。</w:t>
            </w:r>
          </w:p>
          <w:p>
            <w:pPr>
              <w:spacing w:line="460" w:lineRule="exact"/>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表3-3  监测点的相对方位与距离和所代表的功能区</w:t>
            </w:r>
          </w:p>
          <w:tbl>
            <w:tblPr>
              <w:tblStyle w:val="34"/>
              <w:tblW w:w="8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1416"/>
              <w:gridCol w:w="2441"/>
              <w:gridCol w:w="1806"/>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4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92" w:leftChars="0" w:hanging="92" w:hangingChars="49"/>
                    <w:jc w:val="center"/>
                    <w:textAlignment w:val="auto"/>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监测内容</w:t>
                  </w:r>
                </w:p>
              </w:tc>
              <w:tc>
                <w:tcPr>
                  <w:tcW w:w="141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92" w:leftChars="0" w:hanging="92" w:hangingChars="49"/>
                    <w:jc w:val="center"/>
                    <w:textAlignment w:val="auto"/>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监测点编号</w:t>
                  </w:r>
                </w:p>
              </w:tc>
              <w:tc>
                <w:tcPr>
                  <w:tcW w:w="244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83" w:leftChars="0" w:hanging="83" w:hangingChars="44"/>
                    <w:jc w:val="center"/>
                    <w:textAlignment w:val="auto"/>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监测点名称</w:t>
                  </w:r>
                </w:p>
              </w:tc>
              <w:tc>
                <w:tcPr>
                  <w:tcW w:w="180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0" w:leftChars="0"/>
                    <w:jc w:val="center"/>
                    <w:textAlignment w:val="auto"/>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与厂址相对</w:t>
                  </w:r>
                </w:p>
                <w:p>
                  <w:pPr>
                    <w:keepNext w:val="0"/>
                    <w:keepLines w:val="0"/>
                    <w:pageBreakBefore w:val="0"/>
                    <w:kinsoku/>
                    <w:wordWrap/>
                    <w:overflowPunct/>
                    <w:topLinePunct w:val="0"/>
                    <w:autoSpaceDE/>
                    <w:autoSpaceDN/>
                    <w:bidi w:val="0"/>
                    <w:adjustRightInd/>
                    <w:snapToGrid/>
                    <w:ind w:left="0" w:leftChars="0"/>
                    <w:jc w:val="center"/>
                    <w:textAlignment w:val="auto"/>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方位</w:t>
                  </w:r>
                </w:p>
              </w:tc>
              <w:tc>
                <w:tcPr>
                  <w:tcW w:w="173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0" w:leftChars="0"/>
                    <w:jc w:val="center"/>
                    <w:textAlignment w:val="auto"/>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功能特点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415"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0" w:leftChars="0"/>
                    <w:jc w:val="center"/>
                    <w:textAlignment w:val="auto"/>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水质和水位监测点</w:t>
                  </w:r>
                </w:p>
              </w:tc>
              <w:tc>
                <w:tcPr>
                  <w:tcW w:w="141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0" w:leftChars="0"/>
                    <w:jc w:val="center"/>
                    <w:textAlignment w:val="auto"/>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1#</w:t>
                  </w:r>
                </w:p>
              </w:tc>
              <w:tc>
                <w:tcPr>
                  <w:tcW w:w="244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0" w:leftChars="0"/>
                    <w:jc w:val="center"/>
                    <w:textAlignment w:val="auto"/>
                    <w:rPr>
                      <w:rFonts w:hint="eastAsia" w:ascii="Times New Roman" w:hAnsi="Times New Roman" w:eastAsia="宋体" w:cs="Times New Roman"/>
                      <w:color w:val="000000"/>
                      <w:sz w:val="21"/>
                      <w:szCs w:val="21"/>
                      <w:highlight w:val="none"/>
                      <w:lang w:eastAsia="zh-CN"/>
                    </w:rPr>
                  </w:pPr>
                  <w:r>
                    <w:rPr>
                      <w:rFonts w:hint="eastAsia" w:cs="Times New Roman"/>
                      <w:color w:val="000000"/>
                      <w:sz w:val="21"/>
                      <w:szCs w:val="21"/>
                      <w:highlight w:val="none"/>
                      <w:lang w:eastAsia="zh-CN"/>
                    </w:rPr>
                    <w:t>南凿齿村</w:t>
                  </w:r>
                </w:p>
              </w:tc>
              <w:tc>
                <w:tcPr>
                  <w:tcW w:w="180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0" w:leftChars="0"/>
                    <w:jc w:val="center"/>
                    <w:textAlignment w:val="auto"/>
                    <w:rPr>
                      <w:rFonts w:hint="eastAsia" w:ascii="Times New Roman" w:hAnsi="Times New Roman" w:eastAsia="宋体" w:cs="Times New Roman"/>
                      <w:color w:val="000000"/>
                      <w:sz w:val="21"/>
                      <w:szCs w:val="21"/>
                      <w:highlight w:val="none"/>
                      <w:lang w:val="en-US" w:eastAsia="zh-CN"/>
                    </w:rPr>
                  </w:pPr>
                  <w:r>
                    <w:rPr>
                      <w:rFonts w:hint="default" w:ascii="Times New Roman" w:hAnsi="Times New Roman" w:cs="Times New Roman"/>
                      <w:color w:val="000000"/>
                      <w:sz w:val="21"/>
                      <w:szCs w:val="21"/>
                      <w:highlight w:val="none"/>
                    </w:rPr>
                    <w:t>N</w:t>
                  </w:r>
                  <w:r>
                    <w:rPr>
                      <w:rFonts w:hint="eastAsia" w:cs="Times New Roman"/>
                      <w:color w:val="000000"/>
                      <w:sz w:val="21"/>
                      <w:szCs w:val="21"/>
                      <w:highlight w:val="none"/>
                      <w:lang w:val="en-US" w:eastAsia="zh-CN"/>
                    </w:rPr>
                    <w:t>E</w:t>
                  </w:r>
                </w:p>
              </w:tc>
              <w:tc>
                <w:tcPr>
                  <w:tcW w:w="173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0" w:leftChars="0"/>
                    <w:jc w:val="center"/>
                    <w:textAlignment w:val="auto"/>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村庄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4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left="0" w:leftChars="0"/>
                    <w:jc w:val="center"/>
                    <w:textAlignment w:val="auto"/>
                    <w:rPr>
                      <w:rFonts w:hint="default" w:ascii="Times New Roman" w:hAnsi="Times New Roman" w:cs="Times New Roman"/>
                      <w:color w:val="000000"/>
                      <w:sz w:val="21"/>
                      <w:szCs w:val="21"/>
                      <w:highlight w:val="none"/>
                    </w:rPr>
                  </w:pPr>
                </w:p>
              </w:tc>
              <w:tc>
                <w:tcPr>
                  <w:tcW w:w="141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0" w:leftChars="0"/>
                    <w:jc w:val="center"/>
                    <w:textAlignment w:val="auto"/>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2#</w:t>
                  </w:r>
                </w:p>
              </w:tc>
              <w:tc>
                <w:tcPr>
                  <w:tcW w:w="244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0" w:leftChars="0"/>
                    <w:jc w:val="center"/>
                    <w:textAlignment w:val="auto"/>
                    <w:rPr>
                      <w:rFonts w:hint="eastAsia" w:ascii="Times New Roman" w:hAnsi="Times New Roman" w:eastAsia="宋体" w:cs="Times New Roman"/>
                      <w:color w:val="000000"/>
                      <w:sz w:val="21"/>
                      <w:szCs w:val="21"/>
                      <w:highlight w:val="none"/>
                      <w:lang w:eastAsia="zh-CN"/>
                    </w:rPr>
                  </w:pPr>
                  <w:r>
                    <w:rPr>
                      <w:rFonts w:hint="eastAsia" w:cs="Times New Roman"/>
                      <w:color w:val="000000"/>
                      <w:sz w:val="21"/>
                      <w:szCs w:val="21"/>
                      <w:highlight w:val="none"/>
                      <w:lang w:eastAsia="zh-CN"/>
                    </w:rPr>
                    <w:t>沣京西服务区</w:t>
                  </w:r>
                </w:p>
              </w:tc>
              <w:tc>
                <w:tcPr>
                  <w:tcW w:w="180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0" w:leftChars="0"/>
                    <w:jc w:val="center"/>
                    <w:textAlignment w:val="auto"/>
                    <w:rPr>
                      <w:rFonts w:hint="eastAsia" w:ascii="Times New Roman" w:hAnsi="Times New Roman" w:eastAsia="宋体" w:cs="Times New Roman"/>
                      <w:color w:val="000000"/>
                      <w:sz w:val="21"/>
                      <w:szCs w:val="21"/>
                      <w:highlight w:val="none"/>
                      <w:lang w:eastAsia="zh-CN"/>
                    </w:rPr>
                  </w:pPr>
                  <w:r>
                    <w:rPr>
                      <w:rFonts w:hint="eastAsia" w:cs="Times New Roman"/>
                      <w:color w:val="000000"/>
                      <w:sz w:val="21"/>
                      <w:szCs w:val="21"/>
                      <w:highlight w:val="none"/>
                      <w:lang w:val="en-US" w:eastAsia="zh-CN"/>
                    </w:rPr>
                    <w:t>/</w:t>
                  </w:r>
                </w:p>
              </w:tc>
              <w:tc>
                <w:tcPr>
                  <w:tcW w:w="173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0" w:leftChars="0"/>
                    <w:jc w:val="center"/>
                    <w:textAlignment w:val="auto"/>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服务区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4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left="0" w:leftChars="0"/>
                    <w:jc w:val="center"/>
                    <w:textAlignment w:val="auto"/>
                    <w:rPr>
                      <w:rFonts w:hint="default" w:ascii="Times New Roman" w:hAnsi="Times New Roman" w:cs="Times New Roman"/>
                      <w:color w:val="000000"/>
                      <w:sz w:val="21"/>
                      <w:szCs w:val="21"/>
                      <w:highlight w:val="none"/>
                    </w:rPr>
                  </w:pPr>
                </w:p>
              </w:tc>
              <w:tc>
                <w:tcPr>
                  <w:tcW w:w="141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0" w:leftChars="0"/>
                    <w:jc w:val="center"/>
                    <w:textAlignment w:val="auto"/>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3#</w:t>
                  </w:r>
                </w:p>
              </w:tc>
              <w:tc>
                <w:tcPr>
                  <w:tcW w:w="244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0" w:leftChars="0"/>
                    <w:jc w:val="center"/>
                    <w:textAlignment w:val="auto"/>
                    <w:rPr>
                      <w:rFonts w:hint="eastAsia" w:ascii="Times New Roman" w:hAnsi="Times New Roman" w:eastAsia="宋体" w:cs="Times New Roman"/>
                      <w:color w:val="000000"/>
                      <w:sz w:val="21"/>
                      <w:szCs w:val="21"/>
                      <w:highlight w:val="none"/>
                      <w:lang w:eastAsia="zh-CN"/>
                    </w:rPr>
                  </w:pPr>
                  <w:r>
                    <w:rPr>
                      <w:rFonts w:hint="eastAsia" w:cs="Times New Roman"/>
                      <w:color w:val="000000"/>
                      <w:sz w:val="21"/>
                      <w:szCs w:val="21"/>
                      <w:highlight w:val="none"/>
                      <w:lang w:eastAsia="zh-CN"/>
                    </w:rPr>
                    <w:t>宜都村</w:t>
                  </w:r>
                </w:p>
              </w:tc>
              <w:tc>
                <w:tcPr>
                  <w:tcW w:w="180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0" w:leftChars="0"/>
                    <w:jc w:val="center"/>
                    <w:textAlignment w:val="auto"/>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SW</w:t>
                  </w:r>
                </w:p>
              </w:tc>
              <w:tc>
                <w:tcPr>
                  <w:tcW w:w="173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0" w:leftChars="0"/>
                    <w:jc w:val="center"/>
                    <w:textAlignment w:val="auto"/>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村庄</w:t>
                  </w:r>
                </w:p>
              </w:tc>
            </w:tr>
          </w:tbl>
          <w:p>
            <w:pPr>
              <w:numPr>
                <w:ilvl w:val="0"/>
                <w:numId w:val="0"/>
              </w:numPr>
              <w:spacing w:line="480" w:lineRule="exact"/>
              <w:ind w:leftChars="0" w:firstLine="436" w:firstLineChars="200"/>
              <w:rPr>
                <w:rFonts w:hint="default" w:ascii="Times New Roman" w:hAnsi="Times New Roman" w:cs="Times New Roman"/>
                <w:color w:val="000000"/>
                <w:sz w:val="24"/>
                <w:szCs w:val="24"/>
                <w:highlight w:val="none"/>
              </w:rPr>
            </w:pPr>
            <w:r>
              <w:rPr>
                <w:rFonts w:hint="eastAsia" w:cs="Times New Roman"/>
                <w:color w:val="000000"/>
                <w:sz w:val="24"/>
                <w:szCs w:val="24"/>
                <w:highlight w:val="none"/>
                <w:lang w:val="en-US" w:eastAsia="zh-CN"/>
              </w:rPr>
              <w:t>（二）</w:t>
            </w:r>
            <w:r>
              <w:rPr>
                <w:rFonts w:hint="default" w:ascii="Times New Roman" w:hAnsi="Times New Roman" w:cs="Times New Roman"/>
                <w:color w:val="000000"/>
                <w:sz w:val="24"/>
                <w:szCs w:val="24"/>
                <w:highlight w:val="none"/>
              </w:rPr>
              <w:t>水质现状监测因子</w:t>
            </w:r>
          </w:p>
          <w:p>
            <w:pPr>
              <w:spacing w:line="480" w:lineRule="exact"/>
              <w:ind w:firstLine="436" w:firstLineChars="200"/>
              <w:rPr>
                <w:rFonts w:hint="default" w:ascii="Times New Roman" w:hAnsi="Times New Roman" w:cs="Times New Roman"/>
                <w:color w:val="000000"/>
                <w:sz w:val="24"/>
                <w:szCs w:val="24"/>
                <w:highlight w:val="none"/>
              </w:rPr>
            </w:pPr>
            <w:r>
              <w:rPr>
                <w:rFonts w:hint="eastAsia" w:cs="Times New Roman"/>
                <w:color w:val="000000"/>
                <w:sz w:val="24"/>
                <w:szCs w:val="24"/>
                <w:highlight w:val="none"/>
                <w:lang w:val="en-US" w:eastAsia="zh-CN"/>
              </w:rPr>
              <w:t>1、</w:t>
            </w:r>
            <w:r>
              <w:rPr>
                <w:rFonts w:hint="default" w:ascii="Times New Roman" w:hAnsi="Times New Roman" w:cs="Times New Roman"/>
                <w:color w:val="000000"/>
                <w:sz w:val="24"/>
                <w:szCs w:val="24"/>
                <w:highlight w:val="none"/>
              </w:rPr>
              <w:t>检测分析地下水环境K</w:t>
            </w:r>
            <w:r>
              <w:rPr>
                <w:rFonts w:hint="default" w:ascii="Times New Roman" w:hAnsi="Times New Roman" w:cs="Times New Roman"/>
                <w:color w:val="000000"/>
                <w:sz w:val="24"/>
                <w:szCs w:val="24"/>
                <w:highlight w:val="none"/>
                <w:vertAlign w:val="superscript"/>
              </w:rPr>
              <w:t>+</w:t>
            </w:r>
            <w:r>
              <w:rPr>
                <w:rFonts w:hint="default" w:ascii="Times New Roman" w:hAnsi="Times New Roman" w:cs="Times New Roman"/>
                <w:color w:val="000000"/>
                <w:sz w:val="24"/>
                <w:szCs w:val="24"/>
                <w:highlight w:val="none"/>
              </w:rPr>
              <w:t>、Na</w:t>
            </w:r>
            <w:r>
              <w:rPr>
                <w:rFonts w:hint="default" w:ascii="Times New Roman" w:hAnsi="Times New Roman" w:cs="Times New Roman"/>
                <w:color w:val="000000"/>
                <w:sz w:val="24"/>
                <w:szCs w:val="24"/>
                <w:highlight w:val="none"/>
                <w:vertAlign w:val="superscript"/>
              </w:rPr>
              <w:t>+</w:t>
            </w:r>
            <w:r>
              <w:rPr>
                <w:rFonts w:hint="default" w:ascii="Times New Roman" w:hAnsi="Times New Roman" w:cs="Times New Roman"/>
                <w:color w:val="000000"/>
                <w:sz w:val="24"/>
                <w:szCs w:val="24"/>
                <w:highlight w:val="none"/>
              </w:rPr>
              <w:t>、Ca</w:t>
            </w:r>
            <w:r>
              <w:rPr>
                <w:rFonts w:hint="default" w:ascii="Times New Roman" w:hAnsi="Times New Roman" w:cs="Times New Roman"/>
                <w:color w:val="000000"/>
                <w:sz w:val="24"/>
                <w:szCs w:val="24"/>
                <w:highlight w:val="none"/>
                <w:vertAlign w:val="superscript"/>
              </w:rPr>
              <w:t>2+</w:t>
            </w:r>
            <w:r>
              <w:rPr>
                <w:rFonts w:hint="default" w:ascii="Times New Roman" w:hAnsi="Times New Roman" w:cs="Times New Roman"/>
                <w:color w:val="000000"/>
                <w:sz w:val="24"/>
                <w:szCs w:val="24"/>
                <w:highlight w:val="none"/>
              </w:rPr>
              <w:t>、Mg</w:t>
            </w:r>
            <w:r>
              <w:rPr>
                <w:rFonts w:hint="default" w:ascii="Times New Roman" w:hAnsi="Times New Roman" w:cs="Times New Roman"/>
                <w:color w:val="000000"/>
                <w:sz w:val="24"/>
                <w:szCs w:val="24"/>
                <w:highlight w:val="none"/>
                <w:vertAlign w:val="superscript"/>
              </w:rPr>
              <w:t>2+</w:t>
            </w:r>
            <w:r>
              <w:rPr>
                <w:rFonts w:hint="default" w:ascii="Times New Roman" w:hAnsi="Times New Roman" w:cs="Times New Roman"/>
                <w:color w:val="000000"/>
                <w:sz w:val="24"/>
                <w:szCs w:val="24"/>
                <w:highlight w:val="none"/>
              </w:rPr>
              <w:t>、CO</w:t>
            </w:r>
            <w:r>
              <w:rPr>
                <w:rFonts w:hint="default" w:ascii="Times New Roman" w:hAnsi="Times New Roman" w:cs="Times New Roman"/>
                <w:color w:val="000000"/>
                <w:sz w:val="24"/>
                <w:szCs w:val="24"/>
                <w:highlight w:val="none"/>
                <w:vertAlign w:val="subscript"/>
              </w:rPr>
              <w:t>3</w:t>
            </w:r>
            <w:r>
              <w:rPr>
                <w:rFonts w:hint="default" w:ascii="Times New Roman" w:hAnsi="Times New Roman" w:cs="Times New Roman"/>
                <w:color w:val="000000"/>
                <w:sz w:val="24"/>
                <w:szCs w:val="24"/>
                <w:highlight w:val="none"/>
                <w:vertAlign w:val="superscript"/>
              </w:rPr>
              <w:t>2-</w:t>
            </w:r>
            <w:r>
              <w:rPr>
                <w:rFonts w:hint="default" w:ascii="Times New Roman" w:hAnsi="Times New Roman" w:cs="Times New Roman"/>
                <w:color w:val="000000"/>
                <w:sz w:val="24"/>
                <w:szCs w:val="24"/>
                <w:highlight w:val="none"/>
              </w:rPr>
              <w:t>、HCO</w:t>
            </w:r>
            <w:r>
              <w:rPr>
                <w:rFonts w:hint="default" w:ascii="Times New Roman" w:hAnsi="Times New Roman" w:cs="Times New Roman"/>
                <w:color w:val="000000"/>
                <w:sz w:val="24"/>
                <w:szCs w:val="24"/>
                <w:highlight w:val="none"/>
                <w:vertAlign w:val="subscript"/>
              </w:rPr>
              <w:t>3</w:t>
            </w:r>
            <w:r>
              <w:rPr>
                <w:rFonts w:hint="default" w:ascii="Times New Roman" w:hAnsi="Times New Roman" w:cs="Times New Roman"/>
                <w:color w:val="000000"/>
                <w:sz w:val="24"/>
                <w:szCs w:val="24"/>
                <w:highlight w:val="none"/>
                <w:vertAlign w:val="superscript"/>
              </w:rPr>
              <w:t>-</w:t>
            </w:r>
            <w:r>
              <w:rPr>
                <w:rFonts w:hint="default" w:ascii="Times New Roman" w:hAnsi="Times New Roman" w:cs="Times New Roman"/>
                <w:color w:val="000000"/>
                <w:sz w:val="24"/>
                <w:szCs w:val="24"/>
                <w:highlight w:val="none"/>
              </w:rPr>
              <w:t>、Cl</w:t>
            </w:r>
            <w:r>
              <w:rPr>
                <w:rFonts w:hint="default" w:ascii="Times New Roman" w:hAnsi="Times New Roman" w:cs="Times New Roman"/>
                <w:color w:val="000000"/>
                <w:sz w:val="24"/>
                <w:szCs w:val="24"/>
                <w:highlight w:val="none"/>
                <w:vertAlign w:val="superscript"/>
              </w:rPr>
              <w:t>-</w:t>
            </w:r>
            <w:r>
              <w:rPr>
                <w:rFonts w:hint="default" w:ascii="Times New Roman" w:hAnsi="Times New Roman" w:cs="Times New Roman"/>
                <w:color w:val="000000"/>
                <w:sz w:val="24"/>
                <w:szCs w:val="24"/>
                <w:highlight w:val="none"/>
              </w:rPr>
              <w:t>、SO</w:t>
            </w:r>
            <w:r>
              <w:rPr>
                <w:rFonts w:hint="default" w:ascii="Times New Roman" w:hAnsi="Times New Roman" w:cs="Times New Roman"/>
                <w:color w:val="000000"/>
                <w:sz w:val="24"/>
                <w:szCs w:val="24"/>
                <w:highlight w:val="none"/>
                <w:vertAlign w:val="subscript"/>
              </w:rPr>
              <w:t>4</w:t>
            </w:r>
            <w:r>
              <w:rPr>
                <w:rFonts w:hint="default" w:ascii="Times New Roman" w:hAnsi="Times New Roman" w:cs="Times New Roman"/>
                <w:color w:val="000000"/>
                <w:sz w:val="24"/>
                <w:szCs w:val="24"/>
                <w:highlight w:val="none"/>
                <w:vertAlign w:val="superscript"/>
              </w:rPr>
              <w:t>2-</w:t>
            </w:r>
            <w:r>
              <w:rPr>
                <w:rFonts w:hint="default" w:ascii="Times New Roman" w:hAnsi="Times New Roman" w:cs="Times New Roman"/>
                <w:color w:val="000000"/>
                <w:sz w:val="24"/>
                <w:szCs w:val="24"/>
                <w:highlight w:val="none"/>
              </w:rPr>
              <w:t>的浓度。</w:t>
            </w:r>
          </w:p>
          <w:p>
            <w:pPr>
              <w:spacing w:line="480" w:lineRule="exact"/>
              <w:ind w:firstLine="436" w:firstLineChars="200"/>
              <w:rPr>
                <w:rFonts w:hint="default" w:ascii="Times New Roman" w:hAnsi="Times New Roman" w:cs="Times New Roman"/>
                <w:color w:val="000000"/>
                <w:sz w:val="24"/>
                <w:szCs w:val="24"/>
                <w:highlight w:val="none"/>
              </w:rPr>
            </w:pPr>
            <w:r>
              <w:rPr>
                <w:rFonts w:hint="eastAsia" w:cs="Times New Roman"/>
                <w:color w:val="000000"/>
                <w:sz w:val="24"/>
                <w:szCs w:val="24"/>
                <w:highlight w:val="none"/>
                <w:lang w:val="en-US" w:eastAsia="zh-CN"/>
              </w:rPr>
              <w:t>2、</w:t>
            </w:r>
            <w:r>
              <w:rPr>
                <w:rFonts w:hint="default" w:ascii="Times New Roman" w:hAnsi="Times New Roman" w:cs="Times New Roman"/>
                <w:color w:val="000000"/>
                <w:sz w:val="24"/>
                <w:szCs w:val="24"/>
                <w:highlight w:val="none"/>
              </w:rPr>
              <w:t>pH、氨氮、硝酸盐、亚硝酸盐、</w:t>
            </w:r>
            <w:r>
              <w:rPr>
                <w:rFonts w:hint="eastAsia" w:cs="Times New Roman"/>
                <w:color w:val="000000"/>
                <w:sz w:val="24"/>
                <w:szCs w:val="24"/>
                <w:highlight w:val="none"/>
                <w:lang w:eastAsia="zh-CN"/>
              </w:rPr>
              <w:t>挥发酚、</w:t>
            </w:r>
            <w:r>
              <w:rPr>
                <w:rFonts w:hint="default" w:ascii="Times New Roman" w:hAnsi="Times New Roman" w:cs="Times New Roman"/>
                <w:color w:val="000000"/>
                <w:sz w:val="24"/>
                <w:szCs w:val="24"/>
                <w:highlight w:val="none"/>
              </w:rPr>
              <w:t>氰化物、砷、汞、Cr（六价）、总硬度、铅、</w:t>
            </w:r>
            <w:r>
              <w:rPr>
                <w:rFonts w:hint="eastAsia" w:cs="Times New Roman"/>
                <w:color w:val="000000"/>
                <w:sz w:val="24"/>
                <w:szCs w:val="24"/>
                <w:highlight w:val="none"/>
                <w:lang w:eastAsia="zh-CN"/>
              </w:rPr>
              <w:t>氟化物</w:t>
            </w:r>
            <w:r>
              <w:rPr>
                <w:rFonts w:hint="default" w:ascii="Times New Roman" w:hAnsi="Times New Roman" w:cs="Times New Roman"/>
                <w:color w:val="000000"/>
                <w:sz w:val="24"/>
                <w:szCs w:val="24"/>
                <w:highlight w:val="none"/>
              </w:rPr>
              <w:t>、镉、锰、铁、溶解性总固体、</w:t>
            </w:r>
            <w:r>
              <w:rPr>
                <w:rFonts w:hint="eastAsia" w:cs="Times New Roman"/>
                <w:color w:val="000000"/>
                <w:sz w:val="24"/>
                <w:szCs w:val="24"/>
                <w:highlight w:val="none"/>
                <w:lang w:eastAsia="zh-CN"/>
              </w:rPr>
              <w:t>耗氧量、</w:t>
            </w:r>
            <w:r>
              <w:rPr>
                <w:rFonts w:hint="default" w:ascii="Times New Roman" w:hAnsi="Times New Roman" w:cs="Times New Roman"/>
                <w:color w:val="000000"/>
                <w:sz w:val="24"/>
                <w:szCs w:val="24"/>
                <w:highlight w:val="none"/>
              </w:rPr>
              <w:t>总大肠菌群、细菌总数、石油类共22项。</w:t>
            </w:r>
          </w:p>
          <w:p>
            <w:pPr>
              <w:spacing w:line="360" w:lineRule="auto"/>
              <w:ind w:firstLine="436" w:firstLineChars="200"/>
              <w:outlineLvl w:val="0"/>
              <w:rPr>
                <w:rFonts w:hint="default" w:ascii="Times New Roman" w:hAnsi="Times New Roman" w:cs="Times New Roman"/>
                <w:color w:val="000000"/>
                <w:sz w:val="24"/>
                <w:szCs w:val="24"/>
                <w:highlight w:val="none"/>
              </w:rPr>
            </w:pPr>
            <w:r>
              <w:rPr>
                <w:rFonts w:hint="eastAsia" w:cs="Times New Roman"/>
                <w:color w:val="000000"/>
                <w:sz w:val="24"/>
                <w:szCs w:val="24"/>
                <w:highlight w:val="none"/>
                <w:lang w:eastAsia="zh-CN"/>
              </w:rPr>
              <w:t>（三）</w:t>
            </w:r>
            <w:r>
              <w:rPr>
                <w:rFonts w:hint="default" w:ascii="Times New Roman" w:hAnsi="Times New Roman" w:cs="Times New Roman"/>
                <w:color w:val="000000"/>
                <w:sz w:val="24"/>
                <w:szCs w:val="24"/>
                <w:highlight w:val="none"/>
              </w:rPr>
              <w:t>水位测量内容</w:t>
            </w:r>
          </w:p>
          <w:p>
            <w:pPr>
              <w:snapToGrid w:val="0"/>
              <w:spacing w:line="360" w:lineRule="auto"/>
              <w:ind w:firstLine="436" w:firstLineChars="200"/>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井的坐标，井口标高，井深，水位埋深（井口到水面的距离）。</w:t>
            </w:r>
          </w:p>
          <w:p>
            <w:pPr>
              <w:snapToGrid w:val="0"/>
              <w:spacing w:line="360" w:lineRule="auto"/>
              <w:ind w:firstLine="436" w:firstLineChars="200"/>
              <w:outlineLvl w:val="0"/>
              <w:rPr>
                <w:rFonts w:hint="default" w:ascii="Times New Roman" w:hAnsi="Times New Roman" w:cs="Times New Roman"/>
                <w:color w:val="000000"/>
                <w:sz w:val="24"/>
                <w:szCs w:val="24"/>
                <w:highlight w:val="none"/>
              </w:rPr>
            </w:pPr>
            <w:r>
              <w:rPr>
                <w:rFonts w:hint="eastAsia" w:cs="Times New Roman"/>
                <w:color w:val="000000"/>
                <w:sz w:val="24"/>
                <w:szCs w:val="24"/>
                <w:highlight w:val="none"/>
                <w:lang w:eastAsia="zh-CN"/>
              </w:rPr>
              <w:t>（四）</w:t>
            </w:r>
            <w:r>
              <w:rPr>
                <w:rFonts w:hint="default" w:ascii="Times New Roman" w:hAnsi="Times New Roman" w:cs="Times New Roman"/>
                <w:color w:val="000000"/>
                <w:sz w:val="24"/>
                <w:szCs w:val="24"/>
                <w:highlight w:val="none"/>
              </w:rPr>
              <w:t>监测时间和频率</w:t>
            </w:r>
          </w:p>
          <w:p>
            <w:pPr>
              <w:snapToGrid w:val="0"/>
              <w:spacing w:line="360" w:lineRule="auto"/>
              <w:ind w:firstLine="420" w:firstLineChars="200"/>
              <w:rPr>
                <w:rFonts w:hint="default" w:ascii="Times New Roman" w:hAnsi="Times New Roman" w:cs="Times New Roman"/>
                <w:color w:val="000000"/>
                <w:spacing w:val="-4"/>
                <w:sz w:val="24"/>
                <w:szCs w:val="24"/>
                <w:highlight w:val="none"/>
              </w:rPr>
            </w:pPr>
            <w:r>
              <w:rPr>
                <w:rFonts w:hint="eastAsia" w:cs="Times New Roman"/>
                <w:color w:val="000000"/>
                <w:spacing w:val="-4"/>
                <w:sz w:val="24"/>
                <w:szCs w:val="24"/>
                <w:highlight w:val="none"/>
                <w:lang w:eastAsia="zh-CN"/>
              </w:rPr>
              <w:t>共</w:t>
            </w:r>
            <w:r>
              <w:rPr>
                <w:rFonts w:hint="default" w:ascii="Times New Roman" w:hAnsi="Times New Roman" w:cs="Times New Roman"/>
                <w:color w:val="000000"/>
                <w:spacing w:val="-4"/>
                <w:sz w:val="24"/>
                <w:szCs w:val="24"/>
                <w:highlight w:val="none"/>
              </w:rPr>
              <w:t>监测</w:t>
            </w:r>
            <w:r>
              <w:rPr>
                <w:rFonts w:hint="eastAsia" w:cs="Times New Roman"/>
                <w:color w:val="000000"/>
                <w:spacing w:val="-4"/>
                <w:sz w:val="24"/>
                <w:szCs w:val="24"/>
                <w:highlight w:val="none"/>
                <w:lang w:val="en-US" w:eastAsia="zh-CN"/>
              </w:rPr>
              <w:t>3</w:t>
            </w:r>
            <w:r>
              <w:rPr>
                <w:rFonts w:hint="default" w:ascii="Times New Roman" w:hAnsi="Times New Roman" w:cs="Times New Roman"/>
                <w:color w:val="000000"/>
                <w:spacing w:val="-4"/>
                <w:sz w:val="24"/>
                <w:szCs w:val="24"/>
                <w:highlight w:val="none"/>
              </w:rPr>
              <w:t>天，每天采样1次。</w:t>
            </w:r>
          </w:p>
          <w:p>
            <w:pPr>
              <w:tabs>
                <w:tab w:val="left" w:pos="2130"/>
              </w:tabs>
              <w:snapToGrid w:val="0"/>
              <w:spacing w:line="360" w:lineRule="auto"/>
              <w:ind w:firstLine="436" w:firstLineChars="200"/>
              <w:rPr>
                <w:rFonts w:hint="default" w:ascii="Times New Roman" w:hAnsi="Times New Roman" w:cs="Times New Roman"/>
                <w:snapToGrid w:val="0"/>
                <w:kern w:val="0"/>
                <w:sz w:val="24"/>
                <w:szCs w:val="24"/>
                <w:highlight w:val="none"/>
              </w:rPr>
            </w:pPr>
            <w:r>
              <w:rPr>
                <w:rFonts w:hint="eastAsia" w:cs="Times New Roman"/>
                <w:snapToGrid w:val="0"/>
                <w:kern w:val="0"/>
                <w:sz w:val="24"/>
                <w:szCs w:val="24"/>
                <w:highlight w:val="none"/>
                <w:lang w:eastAsia="zh-CN"/>
              </w:rPr>
              <w:t>（五）</w:t>
            </w:r>
            <w:r>
              <w:rPr>
                <w:rFonts w:hint="default" w:ascii="Times New Roman" w:hAnsi="Times New Roman" w:cs="Times New Roman"/>
                <w:snapToGrid w:val="0"/>
                <w:kern w:val="0"/>
                <w:sz w:val="24"/>
                <w:szCs w:val="24"/>
                <w:highlight w:val="none"/>
              </w:rPr>
              <w:t>监测结果</w:t>
            </w:r>
          </w:p>
          <w:p>
            <w:pPr>
              <w:pStyle w:val="33"/>
              <w:keepNext w:val="0"/>
              <w:keepLines w:val="0"/>
              <w:pageBreakBefore w:val="0"/>
              <w:widowControl w:val="0"/>
              <w:kinsoku/>
              <w:wordWrap/>
              <w:overflowPunct/>
              <w:topLinePunct w:val="0"/>
              <w:autoSpaceDE/>
              <w:autoSpaceDN/>
              <w:bidi w:val="0"/>
              <w:adjustRightInd/>
              <w:snapToGrid w:val="0"/>
              <w:spacing w:after="0" w:line="360" w:lineRule="auto"/>
              <w:ind w:left="0" w:leftChars="0" w:firstLine="436" w:firstLineChars="20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监测结果见表3-4</w:t>
            </w:r>
            <w:r>
              <w:rPr>
                <w:rFonts w:hint="eastAsia" w:cs="Times New Roman"/>
                <w:sz w:val="24"/>
                <w:szCs w:val="24"/>
                <w:highlight w:val="none"/>
                <w:lang w:val="en-US" w:eastAsia="zh-CN"/>
              </w:rPr>
              <w:t>和表3-5</w:t>
            </w:r>
            <w:r>
              <w:rPr>
                <w:rFonts w:hint="default" w:ascii="Times New Roman" w:hAnsi="Times New Roman" w:cs="Times New Roman"/>
                <w:sz w:val="24"/>
                <w:szCs w:val="24"/>
                <w:highlight w:val="none"/>
              </w:rPr>
              <w:t>。</w:t>
            </w:r>
          </w:p>
          <w:p>
            <w:pPr>
              <w:tabs>
                <w:tab w:val="left" w:pos="2130"/>
              </w:tabs>
              <w:snapToGrid w:val="0"/>
              <w:jc w:val="center"/>
              <w:rPr>
                <w:rFonts w:hint="default" w:ascii="Times New Roman" w:hAnsi="Times New Roman" w:cs="Times New Roman"/>
                <w:b/>
                <w:snapToGrid w:val="0"/>
                <w:kern w:val="0"/>
                <w:sz w:val="21"/>
                <w:szCs w:val="21"/>
                <w:highlight w:val="none"/>
              </w:rPr>
            </w:pPr>
            <w:r>
              <w:rPr>
                <w:rFonts w:hint="default" w:ascii="Times New Roman" w:hAnsi="Times New Roman" w:cs="Times New Roman"/>
                <w:b/>
                <w:snapToGrid w:val="0"/>
                <w:kern w:val="0"/>
                <w:sz w:val="21"/>
                <w:szCs w:val="21"/>
                <w:highlight w:val="none"/>
              </w:rPr>
              <w:t>表3-4  地下水监测数据表  单位：mg/L</w:t>
            </w:r>
          </w:p>
          <w:tbl>
            <w:tblPr>
              <w:tblStyle w:val="35"/>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120"/>
              <w:gridCol w:w="1425"/>
              <w:gridCol w:w="1728"/>
              <w:gridCol w:w="1353"/>
              <w:gridCol w:w="994"/>
              <w:gridCol w:w="1088"/>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83" w:hRule="atLeast"/>
                <w:tblHeader/>
                <w:jc w:val="center"/>
              </w:trPr>
              <w:tc>
                <w:tcPr>
                  <w:tcW w:w="1238" w:type="dxa"/>
                  <w:vMerge w:val="restart"/>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监测项目</w:t>
                  </w:r>
                </w:p>
              </w:tc>
              <w:tc>
                <w:tcPr>
                  <w:tcW w:w="1120" w:type="dxa"/>
                  <w:vMerge w:val="restart"/>
                  <w:vAlign w:val="center"/>
                </w:tcPr>
                <w:p>
                  <w:pPr>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监测时间</w:t>
                  </w:r>
                </w:p>
              </w:tc>
              <w:tc>
                <w:tcPr>
                  <w:tcW w:w="4506" w:type="dxa"/>
                  <w:gridSpan w:val="3"/>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监测结果（mg/L）</w:t>
                  </w:r>
                </w:p>
              </w:tc>
              <w:tc>
                <w:tcPr>
                  <w:tcW w:w="994" w:type="dxa"/>
                  <w:vMerge w:val="restart"/>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标准值</w:t>
                  </w:r>
                </w:p>
              </w:tc>
              <w:tc>
                <w:tcPr>
                  <w:tcW w:w="1088" w:type="dxa"/>
                  <w:vMerge w:val="restart"/>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达标性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238" w:type="dxa"/>
                  <w:vMerge w:val="continue"/>
                  <w:vAlign w:val="center"/>
                </w:tcPr>
                <w:p>
                  <w:pPr>
                    <w:jc w:val="center"/>
                    <w:rPr>
                      <w:rFonts w:hint="default" w:ascii="Times New Roman" w:hAnsi="Times New Roman" w:eastAsia="宋体" w:cs="Times New Roman"/>
                      <w:sz w:val="21"/>
                      <w:szCs w:val="21"/>
                      <w:highlight w:val="none"/>
                    </w:rPr>
                  </w:pPr>
                </w:p>
              </w:tc>
              <w:tc>
                <w:tcPr>
                  <w:tcW w:w="1120" w:type="dxa"/>
                  <w:vMerge w:val="continue"/>
                  <w:vAlign w:val="center"/>
                </w:tcPr>
                <w:p>
                  <w:pPr>
                    <w:jc w:val="center"/>
                    <w:rPr>
                      <w:rFonts w:hint="default" w:ascii="Times New Roman" w:hAnsi="Times New Roman" w:eastAsia="宋体" w:cs="Times New Roman"/>
                      <w:sz w:val="21"/>
                      <w:szCs w:val="21"/>
                      <w:highlight w:val="none"/>
                    </w:rPr>
                  </w:pPr>
                </w:p>
              </w:tc>
              <w:tc>
                <w:tcPr>
                  <w:tcW w:w="1425" w:type="dxa"/>
                  <w:vAlign w:val="center"/>
                </w:tcPr>
                <w:p>
                  <w:pPr>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1#</w:t>
                  </w:r>
                  <w:r>
                    <w:rPr>
                      <w:rFonts w:hint="default" w:ascii="Times New Roman" w:hAnsi="Times New Roman" w:eastAsia="宋体" w:cs="Times New Roman"/>
                      <w:sz w:val="21"/>
                      <w:szCs w:val="21"/>
                      <w:highlight w:val="none"/>
                      <w:lang w:eastAsia="zh-CN"/>
                    </w:rPr>
                    <w:t>南凿齿村</w:t>
                  </w:r>
                </w:p>
              </w:tc>
              <w:tc>
                <w:tcPr>
                  <w:tcW w:w="1728" w:type="dxa"/>
                  <w:vAlign w:val="center"/>
                </w:tcPr>
                <w:p>
                  <w:pPr>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2#</w:t>
                  </w:r>
                  <w:r>
                    <w:rPr>
                      <w:rFonts w:hint="default" w:ascii="Times New Roman" w:hAnsi="Times New Roman" w:eastAsia="宋体" w:cs="Times New Roman"/>
                      <w:sz w:val="21"/>
                      <w:szCs w:val="21"/>
                      <w:highlight w:val="none"/>
                      <w:lang w:eastAsia="zh-CN"/>
                    </w:rPr>
                    <w:t>沣京</w:t>
                  </w:r>
                  <w:r>
                    <w:rPr>
                      <w:rFonts w:hint="eastAsia" w:cs="Times New Roman"/>
                      <w:sz w:val="21"/>
                      <w:szCs w:val="21"/>
                      <w:highlight w:val="none"/>
                      <w:lang w:eastAsia="zh-CN"/>
                    </w:rPr>
                    <w:t>西</w:t>
                  </w:r>
                  <w:r>
                    <w:rPr>
                      <w:rFonts w:hint="default" w:ascii="Times New Roman" w:hAnsi="Times New Roman" w:eastAsia="宋体" w:cs="Times New Roman"/>
                      <w:sz w:val="21"/>
                      <w:szCs w:val="21"/>
                      <w:highlight w:val="none"/>
                      <w:lang w:eastAsia="zh-CN"/>
                    </w:rPr>
                    <w:t>服务区</w:t>
                  </w:r>
                </w:p>
              </w:tc>
              <w:tc>
                <w:tcPr>
                  <w:tcW w:w="1353" w:type="dxa"/>
                  <w:vAlign w:val="center"/>
                </w:tcPr>
                <w:p>
                  <w:pPr>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rPr>
                    <w:t>#</w:t>
                  </w:r>
                  <w:r>
                    <w:rPr>
                      <w:rFonts w:hint="default" w:ascii="Times New Roman" w:hAnsi="Times New Roman" w:eastAsia="宋体" w:cs="Times New Roman"/>
                      <w:sz w:val="21"/>
                      <w:szCs w:val="21"/>
                      <w:highlight w:val="none"/>
                      <w:lang w:eastAsia="zh-CN"/>
                    </w:rPr>
                    <w:t>宜都村</w:t>
                  </w:r>
                </w:p>
              </w:tc>
              <w:tc>
                <w:tcPr>
                  <w:tcW w:w="994" w:type="dxa"/>
                  <w:vMerge w:val="continue"/>
                  <w:vAlign w:val="center"/>
                </w:tcPr>
                <w:p>
                  <w:pPr>
                    <w:jc w:val="center"/>
                    <w:rPr>
                      <w:rFonts w:hint="default" w:ascii="Times New Roman" w:hAnsi="Times New Roman" w:eastAsia="宋体" w:cs="Times New Roman"/>
                      <w:sz w:val="21"/>
                      <w:szCs w:val="21"/>
                      <w:highlight w:val="none"/>
                      <w:lang w:val="en-US" w:eastAsia="zh-CN"/>
                    </w:rPr>
                  </w:pPr>
                </w:p>
              </w:tc>
              <w:tc>
                <w:tcPr>
                  <w:tcW w:w="1089" w:type="dxa"/>
                  <w:gridSpan w:val="2"/>
                  <w:vMerge w:val="continue"/>
                  <w:vAlign w:val="center"/>
                </w:tcPr>
                <w:p>
                  <w:pPr>
                    <w:jc w:val="center"/>
                    <w:rPr>
                      <w:rFonts w:hint="default" w:ascii="Times New Roman" w:hAnsi="Times New Roman" w:eastAsia="宋体" w:cs="Times New Roman"/>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restart"/>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K</w:t>
                  </w:r>
                  <w:r>
                    <w:rPr>
                      <w:rFonts w:hint="default" w:ascii="Times New Roman" w:hAnsi="Times New Roman" w:eastAsia="宋体" w:cs="Times New Roman"/>
                      <w:sz w:val="21"/>
                      <w:szCs w:val="21"/>
                      <w:highlight w:val="none"/>
                      <w:vertAlign w:val="superscript"/>
                    </w:rPr>
                    <w:t>+</w:t>
                  </w: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2019.6.11</w:t>
                  </w:r>
                </w:p>
              </w:tc>
              <w:tc>
                <w:tcPr>
                  <w:tcW w:w="1425"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0.227</w:t>
                  </w:r>
                </w:p>
              </w:tc>
              <w:tc>
                <w:tcPr>
                  <w:tcW w:w="1728"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0.279</w:t>
                  </w:r>
                </w:p>
              </w:tc>
              <w:tc>
                <w:tcPr>
                  <w:tcW w:w="1353"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0.200</w:t>
                  </w:r>
                </w:p>
              </w:tc>
              <w:tc>
                <w:tcPr>
                  <w:tcW w:w="994" w:type="dxa"/>
                  <w:vMerge w:val="restart"/>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w:t>
                  </w:r>
                </w:p>
              </w:tc>
              <w:tc>
                <w:tcPr>
                  <w:tcW w:w="1089" w:type="dxa"/>
                  <w:gridSpan w:val="2"/>
                  <w:vMerge w:val="restart"/>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continue"/>
                  <w:vAlign w:val="center"/>
                </w:tcPr>
                <w:p>
                  <w:pPr>
                    <w:jc w:val="center"/>
                    <w:rPr>
                      <w:rFonts w:hint="default" w:ascii="Times New Roman" w:hAnsi="Times New Roman" w:eastAsia="宋体" w:cs="Times New Roman"/>
                      <w:sz w:val="21"/>
                      <w:szCs w:val="21"/>
                      <w:highlight w:val="none"/>
                    </w:rPr>
                  </w:pP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2019.6.12</w:t>
                  </w:r>
                </w:p>
              </w:tc>
              <w:tc>
                <w:tcPr>
                  <w:tcW w:w="1425"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0.211</w:t>
                  </w:r>
                </w:p>
              </w:tc>
              <w:tc>
                <w:tcPr>
                  <w:tcW w:w="1728"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0.261</w:t>
                  </w:r>
                </w:p>
              </w:tc>
              <w:tc>
                <w:tcPr>
                  <w:tcW w:w="1353"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0.221</w:t>
                  </w:r>
                </w:p>
              </w:tc>
              <w:tc>
                <w:tcPr>
                  <w:tcW w:w="994" w:type="dxa"/>
                  <w:vMerge w:val="continue"/>
                  <w:vAlign w:val="center"/>
                </w:tcPr>
                <w:p>
                  <w:pPr>
                    <w:jc w:val="center"/>
                    <w:rPr>
                      <w:rFonts w:hint="default" w:ascii="Times New Roman" w:hAnsi="Times New Roman" w:eastAsia="宋体" w:cs="Times New Roman"/>
                      <w:sz w:val="21"/>
                      <w:szCs w:val="21"/>
                      <w:highlight w:val="none"/>
                      <w:lang w:val="en-US" w:eastAsia="zh-CN"/>
                    </w:rPr>
                  </w:pPr>
                </w:p>
              </w:tc>
              <w:tc>
                <w:tcPr>
                  <w:tcW w:w="1089" w:type="dxa"/>
                  <w:gridSpan w:val="2"/>
                  <w:vMerge w:val="continue"/>
                  <w:vAlign w:val="center"/>
                </w:tcPr>
                <w:p>
                  <w:pPr>
                    <w:jc w:val="center"/>
                    <w:rPr>
                      <w:rFonts w:hint="default" w:ascii="Times New Roman" w:hAnsi="Times New Roman" w:eastAsia="宋体" w:cs="Times New Roman"/>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continue"/>
                  <w:vAlign w:val="center"/>
                </w:tcPr>
                <w:p>
                  <w:pPr>
                    <w:jc w:val="center"/>
                    <w:rPr>
                      <w:rFonts w:hint="default" w:ascii="Times New Roman" w:hAnsi="Times New Roman" w:eastAsia="宋体" w:cs="Times New Roman"/>
                      <w:sz w:val="21"/>
                      <w:szCs w:val="21"/>
                      <w:highlight w:val="none"/>
                    </w:rPr>
                  </w:pP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2019.6.13</w:t>
                  </w:r>
                </w:p>
              </w:tc>
              <w:tc>
                <w:tcPr>
                  <w:tcW w:w="1425"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0.235</w:t>
                  </w:r>
                </w:p>
              </w:tc>
              <w:tc>
                <w:tcPr>
                  <w:tcW w:w="1728"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0.293</w:t>
                  </w:r>
                </w:p>
              </w:tc>
              <w:tc>
                <w:tcPr>
                  <w:tcW w:w="1353"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0.214</w:t>
                  </w:r>
                </w:p>
              </w:tc>
              <w:tc>
                <w:tcPr>
                  <w:tcW w:w="994" w:type="dxa"/>
                  <w:vMerge w:val="continue"/>
                  <w:vAlign w:val="center"/>
                </w:tcPr>
                <w:p>
                  <w:pPr>
                    <w:jc w:val="center"/>
                    <w:rPr>
                      <w:rFonts w:hint="default" w:ascii="Times New Roman" w:hAnsi="Times New Roman" w:eastAsia="宋体" w:cs="Times New Roman"/>
                      <w:sz w:val="21"/>
                      <w:szCs w:val="21"/>
                      <w:highlight w:val="none"/>
                      <w:lang w:val="en-US" w:eastAsia="zh-CN"/>
                    </w:rPr>
                  </w:pPr>
                </w:p>
              </w:tc>
              <w:tc>
                <w:tcPr>
                  <w:tcW w:w="1089" w:type="dxa"/>
                  <w:gridSpan w:val="2"/>
                  <w:vMerge w:val="continue"/>
                  <w:vAlign w:val="center"/>
                </w:tcPr>
                <w:p>
                  <w:pPr>
                    <w:jc w:val="center"/>
                    <w:rPr>
                      <w:rFonts w:hint="default" w:ascii="Times New Roman" w:hAnsi="Times New Roman" w:eastAsia="宋体" w:cs="Times New Roman"/>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restart"/>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Na</w:t>
                  </w:r>
                  <w:r>
                    <w:rPr>
                      <w:rFonts w:hint="default" w:ascii="Times New Roman" w:hAnsi="Times New Roman" w:eastAsia="宋体" w:cs="Times New Roman"/>
                      <w:sz w:val="21"/>
                      <w:szCs w:val="21"/>
                      <w:highlight w:val="none"/>
                      <w:vertAlign w:val="superscript"/>
                    </w:rPr>
                    <w:t>+</w:t>
                  </w:r>
                </w:p>
              </w:tc>
              <w:tc>
                <w:tcPr>
                  <w:tcW w:w="1120"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2019.6.11</w:t>
                  </w:r>
                </w:p>
              </w:tc>
              <w:tc>
                <w:tcPr>
                  <w:tcW w:w="1425"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29.6</w:t>
                  </w:r>
                </w:p>
              </w:tc>
              <w:tc>
                <w:tcPr>
                  <w:tcW w:w="1728"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32.2</w:t>
                  </w:r>
                </w:p>
              </w:tc>
              <w:tc>
                <w:tcPr>
                  <w:tcW w:w="1353"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28.3</w:t>
                  </w:r>
                </w:p>
              </w:tc>
              <w:tc>
                <w:tcPr>
                  <w:tcW w:w="994" w:type="dxa"/>
                  <w:vMerge w:val="restart"/>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w:t>
                  </w:r>
                </w:p>
              </w:tc>
              <w:tc>
                <w:tcPr>
                  <w:tcW w:w="1089" w:type="dxa"/>
                  <w:gridSpan w:val="2"/>
                  <w:vMerge w:val="restart"/>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continue"/>
                  <w:vAlign w:val="center"/>
                </w:tcPr>
                <w:p>
                  <w:pPr>
                    <w:jc w:val="center"/>
                    <w:rPr>
                      <w:rFonts w:hint="default" w:ascii="Times New Roman" w:hAnsi="Times New Roman" w:eastAsia="宋体" w:cs="Times New Roman"/>
                      <w:sz w:val="21"/>
                      <w:szCs w:val="21"/>
                      <w:highlight w:val="none"/>
                    </w:rPr>
                  </w:pPr>
                </w:p>
              </w:tc>
              <w:tc>
                <w:tcPr>
                  <w:tcW w:w="1120"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2019.6.12</w:t>
                  </w:r>
                </w:p>
              </w:tc>
              <w:tc>
                <w:tcPr>
                  <w:tcW w:w="1425"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31.1</w:t>
                  </w:r>
                </w:p>
              </w:tc>
              <w:tc>
                <w:tcPr>
                  <w:tcW w:w="1728"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32.9</w:t>
                  </w:r>
                </w:p>
              </w:tc>
              <w:tc>
                <w:tcPr>
                  <w:tcW w:w="1353"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29.6</w:t>
                  </w:r>
                </w:p>
              </w:tc>
              <w:tc>
                <w:tcPr>
                  <w:tcW w:w="994" w:type="dxa"/>
                  <w:vMerge w:val="continue"/>
                  <w:vAlign w:val="center"/>
                </w:tcPr>
                <w:p>
                  <w:pPr>
                    <w:jc w:val="center"/>
                    <w:rPr>
                      <w:rFonts w:hint="default" w:ascii="Times New Roman" w:hAnsi="Times New Roman" w:eastAsia="宋体" w:cs="Times New Roman"/>
                      <w:sz w:val="21"/>
                      <w:szCs w:val="21"/>
                      <w:highlight w:val="none"/>
                      <w:lang w:val="en-US" w:eastAsia="zh-CN"/>
                    </w:rPr>
                  </w:pPr>
                </w:p>
              </w:tc>
              <w:tc>
                <w:tcPr>
                  <w:tcW w:w="1089" w:type="dxa"/>
                  <w:gridSpan w:val="2"/>
                  <w:vMerge w:val="continue"/>
                  <w:vAlign w:val="center"/>
                </w:tcPr>
                <w:p>
                  <w:pPr>
                    <w:jc w:val="center"/>
                    <w:rPr>
                      <w:rFonts w:hint="default" w:ascii="Times New Roman" w:hAnsi="Times New Roman" w:eastAsia="宋体" w:cs="Times New Roman"/>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continue"/>
                  <w:vAlign w:val="center"/>
                </w:tcPr>
                <w:p>
                  <w:pPr>
                    <w:jc w:val="center"/>
                    <w:rPr>
                      <w:rFonts w:hint="default" w:ascii="Times New Roman" w:hAnsi="Times New Roman" w:eastAsia="宋体" w:cs="Times New Roman"/>
                      <w:sz w:val="21"/>
                      <w:szCs w:val="21"/>
                      <w:highlight w:val="none"/>
                    </w:rPr>
                  </w:pPr>
                </w:p>
              </w:tc>
              <w:tc>
                <w:tcPr>
                  <w:tcW w:w="1120"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2019.6.13</w:t>
                  </w:r>
                </w:p>
              </w:tc>
              <w:tc>
                <w:tcPr>
                  <w:tcW w:w="1425"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31.9</w:t>
                  </w:r>
                </w:p>
              </w:tc>
              <w:tc>
                <w:tcPr>
                  <w:tcW w:w="1728"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34.5</w:t>
                  </w:r>
                </w:p>
              </w:tc>
              <w:tc>
                <w:tcPr>
                  <w:tcW w:w="1353"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28.8</w:t>
                  </w:r>
                </w:p>
              </w:tc>
              <w:tc>
                <w:tcPr>
                  <w:tcW w:w="994" w:type="dxa"/>
                  <w:vMerge w:val="continue"/>
                  <w:vAlign w:val="center"/>
                </w:tcPr>
                <w:p>
                  <w:pPr>
                    <w:jc w:val="center"/>
                    <w:rPr>
                      <w:rFonts w:hint="default" w:ascii="Times New Roman" w:hAnsi="Times New Roman" w:eastAsia="宋体" w:cs="Times New Roman"/>
                      <w:sz w:val="21"/>
                      <w:szCs w:val="21"/>
                      <w:highlight w:val="none"/>
                      <w:lang w:val="en-US" w:eastAsia="zh-CN"/>
                    </w:rPr>
                  </w:pPr>
                </w:p>
              </w:tc>
              <w:tc>
                <w:tcPr>
                  <w:tcW w:w="1089" w:type="dxa"/>
                  <w:gridSpan w:val="2"/>
                  <w:vMerge w:val="continue"/>
                  <w:vAlign w:val="center"/>
                </w:tcPr>
                <w:p>
                  <w:pPr>
                    <w:jc w:val="center"/>
                    <w:rPr>
                      <w:rFonts w:hint="default" w:ascii="Times New Roman" w:hAnsi="Times New Roman" w:eastAsia="宋体" w:cs="Times New Roman"/>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restart"/>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Ca</w:t>
                  </w:r>
                  <w:r>
                    <w:rPr>
                      <w:rFonts w:hint="default" w:ascii="Times New Roman" w:hAnsi="Times New Roman" w:eastAsia="宋体" w:cs="Times New Roman"/>
                      <w:sz w:val="21"/>
                      <w:szCs w:val="21"/>
                      <w:highlight w:val="none"/>
                      <w:vertAlign w:val="superscript"/>
                    </w:rPr>
                    <w:t>2+</w:t>
                  </w: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2019.6.11</w:t>
                  </w:r>
                </w:p>
              </w:tc>
              <w:tc>
                <w:tcPr>
                  <w:tcW w:w="1425"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13.8</w:t>
                  </w:r>
                </w:p>
              </w:tc>
              <w:tc>
                <w:tcPr>
                  <w:tcW w:w="1728"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15.4</w:t>
                  </w:r>
                </w:p>
              </w:tc>
              <w:tc>
                <w:tcPr>
                  <w:tcW w:w="1353"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13.9</w:t>
                  </w:r>
                </w:p>
              </w:tc>
              <w:tc>
                <w:tcPr>
                  <w:tcW w:w="994" w:type="dxa"/>
                  <w:vMerge w:val="restart"/>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w:t>
                  </w:r>
                </w:p>
              </w:tc>
              <w:tc>
                <w:tcPr>
                  <w:tcW w:w="1089" w:type="dxa"/>
                  <w:gridSpan w:val="2"/>
                  <w:vMerge w:val="restart"/>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continue"/>
                  <w:vAlign w:val="center"/>
                </w:tcPr>
                <w:p>
                  <w:pPr>
                    <w:jc w:val="center"/>
                    <w:rPr>
                      <w:rFonts w:hint="default" w:ascii="Times New Roman" w:hAnsi="Times New Roman" w:eastAsia="宋体" w:cs="Times New Roman"/>
                      <w:sz w:val="21"/>
                      <w:szCs w:val="21"/>
                      <w:highlight w:val="none"/>
                    </w:rPr>
                  </w:pP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2019.6.12</w:t>
                  </w:r>
                </w:p>
              </w:tc>
              <w:tc>
                <w:tcPr>
                  <w:tcW w:w="1425"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14.6</w:t>
                  </w:r>
                </w:p>
              </w:tc>
              <w:tc>
                <w:tcPr>
                  <w:tcW w:w="1728"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16.3</w:t>
                  </w:r>
                </w:p>
              </w:tc>
              <w:tc>
                <w:tcPr>
                  <w:tcW w:w="1353"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14.8</w:t>
                  </w:r>
                </w:p>
              </w:tc>
              <w:tc>
                <w:tcPr>
                  <w:tcW w:w="994" w:type="dxa"/>
                  <w:vMerge w:val="continue"/>
                  <w:vAlign w:val="center"/>
                </w:tcPr>
                <w:p>
                  <w:pPr>
                    <w:jc w:val="center"/>
                    <w:rPr>
                      <w:rFonts w:hint="default" w:ascii="Times New Roman" w:hAnsi="Times New Roman" w:eastAsia="宋体" w:cs="Times New Roman"/>
                      <w:sz w:val="21"/>
                      <w:szCs w:val="21"/>
                      <w:highlight w:val="none"/>
                      <w:lang w:val="en-US" w:eastAsia="zh-CN"/>
                    </w:rPr>
                  </w:pPr>
                </w:p>
              </w:tc>
              <w:tc>
                <w:tcPr>
                  <w:tcW w:w="1089" w:type="dxa"/>
                  <w:gridSpan w:val="2"/>
                  <w:vMerge w:val="continue"/>
                  <w:vAlign w:val="center"/>
                </w:tcPr>
                <w:p>
                  <w:pPr>
                    <w:jc w:val="center"/>
                    <w:rPr>
                      <w:rFonts w:hint="default" w:ascii="Times New Roman" w:hAnsi="Times New Roman" w:eastAsia="宋体" w:cs="Times New Roman"/>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continue"/>
                  <w:vAlign w:val="center"/>
                </w:tcPr>
                <w:p>
                  <w:pPr>
                    <w:jc w:val="center"/>
                    <w:rPr>
                      <w:rFonts w:hint="default" w:ascii="Times New Roman" w:hAnsi="Times New Roman" w:eastAsia="宋体" w:cs="Times New Roman"/>
                      <w:sz w:val="21"/>
                      <w:szCs w:val="21"/>
                      <w:highlight w:val="none"/>
                    </w:rPr>
                  </w:pP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2019.6.13</w:t>
                  </w:r>
                </w:p>
              </w:tc>
              <w:tc>
                <w:tcPr>
                  <w:tcW w:w="1425"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15.3</w:t>
                  </w:r>
                </w:p>
              </w:tc>
              <w:tc>
                <w:tcPr>
                  <w:tcW w:w="1728"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17.5</w:t>
                  </w:r>
                </w:p>
              </w:tc>
              <w:tc>
                <w:tcPr>
                  <w:tcW w:w="1353"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14.2</w:t>
                  </w:r>
                </w:p>
              </w:tc>
              <w:tc>
                <w:tcPr>
                  <w:tcW w:w="994" w:type="dxa"/>
                  <w:vMerge w:val="continue"/>
                  <w:vAlign w:val="center"/>
                </w:tcPr>
                <w:p>
                  <w:pPr>
                    <w:jc w:val="center"/>
                    <w:rPr>
                      <w:rFonts w:hint="default" w:ascii="Times New Roman" w:hAnsi="Times New Roman" w:eastAsia="宋体" w:cs="Times New Roman"/>
                      <w:sz w:val="21"/>
                      <w:szCs w:val="21"/>
                      <w:highlight w:val="none"/>
                      <w:lang w:val="en-US" w:eastAsia="zh-CN"/>
                    </w:rPr>
                  </w:pPr>
                </w:p>
              </w:tc>
              <w:tc>
                <w:tcPr>
                  <w:tcW w:w="1089" w:type="dxa"/>
                  <w:gridSpan w:val="2"/>
                  <w:vMerge w:val="continue"/>
                  <w:vAlign w:val="center"/>
                </w:tcPr>
                <w:p>
                  <w:pPr>
                    <w:jc w:val="center"/>
                    <w:rPr>
                      <w:rFonts w:hint="default" w:ascii="Times New Roman" w:hAnsi="Times New Roman" w:eastAsia="宋体" w:cs="Times New Roman"/>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restart"/>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Mg</w:t>
                  </w:r>
                  <w:r>
                    <w:rPr>
                      <w:rFonts w:hint="default" w:ascii="Times New Roman" w:hAnsi="Times New Roman" w:eastAsia="宋体" w:cs="Times New Roman"/>
                      <w:sz w:val="21"/>
                      <w:szCs w:val="21"/>
                      <w:highlight w:val="none"/>
                      <w:vertAlign w:val="superscript"/>
                    </w:rPr>
                    <w:t>2+</w:t>
                  </w: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2019.6.11</w:t>
                  </w:r>
                </w:p>
              </w:tc>
              <w:tc>
                <w:tcPr>
                  <w:tcW w:w="1425"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23.2</w:t>
                  </w:r>
                </w:p>
              </w:tc>
              <w:tc>
                <w:tcPr>
                  <w:tcW w:w="1728"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20.0</w:t>
                  </w:r>
                </w:p>
              </w:tc>
              <w:tc>
                <w:tcPr>
                  <w:tcW w:w="1353"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24.2</w:t>
                  </w:r>
                </w:p>
              </w:tc>
              <w:tc>
                <w:tcPr>
                  <w:tcW w:w="994" w:type="dxa"/>
                  <w:vMerge w:val="restart"/>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w:t>
                  </w:r>
                </w:p>
              </w:tc>
              <w:tc>
                <w:tcPr>
                  <w:tcW w:w="1089" w:type="dxa"/>
                  <w:gridSpan w:val="2"/>
                  <w:vMerge w:val="restart"/>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continue"/>
                  <w:vAlign w:val="center"/>
                </w:tcPr>
                <w:p>
                  <w:pPr>
                    <w:jc w:val="center"/>
                    <w:rPr>
                      <w:rFonts w:hint="default" w:ascii="Times New Roman" w:hAnsi="Times New Roman" w:eastAsia="宋体" w:cs="Times New Roman"/>
                      <w:sz w:val="21"/>
                      <w:szCs w:val="21"/>
                      <w:highlight w:val="none"/>
                    </w:rPr>
                  </w:pP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2019.6.12</w:t>
                  </w:r>
                </w:p>
              </w:tc>
              <w:tc>
                <w:tcPr>
                  <w:tcW w:w="1425"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24.2</w:t>
                  </w:r>
                </w:p>
              </w:tc>
              <w:tc>
                <w:tcPr>
                  <w:tcW w:w="1728"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21.0</w:t>
                  </w:r>
                </w:p>
              </w:tc>
              <w:tc>
                <w:tcPr>
                  <w:tcW w:w="1353"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21.2</w:t>
                  </w:r>
                </w:p>
              </w:tc>
              <w:tc>
                <w:tcPr>
                  <w:tcW w:w="994" w:type="dxa"/>
                  <w:vMerge w:val="continue"/>
                  <w:vAlign w:val="center"/>
                </w:tcPr>
                <w:p>
                  <w:pPr>
                    <w:jc w:val="center"/>
                    <w:rPr>
                      <w:rFonts w:hint="default" w:ascii="Times New Roman" w:hAnsi="Times New Roman" w:eastAsia="宋体" w:cs="Times New Roman"/>
                      <w:sz w:val="21"/>
                      <w:szCs w:val="21"/>
                      <w:highlight w:val="none"/>
                      <w:lang w:val="en-US" w:eastAsia="zh-CN"/>
                    </w:rPr>
                  </w:pPr>
                </w:p>
              </w:tc>
              <w:tc>
                <w:tcPr>
                  <w:tcW w:w="1089" w:type="dxa"/>
                  <w:gridSpan w:val="2"/>
                  <w:vMerge w:val="continue"/>
                  <w:vAlign w:val="center"/>
                </w:tcPr>
                <w:p>
                  <w:pPr>
                    <w:jc w:val="center"/>
                    <w:rPr>
                      <w:rFonts w:hint="default" w:ascii="Times New Roman" w:hAnsi="Times New Roman" w:eastAsia="宋体" w:cs="Times New Roman"/>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continue"/>
                  <w:vAlign w:val="center"/>
                </w:tcPr>
                <w:p>
                  <w:pPr>
                    <w:jc w:val="center"/>
                    <w:rPr>
                      <w:rFonts w:hint="default" w:ascii="Times New Roman" w:hAnsi="Times New Roman" w:eastAsia="宋体" w:cs="Times New Roman"/>
                      <w:sz w:val="21"/>
                      <w:szCs w:val="21"/>
                      <w:highlight w:val="none"/>
                    </w:rPr>
                  </w:pP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2019.6.13</w:t>
                  </w:r>
                </w:p>
              </w:tc>
              <w:tc>
                <w:tcPr>
                  <w:tcW w:w="1425"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23.6</w:t>
                  </w:r>
                </w:p>
              </w:tc>
              <w:tc>
                <w:tcPr>
                  <w:tcW w:w="1728"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21.4</w:t>
                  </w:r>
                </w:p>
              </w:tc>
              <w:tc>
                <w:tcPr>
                  <w:tcW w:w="1353"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25.4</w:t>
                  </w:r>
                </w:p>
              </w:tc>
              <w:tc>
                <w:tcPr>
                  <w:tcW w:w="994" w:type="dxa"/>
                  <w:vMerge w:val="continue"/>
                  <w:vAlign w:val="center"/>
                </w:tcPr>
                <w:p>
                  <w:pPr>
                    <w:jc w:val="center"/>
                    <w:rPr>
                      <w:rFonts w:hint="default" w:ascii="Times New Roman" w:hAnsi="Times New Roman" w:eastAsia="宋体" w:cs="Times New Roman"/>
                      <w:sz w:val="21"/>
                      <w:szCs w:val="21"/>
                      <w:highlight w:val="none"/>
                      <w:lang w:val="en-US" w:eastAsia="zh-CN"/>
                    </w:rPr>
                  </w:pPr>
                </w:p>
              </w:tc>
              <w:tc>
                <w:tcPr>
                  <w:tcW w:w="1089" w:type="dxa"/>
                  <w:gridSpan w:val="2"/>
                  <w:vMerge w:val="continue"/>
                  <w:vAlign w:val="center"/>
                </w:tcPr>
                <w:p>
                  <w:pPr>
                    <w:jc w:val="center"/>
                    <w:rPr>
                      <w:rFonts w:hint="default" w:ascii="Times New Roman" w:hAnsi="Times New Roman" w:eastAsia="宋体" w:cs="Times New Roman"/>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restart"/>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CO</w:t>
                  </w:r>
                  <w:r>
                    <w:rPr>
                      <w:rFonts w:hint="default" w:ascii="Times New Roman" w:hAnsi="Times New Roman" w:eastAsia="宋体" w:cs="Times New Roman"/>
                      <w:sz w:val="21"/>
                      <w:szCs w:val="21"/>
                      <w:highlight w:val="none"/>
                      <w:vertAlign w:val="subscript"/>
                    </w:rPr>
                    <w:t>3</w:t>
                  </w:r>
                  <w:r>
                    <w:rPr>
                      <w:rFonts w:hint="default" w:ascii="Times New Roman" w:hAnsi="Times New Roman" w:eastAsia="宋体" w:cs="Times New Roman"/>
                      <w:sz w:val="21"/>
                      <w:szCs w:val="21"/>
                      <w:highlight w:val="none"/>
                      <w:vertAlign w:val="superscript"/>
                    </w:rPr>
                    <w:t>2-</w:t>
                  </w: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2019.6.11</w:t>
                  </w:r>
                </w:p>
              </w:tc>
              <w:tc>
                <w:tcPr>
                  <w:tcW w:w="1425"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ND</w:t>
                  </w:r>
                </w:p>
              </w:tc>
              <w:tc>
                <w:tcPr>
                  <w:tcW w:w="1728"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ND</w:t>
                  </w:r>
                </w:p>
              </w:tc>
              <w:tc>
                <w:tcPr>
                  <w:tcW w:w="1353"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ND</w:t>
                  </w:r>
                </w:p>
              </w:tc>
              <w:tc>
                <w:tcPr>
                  <w:tcW w:w="994" w:type="dxa"/>
                  <w:vMerge w:val="restart"/>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w:t>
                  </w:r>
                </w:p>
              </w:tc>
              <w:tc>
                <w:tcPr>
                  <w:tcW w:w="1089" w:type="dxa"/>
                  <w:gridSpan w:val="2"/>
                  <w:vMerge w:val="restart"/>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continue"/>
                  <w:vAlign w:val="center"/>
                </w:tcPr>
                <w:p>
                  <w:pPr>
                    <w:jc w:val="center"/>
                    <w:rPr>
                      <w:rFonts w:hint="default" w:ascii="Times New Roman" w:hAnsi="Times New Roman" w:eastAsia="宋体" w:cs="Times New Roman"/>
                      <w:sz w:val="21"/>
                      <w:szCs w:val="21"/>
                      <w:highlight w:val="none"/>
                    </w:rPr>
                  </w:pP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2019.6.12</w:t>
                  </w:r>
                </w:p>
              </w:tc>
              <w:tc>
                <w:tcPr>
                  <w:tcW w:w="1425"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ND</w:t>
                  </w:r>
                </w:p>
              </w:tc>
              <w:tc>
                <w:tcPr>
                  <w:tcW w:w="1728"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ND</w:t>
                  </w:r>
                </w:p>
              </w:tc>
              <w:tc>
                <w:tcPr>
                  <w:tcW w:w="1353"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ND</w:t>
                  </w:r>
                </w:p>
              </w:tc>
              <w:tc>
                <w:tcPr>
                  <w:tcW w:w="994" w:type="dxa"/>
                  <w:vMerge w:val="continue"/>
                  <w:vAlign w:val="center"/>
                </w:tcPr>
                <w:p>
                  <w:pPr>
                    <w:jc w:val="center"/>
                    <w:rPr>
                      <w:rFonts w:hint="default" w:ascii="Times New Roman" w:hAnsi="Times New Roman" w:eastAsia="宋体" w:cs="Times New Roman"/>
                      <w:sz w:val="21"/>
                      <w:szCs w:val="21"/>
                      <w:highlight w:val="none"/>
                      <w:lang w:val="en-US" w:eastAsia="zh-CN"/>
                    </w:rPr>
                  </w:pPr>
                </w:p>
              </w:tc>
              <w:tc>
                <w:tcPr>
                  <w:tcW w:w="1089" w:type="dxa"/>
                  <w:gridSpan w:val="2"/>
                  <w:vMerge w:val="continue"/>
                  <w:vAlign w:val="center"/>
                </w:tcPr>
                <w:p>
                  <w:pPr>
                    <w:jc w:val="center"/>
                    <w:rPr>
                      <w:rFonts w:hint="default" w:ascii="Times New Roman" w:hAnsi="Times New Roman" w:eastAsia="宋体" w:cs="Times New Roman"/>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continue"/>
                  <w:vAlign w:val="center"/>
                </w:tcPr>
                <w:p>
                  <w:pPr>
                    <w:jc w:val="center"/>
                    <w:rPr>
                      <w:rFonts w:hint="default" w:ascii="Times New Roman" w:hAnsi="Times New Roman" w:eastAsia="宋体" w:cs="Times New Roman"/>
                      <w:sz w:val="21"/>
                      <w:szCs w:val="21"/>
                      <w:highlight w:val="none"/>
                    </w:rPr>
                  </w:pP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2019.6.13</w:t>
                  </w:r>
                </w:p>
              </w:tc>
              <w:tc>
                <w:tcPr>
                  <w:tcW w:w="1425"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ND</w:t>
                  </w:r>
                </w:p>
              </w:tc>
              <w:tc>
                <w:tcPr>
                  <w:tcW w:w="1728"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ND</w:t>
                  </w:r>
                </w:p>
              </w:tc>
              <w:tc>
                <w:tcPr>
                  <w:tcW w:w="1353"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ND</w:t>
                  </w:r>
                </w:p>
              </w:tc>
              <w:tc>
                <w:tcPr>
                  <w:tcW w:w="994" w:type="dxa"/>
                  <w:vMerge w:val="continue"/>
                  <w:vAlign w:val="center"/>
                </w:tcPr>
                <w:p>
                  <w:pPr>
                    <w:jc w:val="center"/>
                    <w:rPr>
                      <w:rFonts w:hint="default" w:ascii="Times New Roman" w:hAnsi="Times New Roman" w:eastAsia="宋体" w:cs="Times New Roman"/>
                      <w:sz w:val="21"/>
                      <w:szCs w:val="21"/>
                      <w:highlight w:val="none"/>
                      <w:lang w:val="en-US" w:eastAsia="zh-CN"/>
                    </w:rPr>
                  </w:pPr>
                </w:p>
              </w:tc>
              <w:tc>
                <w:tcPr>
                  <w:tcW w:w="1089" w:type="dxa"/>
                  <w:gridSpan w:val="2"/>
                  <w:vMerge w:val="continue"/>
                  <w:vAlign w:val="center"/>
                </w:tcPr>
                <w:p>
                  <w:pPr>
                    <w:jc w:val="center"/>
                    <w:rPr>
                      <w:rFonts w:hint="default" w:ascii="Times New Roman" w:hAnsi="Times New Roman" w:eastAsia="宋体" w:cs="Times New Roman"/>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restart"/>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HCO</w:t>
                  </w:r>
                  <w:r>
                    <w:rPr>
                      <w:rFonts w:hint="default" w:ascii="Times New Roman" w:hAnsi="Times New Roman" w:eastAsia="宋体" w:cs="Times New Roman"/>
                      <w:sz w:val="21"/>
                      <w:szCs w:val="21"/>
                      <w:highlight w:val="none"/>
                      <w:vertAlign w:val="superscript"/>
                    </w:rPr>
                    <w:t>3-</w:t>
                  </w: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2019.6.11</w:t>
                  </w:r>
                </w:p>
              </w:tc>
              <w:tc>
                <w:tcPr>
                  <w:tcW w:w="1425"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155</w:t>
                  </w:r>
                </w:p>
              </w:tc>
              <w:tc>
                <w:tcPr>
                  <w:tcW w:w="1728"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141</w:t>
                  </w:r>
                </w:p>
              </w:tc>
              <w:tc>
                <w:tcPr>
                  <w:tcW w:w="1353"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162</w:t>
                  </w:r>
                </w:p>
              </w:tc>
              <w:tc>
                <w:tcPr>
                  <w:tcW w:w="994" w:type="dxa"/>
                  <w:vMerge w:val="restart"/>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w:t>
                  </w:r>
                </w:p>
              </w:tc>
              <w:tc>
                <w:tcPr>
                  <w:tcW w:w="1089" w:type="dxa"/>
                  <w:gridSpan w:val="2"/>
                  <w:vMerge w:val="restart"/>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continue"/>
                  <w:vAlign w:val="center"/>
                </w:tcPr>
                <w:p>
                  <w:pPr>
                    <w:jc w:val="center"/>
                    <w:rPr>
                      <w:rFonts w:hint="default" w:ascii="Times New Roman" w:hAnsi="Times New Roman" w:eastAsia="宋体" w:cs="Times New Roman"/>
                      <w:sz w:val="21"/>
                      <w:szCs w:val="21"/>
                      <w:highlight w:val="none"/>
                    </w:rPr>
                  </w:pP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2019.6.12</w:t>
                  </w:r>
                </w:p>
              </w:tc>
              <w:tc>
                <w:tcPr>
                  <w:tcW w:w="1425"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177</w:t>
                  </w:r>
                </w:p>
              </w:tc>
              <w:tc>
                <w:tcPr>
                  <w:tcW w:w="1728"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132</w:t>
                  </w:r>
                </w:p>
              </w:tc>
              <w:tc>
                <w:tcPr>
                  <w:tcW w:w="1353"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148</w:t>
                  </w:r>
                </w:p>
              </w:tc>
              <w:tc>
                <w:tcPr>
                  <w:tcW w:w="994" w:type="dxa"/>
                  <w:vMerge w:val="continue"/>
                  <w:vAlign w:val="center"/>
                </w:tcPr>
                <w:p>
                  <w:pPr>
                    <w:jc w:val="center"/>
                    <w:rPr>
                      <w:rFonts w:hint="default" w:ascii="Times New Roman" w:hAnsi="Times New Roman" w:eastAsia="宋体" w:cs="Times New Roman"/>
                      <w:sz w:val="21"/>
                      <w:szCs w:val="21"/>
                      <w:highlight w:val="none"/>
                      <w:lang w:val="en-US" w:eastAsia="zh-CN"/>
                    </w:rPr>
                  </w:pPr>
                </w:p>
              </w:tc>
              <w:tc>
                <w:tcPr>
                  <w:tcW w:w="1089" w:type="dxa"/>
                  <w:gridSpan w:val="2"/>
                  <w:vMerge w:val="continue"/>
                  <w:vAlign w:val="center"/>
                </w:tcPr>
                <w:p>
                  <w:pPr>
                    <w:jc w:val="center"/>
                    <w:rPr>
                      <w:rFonts w:hint="default" w:ascii="Times New Roman" w:hAnsi="Times New Roman" w:eastAsia="宋体" w:cs="Times New Roman"/>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continue"/>
                  <w:vAlign w:val="center"/>
                </w:tcPr>
                <w:p>
                  <w:pPr>
                    <w:jc w:val="center"/>
                    <w:rPr>
                      <w:rFonts w:hint="default" w:ascii="Times New Roman" w:hAnsi="Times New Roman" w:eastAsia="宋体" w:cs="Times New Roman"/>
                      <w:sz w:val="21"/>
                      <w:szCs w:val="21"/>
                      <w:highlight w:val="none"/>
                    </w:rPr>
                  </w:pP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2019.6.13</w:t>
                  </w:r>
                </w:p>
              </w:tc>
              <w:tc>
                <w:tcPr>
                  <w:tcW w:w="1425"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162</w:t>
                  </w:r>
                </w:p>
              </w:tc>
              <w:tc>
                <w:tcPr>
                  <w:tcW w:w="1728"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139</w:t>
                  </w:r>
                </w:p>
              </w:tc>
              <w:tc>
                <w:tcPr>
                  <w:tcW w:w="1353"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151</w:t>
                  </w:r>
                </w:p>
              </w:tc>
              <w:tc>
                <w:tcPr>
                  <w:tcW w:w="994" w:type="dxa"/>
                  <w:vMerge w:val="continue"/>
                  <w:vAlign w:val="center"/>
                </w:tcPr>
                <w:p>
                  <w:pPr>
                    <w:jc w:val="center"/>
                    <w:rPr>
                      <w:rFonts w:hint="default" w:ascii="Times New Roman" w:hAnsi="Times New Roman" w:eastAsia="宋体" w:cs="Times New Roman"/>
                      <w:sz w:val="21"/>
                      <w:szCs w:val="21"/>
                      <w:highlight w:val="none"/>
                      <w:lang w:val="en-US" w:eastAsia="zh-CN"/>
                    </w:rPr>
                  </w:pPr>
                </w:p>
              </w:tc>
              <w:tc>
                <w:tcPr>
                  <w:tcW w:w="1089" w:type="dxa"/>
                  <w:gridSpan w:val="2"/>
                  <w:vMerge w:val="continue"/>
                  <w:vAlign w:val="center"/>
                </w:tcPr>
                <w:p>
                  <w:pPr>
                    <w:jc w:val="center"/>
                    <w:rPr>
                      <w:rFonts w:hint="default" w:ascii="Times New Roman" w:hAnsi="Times New Roman" w:eastAsia="宋体" w:cs="Times New Roman"/>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restart"/>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氯化物（Cl</w:t>
                  </w:r>
                  <w:r>
                    <w:rPr>
                      <w:rFonts w:hint="default" w:ascii="Times New Roman" w:hAnsi="Times New Roman" w:eastAsia="宋体" w:cs="Times New Roman"/>
                      <w:sz w:val="21"/>
                      <w:szCs w:val="21"/>
                      <w:highlight w:val="none"/>
                      <w:vertAlign w:val="superscript"/>
                    </w:rPr>
                    <w:t>-</w:t>
                  </w:r>
                  <w:r>
                    <w:rPr>
                      <w:rFonts w:hint="default" w:ascii="Times New Roman" w:hAnsi="Times New Roman" w:eastAsia="宋体" w:cs="Times New Roman"/>
                      <w:sz w:val="21"/>
                      <w:szCs w:val="21"/>
                      <w:highlight w:val="none"/>
                    </w:rPr>
                    <w:t>）</w:t>
                  </w: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2019.6.11</w:t>
                  </w:r>
                </w:p>
              </w:tc>
              <w:tc>
                <w:tcPr>
                  <w:tcW w:w="1425"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34</w:t>
                  </w:r>
                </w:p>
              </w:tc>
              <w:tc>
                <w:tcPr>
                  <w:tcW w:w="1728"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30</w:t>
                  </w:r>
                </w:p>
              </w:tc>
              <w:tc>
                <w:tcPr>
                  <w:tcW w:w="1353"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37</w:t>
                  </w:r>
                </w:p>
              </w:tc>
              <w:tc>
                <w:tcPr>
                  <w:tcW w:w="994" w:type="dxa"/>
                  <w:vMerge w:val="restart"/>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≤250</w:t>
                  </w:r>
                </w:p>
              </w:tc>
              <w:tc>
                <w:tcPr>
                  <w:tcW w:w="1089" w:type="dxa"/>
                  <w:gridSpan w:val="2"/>
                  <w:vMerge w:val="restart"/>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continue"/>
                  <w:vAlign w:val="center"/>
                </w:tcPr>
                <w:p>
                  <w:pPr>
                    <w:jc w:val="center"/>
                    <w:rPr>
                      <w:rFonts w:hint="default" w:ascii="Times New Roman" w:hAnsi="Times New Roman" w:eastAsia="宋体" w:cs="Times New Roman"/>
                      <w:sz w:val="21"/>
                      <w:szCs w:val="21"/>
                      <w:highlight w:val="none"/>
                    </w:rPr>
                  </w:pP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2019.6.12</w:t>
                  </w:r>
                </w:p>
              </w:tc>
              <w:tc>
                <w:tcPr>
                  <w:tcW w:w="1425"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32</w:t>
                  </w:r>
                </w:p>
              </w:tc>
              <w:tc>
                <w:tcPr>
                  <w:tcW w:w="1728"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57</w:t>
                  </w:r>
                </w:p>
              </w:tc>
              <w:tc>
                <w:tcPr>
                  <w:tcW w:w="1353"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48</w:t>
                  </w:r>
                </w:p>
              </w:tc>
              <w:tc>
                <w:tcPr>
                  <w:tcW w:w="994" w:type="dxa"/>
                  <w:vMerge w:val="continue"/>
                  <w:vAlign w:val="center"/>
                </w:tcPr>
                <w:p>
                  <w:pPr>
                    <w:jc w:val="center"/>
                    <w:rPr>
                      <w:rFonts w:hint="default" w:ascii="Times New Roman" w:hAnsi="Times New Roman" w:eastAsia="宋体" w:cs="Times New Roman"/>
                      <w:sz w:val="21"/>
                      <w:szCs w:val="21"/>
                      <w:highlight w:val="none"/>
                      <w:lang w:val="en-US" w:eastAsia="zh-CN"/>
                    </w:rPr>
                  </w:pPr>
                </w:p>
              </w:tc>
              <w:tc>
                <w:tcPr>
                  <w:tcW w:w="1089" w:type="dxa"/>
                  <w:gridSpan w:val="2"/>
                  <w:vMerge w:val="continue"/>
                  <w:vAlign w:val="center"/>
                </w:tcPr>
                <w:p>
                  <w:pPr>
                    <w:jc w:val="center"/>
                    <w:rPr>
                      <w:rFonts w:hint="default" w:ascii="Times New Roman" w:hAnsi="Times New Roman" w:eastAsia="宋体" w:cs="Times New Roman"/>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continue"/>
                  <w:vAlign w:val="center"/>
                </w:tcPr>
                <w:p>
                  <w:pPr>
                    <w:jc w:val="center"/>
                    <w:rPr>
                      <w:rFonts w:hint="default" w:ascii="Times New Roman" w:hAnsi="Times New Roman" w:eastAsia="宋体" w:cs="Times New Roman"/>
                      <w:sz w:val="21"/>
                      <w:szCs w:val="21"/>
                      <w:highlight w:val="none"/>
                    </w:rPr>
                  </w:pP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2019.6.13</w:t>
                  </w:r>
                </w:p>
              </w:tc>
              <w:tc>
                <w:tcPr>
                  <w:tcW w:w="1425"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54</w:t>
                  </w:r>
                </w:p>
              </w:tc>
              <w:tc>
                <w:tcPr>
                  <w:tcW w:w="1728"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43</w:t>
                  </w:r>
                </w:p>
              </w:tc>
              <w:tc>
                <w:tcPr>
                  <w:tcW w:w="1353"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51</w:t>
                  </w:r>
                </w:p>
              </w:tc>
              <w:tc>
                <w:tcPr>
                  <w:tcW w:w="994" w:type="dxa"/>
                  <w:vMerge w:val="continue"/>
                  <w:vAlign w:val="center"/>
                </w:tcPr>
                <w:p>
                  <w:pPr>
                    <w:jc w:val="center"/>
                    <w:rPr>
                      <w:rFonts w:hint="default" w:ascii="Times New Roman" w:hAnsi="Times New Roman" w:eastAsia="宋体" w:cs="Times New Roman"/>
                      <w:sz w:val="21"/>
                      <w:szCs w:val="21"/>
                      <w:highlight w:val="none"/>
                      <w:lang w:val="en-US" w:eastAsia="zh-CN"/>
                    </w:rPr>
                  </w:pPr>
                </w:p>
              </w:tc>
              <w:tc>
                <w:tcPr>
                  <w:tcW w:w="1089" w:type="dxa"/>
                  <w:gridSpan w:val="2"/>
                  <w:vMerge w:val="continue"/>
                  <w:vAlign w:val="center"/>
                </w:tcPr>
                <w:p>
                  <w:pPr>
                    <w:jc w:val="center"/>
                    <w:rPr>
                      <w:rFonts w:hint="default" w:ascii="Times New Roman" w:hAnsi="Times New Roman" w:eastAsia="宋体" w:cs="Times New Roman"/>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restart"/>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硫酸盐（SO</w:t>
                  </w:r>
                  <w:r>
                    <w:rPr>
                      <w:rFonts w:hint="default" w:ascii="Times New Roman" w:hAnsi="Times New Roman" w:eastAsia="宋体" w:cs="Times New Roman"/>
                      <w:sz w:val="21"/>
                      <w:szCs w:val="21"/>
                      <w:highlight w:val="none"/>
                      <w:vertAlign w:val="subscript"/>
                    </w:rPr>
                    <w:t>4</w:t>
                  </w:r>
                  <w:r>
                    <w:rPr>
                      <w:rFonts w:hint="default" w:ascii="Times New Roman" w:hAnsi="Times New Roman" w:eastAsia="宋体" w:cs="Times New Roman"/>
                      <w:sz w:val="21"/>
                      <w:szCs w:val="21"/>
                      <w:highlight w:val="none"/>
                      <w:vertAlign w:val="superscript"/>
                    </w:rPr>
                    <w:t>2-</w:t>
                  </w:r>
                  <w:r>
                    <w:rPr>
                      <w:rFonts w:hint="default" w:ascii="Times New Roman" w:hAnsi="Times New Roman" w:eastAsia="宋体" w:cs="Times New Roman"/>
                      <w:sz w:val="21"/>
                      <w:szCs w:val="21"/>
                      <w:highlight w:val="none"/>
                    </w:rPr>
                    <w:t>）</w:t>
                  </w: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2019.6.11</w:t>
                  </w:r>
                </w:p>
              </w:tc>
              <w:tc>
                <w:tcPr>
                  <w:tcW w:w="1425"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11</w:t>
                  </w:r>
                </w:p>
              </w:tc>
              <w:tc>
                <w:tcPr>
                  <w:tcW w:w="1728"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16</w:t>
                  </w:r>
                </w:p>
              </w:tc>
              <w:tc>
                <w:tcPr>
                  <w:tcW w:w="1353"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12</w:t>
                  </w:r>
                </w:p>
              </w:tc>
              <w:tc>
                <w:tcPr>
                  <w:tcW w:w="994" w:type="dxa"/>
                  <w:vMerge w:val="restart"/>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≤250</w:t>
                  </w:r>
                </w:p>
              </w:tc>
              <w:tc>
                <w:tcPr>
                  <w:tcW w:w="1089" w:type="dxa"/>
                  <w:gridSpan w:val="2"/>
                  <w:vMerge w:val="restart"/>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continue"/>
                  <w:vAlign w:val="center"/>
                </w:tcPr>
                <w:p>
                  <w:pPr>
                    <w:jc w:val="center"/>
                    <w:rPr>
                      <w:rFonts w:hint="default" w:ascii="Times New Roman" w:hAnsi="Times New Roman" w:eastAsia="宋体" w:cs="Times New Roman"/>
                      <w:sz w:val="21"/>
                      <w:szCs w:val="21"/>
                      <w:highlight w:val="none"/>
                    </w:rPr>
                  </w:pP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2019.6.12</w:t>
                  </w:r>
                </w:p>
              </w:tc>
              <w:tc>
                <w:tcPr>
                  <w:tcW w:w="1425"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14</w:t>
                  </w:r>
                </w:p>
              </w:tc>
              <w:tc>
                <w:tcPr>
                  <w:tcW w:w="1728"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10</w:t>
                  </w:r>
                </w:p>
              </w:tc>
              <w:tc>
                <w:tcPr>
                  <w:tcW w:w="1353"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19</w:t>
                  </w:r>
                </w:p>
              </w:tc>
              <w:tc>
                <w:tcPr>
                  <w:tcW w:w="994" w:type="dxa"/>
                  <w:vMerge w:val="continue"/>
                  <w:vAlign w:val="center"/>
                </w:tcPr>
                <w:p>
                  <w:pPr>
                    <w:jc w:val="center"/>
                    <w:rPr>
                      <w:rFonts w:hint="default" w:ascii="Times New Roman" w:hAnsi="Times New Roman" w:eastAsia="宋体" w:cs="Times New Roman"/>
                      <w:sz w:val="21"/>
                      <w:szCs w:val="21"/>
                      <w:highlight w:val="none"/>
                      <w:lang w:val="en-US" w:eastAsia="zh-CN"/>
                    </w:rPr>
                  </w:pPr>
                </w:p>
              </w:tc>
              <w:tc>
                <w:tcPr>
                  <w:tcW w:w="1089" w:type="dxa"/>
                  <w:gridSpan w:val="2"/>
                  <w:vMerge w:val="continue"/>
                  <w:vAlign w:val="center"/>
                </w:tcPr>
                <w:p>
                  <w:pPr>
                    <w:jc w:val="center"/>
                    <w:rPr>
                      <w:rFonts w:hint="default" w:ascii="Times New Roman" w:hAnsi="Times New Roman" w:eastAsia="宋体" w:cs="Times New Roman"/>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continue"/>
                  <w:vAlign w:val="center"/>
                </w:tcPr>
                <w:p>
                  <w:pPr>
                    <w:jc w:val="center"/>
                    <w:rPr>
                      <w:rFonts w:hint="default" w:ascii="Times New Roman" w:hAnsi="Times New Roman" w:eastAsia="宋体" w:cs="Times New Roman"/>
                      <w:sz w:val="21"/>
                      <w:szCs w:val="21"/>
                      <w:highlight w:val="none"/>
                    </w:rPr>
                  </w:pP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2019.6.13</w:t>
                  </w:r>
                </w:p>
              </w:tc>
              <w:tc>
                <w:tcPr>
                  <w:tcW w:w="1425"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10</w:t>
                  </w:r>
                </w:p>
              </w:tc>
              <w:tc>
                <w:tcPr>
                  <w:tcW w:w="1728"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14</w:t>
                  </w:r>
                </w:p>
              </w:tc>
              <w:tc>
                <w:tcPr>
                  <w:tcW w:w="1353"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17</w:t>
                  </w:r>
                </w:p>
              </w:tc>
              <w:tc>
                <w:tcPr>
                  <w:tcW w:w="994" w:type="dxa"/>
                  <w:vMerge w:val="continue"/>
                  <w:vAlign w:val="center"/>
                </w:tcPr>
                <w:p>
                  <w:pPr>
                    <w:jc w:val="center"/>
                    <w:rPr>
                      <w:rFonts w:hint="default" w:ascii="Times New Roman" w:hAnsi="Times New Roman" w:eastAsia="宋体" w:cs="Times New Roman"/>
                      <w:sz w:val="21"/>
                      <w:szCs w:val="21"/>
                      <w:highlight w:val="none"/>
                      <w:lang w:val="en-US" w:eastAsia="zh-CN"/>
                    </w:rPr>
                  </w:pPr>
                </w:p>
              </w:tc>
              <w:tc>
                <w:tcPr>
                  <w:tcW w:w="1089" w:type="dxa"/>
                  <w:gridSpan w:val="2"/>
                  <w:vMerge w:val="continue"/>
                  <w:vAlign w:val="center"/>
                </w:tcPr>
                <w:p>
                  <w:pPr>
                    <w:jc w:val="center"/>
                    <w:rPr>
                      <w:rFonts w:hint="default" w:ascii="Times New Roman" w:hAnsi="Times New Roman" w:eastAsia="宋体" w:cs="Times New Roman"/>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restart"/>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pH</w:t>
                  </w:r>
                </w:p>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eastAsia="zh-CN"/>
                    </w:rPr>
                    <w:t>（无量纲）</w:t>
                  </w: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2019.6.11</w:t>
                  </w:r>
                </w:p>
              </w:tc>
              <w:tc>
                <w:tcPr>
                  <w:tcW w:w="1425"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7.84</w:t>
                  </w:r>
                </w:p>
              </w:tc>
              <w:tc>
                <w:tcPr>
                  <w:tcW w:w="1728"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7.67</w:t>
                  </w:r>
                </w:p>
              </w:tc>
              <w:tc>
                <w:tcPr>
                  <w:tcW w:w="1353"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7.71</w:t>
                  </w:r>
                </w:p>
              </w:tc>
              <w:tc>
                <w:tcPr>
                  <w:tcW w:w="994" w:type="dxa"/>
                  <w:vMerge w:val="restart"/>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6.5-8.5</w:t>
                  </w:r>
                </w:p>
              </w:tc>
              <w:tc>
                <w:tcPr>
                  <w:tcW w:w="1089" w:type="dxa"/>
                  <w:gridSpan w:val="2"/>
                  <w:vMerge w:val="restart"/>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continue"/>
                  <w:vAlign w:val="center"/>
                </w:tcPr>
                <w:p>
                  <w:pPr>
                    <w:jc w:val="center"/>
                    <w:rPr>
                      <w:rFonts w:hint="default" w:ascii="Times New Roman" w:hAnsi="Times New Roman" w:eastAsia="宋体" w:cs="Times New Roman"/>
                      <w:sz w:val="21"/>
                      <w:szCs w:val="21"/>
                      <w:highlight w:val="none"/>
                    </w:rPr>
                  </w:pP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2019.6.12</w:t>
                  </w:r>
                </w:p>
              </w:tc>
              <w:tc>
                <w:tcPr>
                  <w:tcW w:w="1425"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7.96</w:t>
                  </w:r>
                </w:p>
              </w:tc>
              <w:tc>
                <w:tcPr>
                  <w:tcW w:w="1728"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7.86</w:t>
                  </w:r>
                </w:p>
              </w:tc>
              <w:tc>
                <w:tcPr>
                  <w:tcW w:w="1353"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7.79</w:t>
                  </w:r>
                </w:p>
              </w:tc>
              <w:tc>
                <w:tcPr>
                  <w:tcW w:w="994" w:type="dxa"/>
                  <w:vMerge w:val="continue"/>
                  <w:vAlign w:val="center"/>
                </w:tcPr>
                <w:p>
                  <w:pPr>
                    <w:jc w:val="center"/>
                    <w:rPr>
                      <w:rFonts w:hint="default" w:ascii="Times New Roman" w:hAnsi="Times New Roman" w:eastAsia="宋体" w:cs="Times New Roman"/>
                      <w:sz w:val="21"/>
                      <w:szCs w:val="21"/>
                      <w:highlight w:val="none"/>
                      <w:lang w:val="en-US" w:eastAsia="zh-CN"/>
                    </w:rPr>
                  </w:pPr>
                </w:p>
              </w:tc>
              <w:tc>
                <w:tcPr>
                  <w:tcW w:w="1089" w:type="dxa"/>
                  <w:gridSpan w:val="2"/>
                  <w:vMerge w:val="continue"/>
                  <w:vAlign w:val="center"/>
                </w:tcPr>
                <w:p>
                  <w:pPr>
                    <w:jc w:val="center"/>
                    <w:rPr>
                      <w:rFonts w:hint="default" w:ascii="Times New Roman" w:hAnsi="Times New Roman" w:eastAsia="宋体" w:cs="Times New Roman"/>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continue"/>
                  <w:vAlign w:val="center"/>
                </w:tcPr>
                <w:p>
                  <w:pPr>
                    <w:jc w:val="center"/>
                    <w:rPr>
                      <w:rFonts w:hint="default" w:ascii="Times New Roman" w:hAnsi="Times New Roman" w:eastAsia="宋体" w:cs="Times New Roman"/>
                      <w:sz w:val="21"/>
                      <w:szCs w:val="21"/>
                      <w:highlight w:val="none"/>
                    </w:rPr>
                  </w:pP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2019.6.13</w:t>
                  </w:r>
                </w:p>
              </w:tc>
              <w:tc>
                <w:tcPr>
                  <w:tcW w:w="1425"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8.05</w:t>
                  </w:r>
                </w:p>
              </w:tc>
              <w:tc>
                <w:tcPr>
                  <w:tcW w:w="1728"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7.75</w:t>
                  </w:r>
                </w:p>
              </w:tc>
              <w:tc>
                <w:tcPr>
                  <w:tcW w:w="1353"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7.65</w:t>
                  </w:r>
                </w:p>
              </w:tc>
              <w:tc>
                <w:tcPr>
                  <w:tcW w:w="994" w:type="dxa"/>
                  <w:vMerge w:val="continue"/>
                  <w:vAlign w:val="center"/>
                </w:tcPr>
                <w:p>
                  <w:pPr>
                    <w:jc w:val="center"/>
                    <w:rPr>
                      <w:rFonts w:hint="default" w:ascii="Times New Roman" w:hAnsi="Times New Roman" w:eastAsia="宋体" w:cs="Times New Roman"/>
                      <w:sz w:val="21"/>
                      <w:szCs w:val="21"/>
                      <w:highlight w:val="none"/>
                      <w:lang w:val="en-US" w:eastAsia="zh-CN"/>
                    </w:rPr>
                  </w:pPr>
                </w:p>
              </w:tc>
              <w:tc>
                <w:tcPr>
                  <w:tcW w:w="1089" w:type="dxa"/>
                  <w:gridSpan w:val="2"/>
                  <w:vMerge w:val="continue"/>
                  <w:vAlign w:val="center"/>
                </w:tcPr>
                <w:p>
                  <w:pPr>
                    <w:jc w:val="center"/>
                    <w:rPr>
                      <w:rFonts w:hint="default" w:ascii="Times New Roman" w:hAnsi="Times New Roman" w:eastAsia="宋体" w:cs="Times New Roman"/>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restart"/>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氨氮</w:t>
                  </w: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2019.6.11</w:t>
                  </w:r>
                </w:p>
              </w:tc>
              <w:tc>
                <w:tcPr>
                  <w:tcW w:w="1425"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0.117</w:t>
                  </w:r>
                </w:p>
              </w:tc>
              <w:tc>
                <w:tcPr>
                  <w:tcW w:w="1728"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0.130</w:t>
                  </w:r>
                </w:p>
              </w:tc>
              <w:tc>
                <w:tcPr>
                  <w:tcW w:w="1353"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0.111</w:t>
                  </w:r>
                </w:p>
              </w:tc>
              <w:tc>
                <w:tcPr>
                  <w:tcW w:w="994" w:type="dxa"/>
                  <w:vMerge w:val="restart"/>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≤0.2</w:t>
                  </w:r>
                </w:p>
              </w:tc>
              <w:tc>
                <w:tcPr>
                  <w:tcW w:w="1089" w:type="dxa"/>
                  <w:gridSpan w:val="2"/>
                  <w:vMerge w:val="restart"/>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continue"/>
                  <w:vAlign w:val="center"/>
                </w:tcPr>
                <w:p>
                  <w:pPr>
                    <w:jc w:val="center"/>
                    <w:rPr>
                      <w:rFonts w:hint="default" w:ascii="Times New Roman" w:hAnsi="Times New Roman" w:eastAsia="宋体" w:cs="Times New Roman"/>
                      <w:sz w:val="21"/>
                      <w:szCs w:val="21"/>
                      <w:highlight w:val="none"/>
                    </w:rPr>
                  </w:pP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2019.6.12</w:t>
                  </w:r>
                </w:p>
              </w:tc>
              <w:tc>
                <w:tcPr>
                  <w:tcW w:w="1425"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0.129</w:t>
                  </w:r>
                </w:p>
              </w:tc>
              <w:tc>
                <w:tcPr>
                  <w:tcW w:w="1728"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0.121</w:t>
                  </w:r>
                </w:p>
              </w:tc>
              <w:tc>
                <w:tcPr>
                  <w:tcW w:w="1353"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0.127</w:t>
                  </w:r>
                </w:p>
              </w:tc>
              <w:tc>
                <w:tcPr>
                  <w:tcW w:w="994" w:type="dxa"/>
                  <w:vMerge w:val="continue"/>
                  <w:vAlign w:val="center"/>
                </w:tcPr>
                <w:p>
                  <w:pPr>
                    <w:jc w:val="center"/>
                    <w:rPr>
                      <w:rFonts w:hint="default" w:ascii="Times New Roman" w:hAnsi="Times New Roman" w:eastAsia="宋体" w:cs="Times New Roman"/>
                      <w:sz w:val="21"/>
                      <w:szCs w:val="21"/>
                      <w:highlight w:val="none"/>
                      <w:lang w:val="en-US" w:eastAsia="zh-CN"/>
                    </w:rPr>
                  </w:pPr>
                </w:p>
              </w:tc>
              <w:tc>
                <w:tcPr>
                  <w:tcW w:w="1089" w:type="dxa"/>
                  <w:gridSpan w:val="2"/>
                  <w:vMerge w:val="continue"/>
                  <w:vAlign w:val="center"/>
                </w:tcPr>
                <w:p>
                  <w:pPr>
                    <w:jc w:val="center"/>
                    <w:rPr>
                      <w:rFonts w:hint="default" w:ascii="Times New Roman" w:hAnsi="Times New Roman" w:eastAsia="宋体" w:cs="Times New Roman"/>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continue"/>
                  <w:vAlign w:val="center"/>
                </w:tcPr>
                <w:p>
                  <w:pPr>
                    <w:jc w:val="center"/>
                    <w:rPr>
                      <w:rFonts w:hint="default" w:ascii="Times New Roman" w:hAnsi="Times New Roman" w:eastAsia="宋体" w:cs="Times New Roman"/>
                      <w:sz w:val="21"/>
                      <w:szCs w:val="21"/>
                      <w:highlight w:val="none"/>
                    </w:rPr>
                  </w:pP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2019.6.13</w:t>
                  </w:r>
                </w:p>
              </w:tc>
              <w:tc>
                <w:tcPr>
                  <w:tcW w:w="1425"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0.134</w:t>
                  </w:r>
                </w:p>
              </w:tc>
              <w:tc>
                <w:tcPr>
                  <w:tcW w:w="1728"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0.141</w:t>
                  </w:r>
                </w:p>
              </w:tc>
              <w:tc>
                <w:tcPr>
                  <w:tcW w:w="1353"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0.133</w:t>
                  </w:r>
                </w:p>
              </w:tc>
              <w:tc>
                <w:tcPr>
                  <w:tcW w:w="994" w:type="dxa"/>
                  <w:vMerge w:val="continue"/>
                  <w:vAlign w:val="center"/>
                </w:tcPr>
                <w:p>
                  <w:pPr>
                    <w:jc w:val="center"/>
                    <w:rPr>
                      <w:rFonts w:hint="default" w:ascii="Times New Roman" w:hAnsi="Times New Roman" w:eastAsia="宋体" w:cs="Times New Roman"/>
                      <w:sz w:val="21"/>
                      <w:szCs w:val="21"/>
                      <w:highlight w:val="none"/>
                      <w:lang w:val="en-US" w:eastAsia="zh-CN"/>
                    </w:rPr>
                  </w:pPr>
                </w:p>
              </w:tc>
              <w:tc>
                <w:tcPr>
                  <w:tcW w:w="1089" w:type="dxa"/>
                  <w:gridSpan w:val="2"/>
                  <w:vMerge w:val="continue"/>
                  <w:vAlign w:val="center"/>
                </w:tcPr>
                <w:p>
                  <w:pPr>
                    <w:jc w:val="center"/>
                    <w:rPr>
                      <w:rFonts w:hint="default" w:ascii="Times New Roman" w:hAnsi="Times New Roman" w:eastAsia="宋体" w:cs="Times New Roman"/>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restart"/>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硝酸盐氮</w:t>
                  </w: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2019.6.11</w:t>
                  </w:r>
                </w:p>
              </w:tc>
              <w:tc>
                <w:tcPr>
                  <w:tcW w:w="1425"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0.459</w:t>
                  </w:r>
                </w:p>
              </w:tc>
              <w:tc>
                <w:tcPr>
                  <w:tcW w:w="1728"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0.471</w:t>
                  </w:r>
                </w:p>
              </w:tc>
              <w:tc>
                <w:tcPr>
                  <w:tcW w:w="1353"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0.375</w:t>
                  </w:r>
                </w:p>
              </w:tc>
              <w:tc>
                <w:tcPr>
                  <w:tcW w:w="994" w:type="dxa"/>
                  <w:vMerge w:val="restart"/>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w:t>
                  </w:r>
                </w:p>
              </w:tc>
              <w:tc>
                <w:tcPr>
                  <w:tcW w:w="1089" w:type="dxa"/>
                  <w:gridSpan w:val="2"/>
                  <w:vMerge w:val="restart"/>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continue"/>
                  <w:vAlign w:val="center"/>
                </w:tcPr>
                <w:p>
                  <w:pPr>
                    <w:jc w:val="center"/>
                    <w:rPr>
                      <w:rFonts w:hint="default" w:ascii="Times New Roman" w:hAnsi="Times New Roman" w:eastAsia="宋体" w:cs="Times New Roman"/>
                      <w:sz w:val="21"/>
                      <w:szCs w:val="21"/>
                      <w:highlight w:val="none"/>
                    </w:rPr>
                  </w:pP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2019.6.12</w:t>
                  </w:r>
                </w:p>
              </w:tc>
              <w:tc>
                <w:tcPr>
                  <w:tcW w:w="1425"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0.482</w:t>
                  </w:r>
                </w:p>
              </w:tc>
              <w:tc>
                <w:tcPr>
                  <w:tcW w:w="1728"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0.467</w:t>
                  </w:r>
                </w:p>
              </w:tc>
              <w:tc>
                <w:tcPr>
                  <w:tcW w:w="1353"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0.399</w:t>
                  </w:r>
                </w:p>
              </w:tc>
              <w:tc>
                <w:tcPr>
                  <w:tcW w:w="994" w:type="dxa"/>
                  <w:vMerge w:val="continue"/>
                  <w:vAlign w:val="center"/>
                </w:tcPr>
                <w:p>
                  <w:pPr>
                    <w:jc w:val="center"/>
                    <w:rPr>
                      <w:rFonts w:hint="default" w:ascii="Times New Roman" w:hAnsi="Times New Roman" w:eastAsia="宋体" w:cs="Times New Roman"/>
                      <w:sz w:val="21"/>
                      <w:szCs w:val="21"/>
                      <w:highlight w:val="none"/>
                      <w:lang w:val="en-US" w:eastAsia="zh-CN"/>
                    </w:rPr>
                  </w:pPr>
                </w:p>
              </w:tc>
              <w:tc>
                <w:tcPr>
                  <w:tcW w:w="1089" w:type="dxa"/>
                  <w:gridSpan w:val="2"/>
                  <w:vMerge w:val="continue"/>
                  <w:vAlign w:val="center"/>
                </w:tcPr>
                <w:p>
                  <w:pPr>
                    <w:jc w:val="center"/>
                    <w:rPr>
                      <w:rFonts w:hint="default" w:ascii="Times New Roman" w:hAnsi="Times New Roman" w:eastAsia="宋体" w:cs="Times New Roman"/>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continue"/>
                  <w:vAlign w:val="center"/>
                </w:tcPr>
                <w:p>
                  <w:pPr>
                    <w:jc w:val="center"/>
                    <w:rPr>
                      <w:rFonts w:hint="default" w:ascii="Times New Roman" w:hAnsi="Times New Roman" w:eastAsia="宋体" w:cs="Times New Roman"/>
                      <w:sz w:val="21"/>
                      <w:szCs w:val="21"/>
                      <w:highlight w:val="none"/>
                    </w:rPr>
                  </w:pP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2019.6.13</w:t>
                  </w:r>
                </w:p>
              </w:tc>
              <w:tc>
                <w:tcPr>
                  <w:tcW w:w="1425"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0.468</w:t>
                  </w:r>
                </w:p>
              </w:tc>
              <w:tc>
                <w:tcPr>
                  <w:tcW w:w="1728"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0.488</w:t>
                  </w:r>
                </w:p>
              </w:tc>
              <w:tc>
                <w:tcPr>
                  <w:tcW w:w="1353"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0.384</w:t>
                  </w:r>
                </w:p>
              </w:tc>
              <w:tc>
                <w:tcPr>
                  <w:tcW w:w="994" w:type="dxa"/>
                  <w:vMerge w:val="continue"/>
                  <w:vAlign w:val="center"/>
                </w:tcPr>
                <w:p>
                  <w:pPr>
                    <w:jc w:val="center"/>
                    <w:rPr>
                      <w:rFonts w:hint="default" w:ascii="Times New Roman" w:hAnsi="Times New Roman" w:eastAsia="宋体" w:cs="Times New Roman"/>
                      <w:sz w:val="21"/>
                      <w:szCs w:val="21"/>
                      <w:highlight w:val="none"/>
                      <w:lang w:val="en-US" w:eastAsia="zh-CN"/>
                    </w:rPr>
                  </w:pPr>
                </w:p>
              </w:tc>
              <w:tc>
                <w:tcPr>
                  <w:tcW w:w="1089" w:type="dxa"/>
                  <w:gridSpan w:val="2"/>
                  <w:vMerge w:val="continue"/>
                  <w:vAlign w:val="center"/>
                </w:tcPr>
                <w:p>
                  <w:pPr>
                    <w:jc w:val="center"/>
                    <w:rPr>
                      <w:rFonts w:hint="default" w:ascii="Times New Roman" w:hAnsi="Times New Roman" w:eastAsia="宋体" w:cs="Times New Roman"/>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restart"/>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亚硝酸盐氮</w:t>
                  </w: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2019.6.11</w:t>
                  </w:r>
                </w:p>
              </w:tc>
              <w:tc>
                <w:tcPr>
                  <w:tcW w:w="1425"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0.003ND</w:t>
                  </w:r>
                </w:p>
              </w:tc>
              <w:tc>
                <w:tcPr>
                  <w:tcW w:w="1728"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0.003ND</w:t>
                  </w:r>
                </w:p>
              </w:tc>
              <w:tc>
                <w:tcPr>
                  <w:tcW w:w="1353"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0.003ND</w:t>
                  </w:r>
                </w:p>
              </w:tc>
              <w:tc>
                <w:tcPr>
                  <w:tcW w:w="994" w:type="dxa"/>
                  <w:vMerge w:val="restart"/>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≤0.02</w:t>
                  </w:r>
                </w:p>
              </w:tc>
              <w:tc>
                <w:tcPr>
                  <w:tcW w:w="1089" w:type="dxa"/>
                  <w:gridSpan w:val="2"/>
                  <w:vMerge w:val="restart"/>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continue"/>
                  <w:vAlign w:val="center"/>
                </w:tcPr>
                <w:p>
                  <w:pPr>
                    <w:jc w:val="center"/>
                    <w:rPr>
                      <w:rFonts w:hint="default" w:ascii="Times New Roman" w:hAnsi="Times New Roman" w:eastAsia="宋体" w:cs="Times New Roman"/>
                      <w:sz w:val="21"/>
                      <w:szCs w:val="21"/>
                      <w:highlight w:val="none"/>
                    </w:rPr>
                  </w:pP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2019.6.12</w:t>
                  </w:r>
                </w:p>
              </w:tc>
              <w:tc>
                <w:tcPr>
                  <w:tcW w:w="1425"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0.003ND</w:t>
                  </w:r>
                </w:p>
              </w:tc>
              <w:tc>
                <w:tcPr>
                  <w:tcW w:w="1728"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0.003ND</w:t>
                  </w:r>
                </w:p>
              </w:tc>
              <w:tc>
                <w:tcPr>
                  <w:tcW w:w="1353"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0.003ND</w:t>
                  </w:r>
                </w:p>
              </w:tc>
              <w:tc>
                <w:tcPr>
                  <w:tcW w:w="994" w:type="dxa"/>
                  <w:vMerge w:val="continue"/>
                  <w:vAlign w:val="center"/>
                </w:tcPr>
                <w:p>
                  <w:pPr>
                    <w:jc w:val="center"/>
                    <w:rPr>
                      <w:rFonts w:hint="default" w:ascii="Times New Roman" w:hAnsi="Times New Roman" w:eastAsia="宋体" w:cs="Times New Roman"/>
                      <w:sz w:val="21"/>
                      <w:szCs w:val="21"/>
                      <w:highlight w:val="none"/>
                      <w:lang w:val="en-US" w:eastAsia="zh-CN"/>
                    </w:rPr>
                  </w:pPr>
                </w:p>
              </w:tc>
              <w:tc>
                <w:tcPr>
                  <w:tcW w:w="1089" w:type="dxa"/>
                  <w:gridSpan w:val="2"/>
                  <w:vMerge w:val="continue"/>
                  <w:vAlign w:val="center"/>
                </w:tcPr>
                <w:p>
                  <w:pPr>
                    <w:jc w:val="center"/>
                    <w:rPr>
                      <w:rFonts w:hint="default" w:ascii="Times New Roman" w:hAnsi="Times New Roman" w:eastAsia="宋体" w:cs="Times New Roman"/>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continue"/>
                  <w:vAlign w:val="center"/>
                </w:tcPr>
                <w:p>
                  <w:pPr>
                    <w:jc w:val="center"/>
                    <w:rPr>
                      <w:rFonts w:hint="default" w:ascii="Times New Roman" w:hAnsi="Times New Roman" w:eastAsia="宋体" w:cs="Times New Roman"/>
                      <w:sz w:val="21"/>
                      <w:szCs w:val="21"/>
                      <w:highlight w:val="none"/>
                    </w:rPr>
                  </w:pP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2019.6.13</w:t>
                  </w:r>
                </w:p>
              </w:tc>
              <w:tc>
                <w:tcPr>
                  <w:tcW w:w="1425"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0.003ND</w:t>
                  </w:r>
                </w:p>
              </w:tc>
              <w:tc>
                <w:tcPr>
                  <w:tcW w:w="1728"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0.003ND</w:t>
                  </w:r>
                </w:p>
              </w:tc>
              <w:tc>
                <w:tcPr>
                  <w:tcW w:w="1353"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0.003ND</w:t>
                  </w:r>
                </w:p>
              </w:tc>
              <w:tc>
                <w:tcPr>
                  <w:tcW w:w="994" w:type="dxa"/>
                  <w:vMerge w:val="continue"/>
                  <w:vAlign w:val="center"/>
                </w:tcPr>
                <w:p>
                  <w:pPr>
                    <w:jc w:val="center"/>
                    <w:rPr>
                      <w:rFonts w:hint="default" w:ascii="Times New Roman" w:hAnsi="Times New Roman" w:eastAsia="宋体" w:cs="Times New Roman"/>
                      <w:sz w:val="21"/>
                      <w:szCs w:val="21"/>
                      <w:highlight w:val="none"/>
                      <w:lang w:val="en-US" w:eastAsia="zh-CN"/>
                    </w:rPr>
                  </w:pPr>
                </w:p>
              </w:tc>
              <w:tc>
                <w:tcPr>
                  <w:tcW w:w="1089" w:type="dxa"/>
                  <w:gridSpan w:val="2"/>
                  <w:vMerge w:val="continue"/>
                  <w:vAlign w:val="center"/>
                </w:tcPr>
                <w:p>
                  <w:pPr>
                    <w:jc w:val="center"/>
                    <w:rPr>
                      <w:rFonts w:hint="default" w:ascii="Times New Roman" w:hAnsi="Times New Roman" w:eastAsia="宋体" w:cs="Times New Roman"/>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restart"/>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挥发酚</w:t>
                  </w: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2019.6.11</w:t>
                  </w:r>
                </w:p>
              </w:tc>
              <w:tc>
                <w:tcPr>
                  <w:tcW w:w="1425"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0.0003ND</w:t>
                  </w:r>
                </w:p>
              </w:tc>
              <w:tc>
                <w:tcPr>
                  <w:tcW w:w="1728"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0.0003ND</w:t>
                  </w:r>
                </w:p>
              </w:tc>
              <w:tc>
                <w:tcPr>
                  <w:tcW w:w="1353"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0.0003ND</w:t>
                  </w:r>
                </w:p>
              </w:tc>
              <w:tc>
                <w:tcPr>
                  <w:tcW w:w="994" w:type="dxa"/>
                  <w:vMerge w:val="restart"/>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≤0.002</w:t>
                  </w:r>
                </w:p>
              </w:tc>
              <w:tc>
                <w:tcPr>
                  <w:tcW w:w="1089" w:type="dxa"/>
                  <w:gridSpan w:val="2"/>
                  <w:vMerge w:val="restart"/>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continue"/>
                  <w:vAlign w:val="center"/>
                </w:tcPr>
                <w:p>
                  <w:pPr>
                    <w:jc w:val="center"/>
                    <w:rPr>
                      <w:rFonts w:hint="default" w:ascii="Times New Roman" w:hAnsi="Times New Roman" w:eastAsia="宋体" w:cs="Times New Roman"/>
                      <w:sz w:val="21"/>
                      <w:szCs w:val="21"/>
                      <w:highlight w:val="none"/>
                    </w:rPr>
                  </w:pP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2019.6.12</w:t>
                  </w:r>
                </w:p>
              </w:tc>
              <w:tc>
                <w:tcPr>
                  <w:tcW w:w="1425"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0.0003ND</w:t>
                  </w:r>
                </w:p>
              </w:tc>
              <w:tc>
                <w:tcPr>
                  <w:tcW w:w="1728"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0.0003ND</w:t>
                  </w:r>
                </w:p>
              </w:tc>
              <w:tc>
                <w:tcPr>
                  <w:tcW w:w="1353"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0.0003ND</w:t>
                  </w:r>
                </w:p>
              </w:tc>
              <w:tc>
                <w:tcPr>
                  <w:tcW w:w="994" w:type="dxa"/>
                  <w:vMerge w:val="continue"/>
                  <w:vAlign w:val="center"/>
                </w:tcPr>
                <w:p>
                  <w:pPr>
                    <w:jc w:val="center"/>
                    <w:rPr>
                      <w:rFonts w:hint="default" w:ascii="Times New Roman" w:hAnsi="Times New Roman" w:eastAsia="宋体" w:cs="Times New Roman"/>
                      <w:sz w:val="21"/>
                      <w:szCs w:val="21"/>
                      <w:highlight w:val="none"/>
                      <w:lang w:val="en-US" w:eastAsia="zh-CN"/>
                    </w:rPr>
                  </w:pPr>
                </w:p>
              </w:tc>
              <w:tc>
                <w:tcPr>
                  <w:tcW w:w="1089" w:type="dxa"/>
                  <w:gridSpan w:val="2"/>
                  <w:vMerge w:val="continue"/>
                  <w:vAlign w:val="center"/>
                </w:tcPr>
                <w:p>
                  <w:pPr>
                    <w:jc w:val="center"/>
                    <w:rPr>
                      <w:rFonts w:hint="default" w:ascii="Times New Roman" w:hAnsi="Times New Roman" w:eastAsia="宋体" w:cs="Times New Roman"/>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continue"/>
                  <w:vAlign w:val="center"/>
                </w:tcPr>
                <w:p>
                  <w:pPr>
                    <w:jc w:val="center"/>
                    <w:rPr>
                      <w:rFonts w:hint="default" w:ascii="Times New Roman" w:hAnsi="Times New Roman" w:eastAsia="宋体" w:cs="Times New Roman"/>
                      <w:sz w:val="21"/>
                      <w:szCs w:val="21"/>
                      <w:highlight w:val="none"/>
                    </w:rPr>
                  </w:pP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2019.6.13</w:t>
                  </w:r>
                </w:p>
              </w:tc>
              <w:tc>
                <w:tcPr>
                  <w:tcW w:w="1425"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0.0003ND</w:t>
                  </w:r>
                </w:p>
              </w:tc>
              <w:tc>
                <w:tcPr>
                  <w:tcW w:w="1728"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0.0003ND</w:t>
                  </w:r>
                </w:p>
              </w:tc>
              <w:tc>
                <w:tcPr>
                  <w:tcW w:w="1353"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0.0003ND</w:t>
                  </w:r>
                </w:p>
              </w:tc>
              <w:tc>
                <w:tcPr>
                  <w:tcW w:w="994" w:type="dxa"/>
                  <w:vMerge w:val="continue"/>
                  <w:vAlign w:val="center"/>
                </w:tcPr>
                <w:p>
                  <w:pPr>
                    <w:jc w:val="center"/>
                    <w:rPr>
                      <w:rFonts w:hint="default" w:ascii="Times New Roman" w:hAnsi="Times New Roman" w:eastAsia="宋体" w:cs="Times New Roman"/>
                      <w:sz w:val="21"/>
                      <w:szCs w:val="21"/>
                      <w:highlight w:val="none"/>
                      <w:lang w:val="en-US" w:eastAsia="zh-CN"/>
                    </w:rPr>
                  </w:pPr>
                </w:p>
              </w:tc>
              <w:tc>
                <w:tcPr>
                  <w:tcW w:w="1089" w:type="dxa"/>
                  <w:gridSpan w:val="2"/>
                  <w:vMerge w:val="continue"/>
                  <w:vAlign w:val="center"/>
                </w:tcPr>
                <w:p>
                  <w:pPr>
                    <w:jc w:val="center"/>
                    <w:rPr>
                      <w:rFonts w:hint="default" w:ascii="Times New Roman" w:hAnsi="Times New Roman" w:eastAsia="宋体" w:cs="Times New Roman"/>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restart"/>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氰化物</w:t>
                  </w: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2019.6.11</w:t>
                  </w:r>
                </w:p>
              </w:tc>
              <w:tc>
                <w:tcPr>
                  <w:tcW w:w="1425"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0.004ND</w:t>
                  </w:r>
                </w:p>
              </w:tc>
              <w:tc>
                <w:tcPr>
                  <w:tcW w:w="1728"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0.031</w:t>
                  </w:r>
                </w:p>
              </w:tc>
              <w:tc>
                <w:tcPr>
                  <w:tcW w:w="1353"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0.004ND</w:t>
                  </w:r>
                </w:p>
              </w:tc>
              <w:tc>
                <w:tcPr>
                  <w:tcW w:w="994" w:type="dxa"/>
                  <w:vMerge w:val="restart"/>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≤0.05</w:t>
                  </w:r>
                </w:p>
              </w:tc>
              <w:tc>
                <w:tcPr>
                  <w:tcW w:w="1089" w:type="dxa"/>
                  <w:gridSpan w:val="2"/>
                  <w:vMerge w:val="restart"/>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continue"/>
                  <w:vAlign w:val="center"/>
                </w:tcPr>
                <w:p>
                  <w:pPr>
                    <w:jc w:val="center"/>
                    <w:rPr>
                      <w:rFonts w:hint="default" w:ascii="Times New Roman" w:hAnsi="Times New Roman" w:eastAsia="宋体" w:cs="Times New Roman"/>
                      <w:sz w:val="21"/>
                      <w:szCs w:val="21"/>
                      <w:highlight w:val="none"/>
                    </w:rPr>
                  </w:pP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2019.6.12</w:t>
                  </w:r>
                </w:p>
              </w:tc>
              <w:tc>
                <w:tcPr>
                  <w:tcW w:w="1425"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0.004ND</w:t>
                  </w:r>
                </w:p>
              </w:tc>
              <w:tc>
                <w:tcPr>
                  <w:tcW w:w="1728"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0.026</w:t>
                  </w:r>
                </w:p>
              </w:tc>
              <w:tc>
                <w:tcPr>
                  <w:tcW w:w="1353"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0.004ND</w:t>
                  </w:r>
                </w:p>
              </w:tc>
              <w:tc>
                <w:tcPr>
                  <w:tcW w:w="994" w:type="dxa"/>
                  <w:vMerge w:val="continue"/>
                  <w:vAlign w:val="center"/>
                </w:tcPr>
                <w:p>
                  <w:pPr>
                    <w:jc w:val="center"/>
                    <w:rPr>
                      <w:rFonts w:hint="default" w:ascii="Times New Roman" w:hAnsi="Times New Roman" w:eastAsia="宋体" w:cs="Times New Roman"/>
                      <w:sz w:val="21"/>
                      <w:szCs w:val="21"/>
                      <w:highlight w:val="none"/>
                      <w:lang w:val="en-US" w:eastAsia="zh-CN"/>
                    </w:rPr>
                  </w:pPr>
                </w:p>
              </w:tc>
              <w:tc>
                <w:tcPr>
                  <w:tcW w:w="1089" w:type="dxa"/>
                  <w:gridSpan w:val="2"/>
                  <w:vMerge w:val="continue"/>
                  <w:vAlign w:val="center"/>
                </w:tcPr>
                <w:p>
                  <w:pPr>
                    <w:jc w:val="center"/>
                    <w:rPr>
                      <w:rFonts w:hint="default" w:ascii="Times New Roman" w:hAnsi="Times New Roman" w:eastAsia="宋体" w:cs="Times New Roman"/>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continue"/>
                  <w:vAlign w:val="center"/>
                </w:tcPr>
                <w:p>
                  <w:pPr>
                    <w:jc w:val="center"/>
                    <w:rPr>
                      <w:rFonts w:hint="default" w:ascii="Times New Roman" w:hAnsi="Times New Roman" w:eastAsia="宋体" w:cs="Times New Roman"/>
                      <w:sz w:val="21"/>
                      <w:szCs w:val="21"/>
                      <w:highlight w:val="none"/>
                    </w:rPr>
                  </w:pP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2019.6.13</w:t>
                  </w:r>
                </w:p>
              </w:tc>
              <w:tc>
                <w:tcPr>
                  <w:tcW w:w="1425"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0.004ND</w:t>
                  </w:r>
                </w:p>
              </w:tc>
              <w:tc>
                <w:tcPr>
                  <w:tcW w:w="1728"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0.022</w:t>
                  </w:r>
                </w:p>
              </w:tc>
              <w:tc>
                <w:tcPr>
                  <w:tcW w:w="1353"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0.004ND</w:t>
                  </w:r>
                </w:p>
              </w:tc>
              <w:tc>
                <w:tcPr>
                  <w:tcW w:w="994" w:type="dxa"/>
                  <w:vMerge w:val="continue"/>
                  <w:vAlign w:val="center"/>
                </w:tcPr>
                <w:p>
                  <w:pPr>
                    <w:jc w:val="center"/>
                    <w:rPr>
                      <w:rFonts w:hint="default" w:ascii="Times New Roman" w:hAnsi="Times New Roman" w:eastAsia="宋体" w:cs="Times New Roman"/>
                      <w:sz w:val="21"/>
                      <w:szCs w:val="21"/>
                      <w:highlight w:val="none"/>
                      <w:lang w:val="en-US" w:eastAsia="zh-CN"/>
                    </w:rPr>
                  </w:pPr>
                </w:p>
              </w:tc>
              <w:tc>
                <w:tcPr>
                  <w:tcW w:w="1089" w:type="dxa"/>
                  <w:gridSpan w:val="2"/>
                  <w:vMerge w:val="continue"/>
                  <w:vAlign w:val="center"/>
                </w:tcPr>
                <w:p>
                  <w:pPr>
                    <w:jc w:val="center"/>
                    <w:rPr>
                      <w:rFonts w:hint="default" w:ascii="Times New Roman" w:hAnsi="Times New Roman" w:eastAsia="宋体" w:cs="Times New Roman"/>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restart"/>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砷</w:t>
                  </w:r>
                </w:p>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rPr>
                    <w:t>μg/L</w:t>
                  </w:r>
                  <w:r>
                    <w:rPr>
                      <w:rFonts w:hint="default" w:ascii="Times New Roman" w:hAnsi="Times New Roman" w:eastAsia="宋体" w:cs="Times New Roman"/>
                      <w:sz w:val="21"/>
                      <w:szCs w:val="21"/>
                      <w:highlight w:val="none"/>
                      <w:lang w:val="en-US" w:eastAsia="zh-CN"/>
                    </w:rPr>
                    <w:t>)</w:t>
                  </w: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2019.6.11</w:t>
                  </w:r>
                </w:p>
              </w:tc>
              <w:tc>
                <w:tcPr>
                  <w:tcW w:w="1425"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5.50</w:t>
                  </w:r>
                </w:p>
              </w:tc>
              <w:tc>
                <w:tcPr>
                  <w:tcW w:w="1728"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7.66</w:t>
                  </w:r>
                </w:p>
              </w:tc>
              <w:tc>
                <w:tcPr>
                  <w:tcW w:w="1353"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4.39</w:t>
                  </w:r>
                </w:p>
              </w:tc>
              <w:tc>
                <w:tcPr>
                  <w:tcW w:w="994" w:type="dxa"/>
                  <w:vMerge w:val="restart"/>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≤0.05</w:t>
                  </w:r>
                </w:p>
              </w:tc>
              <w:tc>
                <w:tcPr>
                  <w:tcW w:w="1089" w:type="dxa"/>
                  <w:gridSpan w:val="2"/>
                  <w:vMerge w:val="restart"/>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continue"/>
                  <w:vAlign w:val="center"/>
                </w:tcPr>
                <w:p>
                  <w:pPr>
                    <w:jc w:val="center"/>
                    <w:rPr>
                      <w:rFonts w:hint="default" w:ascii="Times New Roman" w:hAnsi="Times New Roman" w:eastAsia="宋体" w:cs="Times New Roman"/>
                      <w:sz w:val="21"/>
                      <w:szCs w:val="21"/>
                      <w:highlight w:val="none"/>
                    </w:rPr>
                  </w:pP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2019.6.12</w:t>
                  </w:r>
                </w:p>
              </w:tc>
              <w:tc>
                <w:tcPr>
                  <w:tcW w:w="1425"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5.07</w:t>
                  </w:r>
                </w:p>
              </w:tc>
              <w:tc>
                <w:tcPr>
                  <w:tcW w:w="1728"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7.25</w:t>
                  </w:r>
                </w:p>
              </w:tc>
              <w:tc>
                <w:tcPr>
                  <w:tcW w:w="1353"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4.75</w:t>
                  </w:r>
                </w:p>
              </w:tc>
              <w:tc>
                <w:tcPr>
                  <w:tcW w:w="994" w:type="dxa"/>
                  <w:vMerge w:val="continue"/>
                  <w:vAlign w:val="center"/>
                </w:tcPr>
                <w:p>
                  <w:pPr>
                    <w:jc w:val="center"/>
                    <w:rPr>
                      <w:rFonts w:hint="default" w:ascii="Times New Roman" w:hAnsi="Times New Roman" w:eastAsia="宋体" w:cs="Times New Roman"/>
                      <w:sz w:val="21"/>
                      <w:szCs w:val="21"/>
                      <w:highlight w:val="none"/>
                      <w:lang w:val="en-US" w:eastAsia="zh-CN"/>
                    </w:rPr>
                  </w:pPr>
                </w:p>
              </w:tc>
              <w:tc>
                <w:tcPr>
                  <w:tcW w:w="1089" w:type="dxa"/>
                  <w:gridSpan w:val="2"/>
                  <w:vMerge w:val="continue"/>
                  <w:vAlign w:val="center"/>
                </w:tcPr>
                <w:p>
                  <w:pPr>
                    <w:jc w:val="center"/>
                    <w:rPr>
                      <w:rFonts w:hint="default" w:ascii="Times New Roman" w:hAnsi="Times New Roman" w:eastAsia="宋体" w:cs="Times New Roman"/>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continue"/>
                  <w:vAlign w:val="center"/>
                </w:tcPr>
                <w:p>
                  <w:pPr>
                    <w:jc w:val="center"/>
                    <w:rPr>
                      <w:rFonts w:hint="default" w:ascii="Times New Roman" w:hAnsi="Times New Roman" w:eastAsia="宋体" w:cs="Times New Roman"/>
                      <w:sz w:val="21"/>
                      <w:szCs w:val="21"/>
                      <w:highlight w:val="none"/>
                    </w:rPr>
                  </w:pP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2019.6.13</w:t>
                  </w:r>
                </w:p>
              </w:tc>
              <w:tc>
                <w:tcPr>
                  <w:tcW w:w="1425"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5.26</w:t>
                  </w:r>
                </w:p>
              </w:tc>
              <w:tc>
                <w:tcPr>
                  <w:tcW w:w="1728"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7.84</w:t>
                  </w:r>
                </w:p>
              </w:tc>
              <w:tc>
                <w:tcPr>
                  <w:tcW w:w="1353"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4.95</w:t>
                  </w:r>
                </w:p>
              </w:tc>
              <w:tc>
                <w:tcPr>
                  <w:tcW w:w="994" w:type="dxa"/>
                  <w:vMerge w:val="continue"/>
                  <w:vAlign w:val="center"/>
                </w:tcPr>
                <w:p>
                  <w:pPr>
                    <w:jc w:val="center"/>
                    <w:rPr>
                      <w:rFonts w:hint="default" w:ascii="Times New Roman" w:hAnsi="Times New Roman" w:eastAsia="宋体" w:cs="Times New Roman"/>
                      <w:sz w:val="21"/>
                      <w:szCs w:val="21"/>
                      <w:highlight w:val="none"/>
                      <w:lang w:val="en-US" w:eastAsia="zh-CN"/>
                    </w:rPr>
                  </w:pPr>
                </w:p>
              </w:tc>
              <w:tc>
                <w:tcPr>
                  <w:tcW w:w="1089" w:type="dxa"/>
                  <w:gridSpan w:val="2"/>
                  <w:vMerge w:val="continue"/>
                  <w:vAlign w:val="center"/>
                </w:tcPr>
                <w:p>
                  <w:pPr>
                    <w:jc w:val="center"/>
                    <w:rPr>
                      <w:rFonts w:hint="default" w:ascii="Times New Roman" w:hAnsi="Times New Roman" w:eastAsia="宋体" w:cs="Times New Roman"/>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restart"/>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汞</w:t>
                  </w:r>
                </w:p>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rPr>
                    <w:t>μg/L</w:t>
                  </w:r>
                  <w:r>
                    <w:rPr>
                      <w:rFonts w:hint="default" w:ascii="Times New Roman" w:hAnsi="Times New Roman" w:eastAsia="宋体" w:cs="Times New Roman"/>
                      <w:sz w:val="21"/>
                      <w:szCs w:val="21"/>
                      <w:highlight w:val="none"/>
                      <w:lang w:val="en-US" w:eastAsia="zh-CN"/>
                    </w:rPr>
                    <w:t>)</w:t>
                  </w: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2019.6.11</w:t>
                  </w:r>
                </w:p>
              </w:tc>
              <w:tc>
                <w:tcPr>
                  <w:tcW w:w="1425"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0.04</w:t>
                  </w:r>
                  <w:r>
                    <w:rPr>
                      <w:rFonts w:hint="default" w:ascii="Times New Roman" w:hAnsi="Times New Roman" w:eastAsia="宋体" w:cs="Times New Roman"/>
                      <w:sz w:val="21"/>
                      <w:szCs w:val="21"/>
                      <w:highlight w:val="none"/>
                      <w:lang w:val="en-US" w:eastAsia="zh-CN"/>
                    </w:rPr>
                    <w:t>ND</w:t>
                  </w:r>
                </w:p>
              </w:tc>
              <w:tc>
                <w:tcPr>
                  <w:tcW w:w="1728"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0.04</w:t>
                  </w:r>
                  <w:r>
                    <w:rPr>
                      <w:rFonts w:hint="default" w:ascii="Times New Roman" w:hAnsi="Times New Roman" w:eastAsia="宋体" w:cs="Times New Roman"/>
                      <w:sz w:val="21"/>
                      <w:szCs w:val="21"/>
                      <w:highlight w:val="none"/>
                      <w:lang w:val="en-US" w:eastAsia="zh-CN"/>
                    </w:rPr>
                    <w:t>ND</w:t>
                  </w:r>
                </w:p>
              </w:tc>
              <w:tc>
                <w:tcPr>
                  <w:tcW w:w="1353"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0.04</w:t>
                  </w:r>
                  <w:r>
                    <w:rPr>
                      <w:rFonts w:hint="default" w:ascii="Times New Roman" w:hAnsi="Times New Roman" w:eastAsia="宋体" w:cs="Times New Roman"/>
                      <w:sz w:val="21"/>
                      <w:szCs w:val="21"/>
                      <w:highlight w:val="none"/>
                      <w:lang w:val="en-US" w:eastAsia="zh-CN"/>
                    </w:rPr>
                    <w:t>ND</w:t>
                  </w:r>
                </w:p>
              </w:tc>
              <w:tc>
                <w:tcPr>
                  <w:tcW w:w="994" w:type="dxa"/>
                  <w:vMerge w:val="restart"/>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≤0.001</w:t>
                  </w:r>
                </w:p>
              </w:tc>
              <w:tc>
                <w:tcPr>
                  <w:tcW w:w="1089" w:type="dxa"/>
                  <w:gridSpan w:val="2"/>
                  <w:vMerge w:val="restart"/>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continue"/>
                  <w:vAlign w:val="center"/>
                </w:tcPr>
                <w:p>
                  <w:pPr>
                    <w:jc w:val="center"/>
                    <w:rPr>
                      <w:rFonts w:hint="default" w:ascii="Times New Roman" w:hAnsi="Times New Roman" w:eastAsia="宋体" w:cs="Times New Roman"/>
                      <w:sz w:val="21"/>
                      <w:szCs w:val="21"/>
                      <w:highlight w:val="none"/>
                    </w:rPr>
                  </w:pP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2019.6.12</w:t>
                  </w:r>
                </w:p>
              </w:tc>
              <w:tc>
                <w:tcPr>
                  <w:tcW w:w="1425"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0.04</w:t>
                  </w:r>
                  <w:r>
                    <w:rPr>
                      <w:rFonts w:hint="default" w:ascii="Times New Roman" w:hAnsi="Times New Roman" w:eastAsia="宋体" w:cs="Times New Roman"/>
                      <w:sz w:val="21"/>
                      <w:szCs w:val="21"/>
                      <w:highlight w:val="none"/>
                      <w:lang w:val="en-US" w:eastAsia="zh-CN"/>
                    </w:rPr>
                    <w:t>ND</w:t>
                  </w:r>
                </w:p>
              </w:tc>
              <w:tc>
                <w:tcPr>
                  <w:tcW w:w="1728"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0.04</w:t>
                  </w:r>
                  <w:r>
                    <w:rPr>
                      <w:rFonts w:hint="default" w:ascii="Times New Roman" w:hAnsi="Times New Roman" w:eastAsia="宋体" w:cs="Times New Roman"/>
                      <w:sz w:val="21"/>
                      <w:szCs w:val="21"/>
                      <w:highlight w:val="none"/>
                      <w:lang w:val="en-US" w:eastAsia="zh-CN"/>
                    </w:rPr>
                    <w:t>ND</w:t>
                  </w:r>
                </w:p>
              </w:tc>
              <w:tc>
                <w:tcPr>
                  <w:tcW w:w="1353"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0.04</w:t>
                  </w:r>
                  <w:r>
                    <w:rPr>
                      <w:rFonts w:hint="default" w:ascii="Times New Roman" w:hAnsi="Times New Roman" w:eastAsia="宋体" w:cs="Times New Roman"/>
                      <w:sz w:val="21"/>
                      <w:szCs w:val="21"/>
                      <w:highlight w:val="none"/>
                      <w:lang w:val="en-US" w:eastAsia="zh-CN"/>
                    </w:rPr>
                    <w:t>ND</w:t>
                  </w:r>
                </w:p>
              </w:tc>
              <w:tc>
                <w:tcPr>
                  <w:tcW w:w="994" w:type="dxa"/>
                  <w:vMerge w:val="continue"/>
                  <w:vAlign w:val="center"/>
                </w:tcPr>
                <w:p>
                  <w:pPr>
                    <w:jc w:val="center"/>
                    <w:rPr>
                      <w:rFonts w:hint="default" w:ascii="Times New Roman" w:hAnsi="Times New Roman" w:eastAsia="宋体" w:cs="Times New Roman"/>
                      <w:sz w:val="21"/>
                      <w:szCs w:val="21"/>
                      <w:highlight w:val="none"/>
                    </w:rPr>
                  </w:pPr>
                </w:p>
              </w:tc>
              <w:tc>
                <w:tcPr>
                  <w:tcW w:w="1089" w:type="dxa"/>
                  <w:gridSpan w:val="2"/>
                  <w:vMerge w:val="continue"/>
                  <w:vAlign w:val="center"/>
                </w:tcPr>
                <w:p>
                  <w:pPr>
                    <w:jc w:val="center"/>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continue"/>
                  <w:vAlign w:val="center"/>
                </w:tcPr>
                <w:p>
                  <w:pPr>
                    <w:jc w:val="center"/>
                    <w:rPr>
                      <w:rFonts w:hint="default" w:ascii="Times New Roman" w:hAnsi="Times New Roman" w:eastAsia="宋体" w:cs="Times New Roman"/>
                      <w:sz w:val="21"/>
                      <w:szCs w:val="21"/>
                      <w:highlight w:val="none"/>
                    </w:rPr>
                  </w:pP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2019.6.13</w:t>
                  </w:r>
                </w:p>
              </w:tc>
              <w:tc>
                <w:tcPr>
                  <w:tcW w:w="1425"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0.04</w:t>
                  </w:r>
                  <w:r>
                    <w:rPr>
                      <w:rFonts w:hint="default" w:ascii="Times New Roman" w:hAnsi="Times New Roman" w:eastAsia="宋体" w:cs="Times New Roman"/>
                      <w:sz w:val="21"/>
                      <w:szCs w:val="21"/>
                      <w:highlight w:val="none"/>
                      <w:lang w:val="en-US" w:eastAsia="zh-CN"/>
                    </w:rPr>
                    <w:t>ND</w:t>
                  </w:r>
                </w:p>
              </w:tc>
              <w:tc>
                <w:tcPr>
                  <w:tcW w:w="1728"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0.04</w:t>
                  </w:r>
                  <w:r>
                    <w:rPr>
                      <w:rFonts w:hint="default" w:ascii="Times New Roman" w:hAnsi="Times New Roman" w:eastAsia="宋体" w:cs="Times New Roman"/>
                      <w:sz w:val="21"/>
                      <w:szCs w:val="21"/>
                      <w:highlight w:val="none"/>
                      <w:lang w:val="en-US" w:eastAsia="zh-CN"/>
                    </w:rPr>
                    <w:t>ND</w:t>
                  </w:r>
                </w:p>
              </w:tc>
              <w:tc>
                <w:tcPr>
                  <w:tcW w:w="1353"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0.04</w:t>
                  </w:r>
                  <w:r>
                    <w:rPr>
                      <w:rFonts w:hint="default" w:ascii="Times New Roman" w:hAnsi="Times New Roman" w:eastAsia="宋体" w:cs="Times New Roman"/>
                      <w:sz w:val="21"/>
                      <w:szCs w:val="21"/>
                      <w:highlight w:val="none"/>
                      <w:lang w:val="en-US" w:eastAsia="zh-CN"/>
                    </w:rPr>
                    <w:t>ND</w:t>
                  </w:r>
                </w:p>
              </w:tc>
              <w:tc>
                <w:tcPr>
                  <w:tcW w:w="994" w:type="dxa"/>
                  <w:vMerge w:val="continue"/>
                  <w:vAlign w:val="center"/>
                </w:tcPr>
                <w:p>
                  <w:pPr>
                    <w:jc w:val="center"/>
                    <w:rPr>
                      <w:rFonts w:hint="default" w:ascii="Times New Roman" w:hAnsi="Times New Roman" w:eastAsia="宋体" w:cs="Times New Roman"/>
                      <w:sz w:val="21"/>
                      <w:szCs w:val="21"/>
                      <w:highlight w:val="none"/>
                    </w:rPr>
                  </w:pPr>
                </w:p>
              </w:tc>
              <w:tc>
                <w:tcPr>
                  <w:tcW w:w="1089" w:type="dxa"/>
                  <w:gridSpan w:val="2"/>
                  <w:vMerge w:val="continue"/>
                  <w:vAlign w:val="center"/>
                </w:tcPr>
                <w:p>
                  <w:pPr>
                    <w:jc w:val="center"/>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restart"/>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六价铬</w:t>
                  </w: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2019.6.11</w:t>
                  </w:r>
                </w:p>
              </w:tc>
              <w:tc>
                <w:tcPr>
                  <w:tcW w:w="1425"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0.004ND</w:t>
                  </w:r>
                </w:p>
              </w:tc>
              <w:tc>
                <w:tcPr>
                  <w:tcW w:w="1728"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0.004ND</w:t>
                  </w:r>
                </w:p>
              </w:tc>
              <w:tc>
                <w:tcPr>
                  <w:tcW w:w="1353"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0.004ND</w:t>
                  </w:r>
                </w:p>
              </w:tc>
              <w:tc>
                <w:tcPr>
                  <w:tcW w:w="994" w:type="dxa"/>
                  <w:vMerge w:val="restart"/>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≤0.05</w:t>
                  </w:r>
                </w:p>
              </w:tc>
              <w:tc>
                <w:tcPr>
                  <w:tcW w:w="1089" w:type="dxa"/>
                  <w:gridSpan w:val="2"/>
                  <w:vMerge w:val="restart"/>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continue"/>
                  <w:vAlign w:val="center"/>
                </w:tcPr>
                <w:p>
                  <w:pPr>
                    <w:jc w:val="center"/>
                    <w:rPr>
                      <w:rFonts w:hint="default" w:ascii="Times New Roman" w:hAnsi="Times New Roman" w:eastAsia="宋体" w:cs="Times New Roman"/>
                      <w:sz w:val="21"/>
                      <w:szCs w:val="21"/>
                      <w:highlight w:val="none"/>
                    </w:rPr>
                  </w:pP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2019.6.12</w:t>
                  </w:r>
                </w:p>
              </w:tc>
              <w:tc>
                <w:tcPr>
                  <w:tcW w:w="1425"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0.004ND</w:t>
                  </w:r>
                </w:p>
              </w:tc>
              <w:tc>
                <w:tcPr>
                  <w:tcW w:w="1728"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0.004ND</w:t>
                  </w:r>
                </w:p>
              </w:tc>
              <w:tc>
                <w:tcPr>
                  <w:tcW w:w="1353"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0.004ND</w:t>
                  </w:r>
                </w:p>
              </w:tc>
              <w:tc>
                <w:tcPr>
                  <w:tcW w:w="994" w:type="dxa"/>
                  <w:vMerge w:val="continue"/>
                  <w:vAlign w:val="center"/>
                </w:tcPr>
                <w:p>
                  <w:pPr>
                    <w:jc w:val="center"/>
                    <w:rPr>
                      <w:rFonts w:hint="default" w:ascii="Times New Roman" w:hAnsi="Times New Roman" w:eastAsia="宋体" w:cs="Times New Roman"/>
                      <w:sz w:val="21"/>
                      <w:szCs w:val="21"/>
                      <w:highlight w:val="none"/>
                      <w:lang w:val="en-US" w:eastAsia="zh-CN"/>
                    </w:rPr>
                  </w:pPr>
                </w:p>
              </w:tc>
              <w:tc>
                <w:tcPr>
                  <w:tcW w:w="1089" w:type="dxa"/>
                  <w:gridSpan w:val="2"/>
                  <w:vMerge w:val="continue"/>
                  <w:vAlign w:val="center"/>
                </w:tcPr>
                <w:p>
                  <w:pPr>
                    <w:jc w:val="center"/>
                    <w:rPr>
                      <w:rFonts w:hint="default" w:ascii="Times New Roman" w:hAnsi="Times New Roman" w:eastAsia="宋体" w:cs="Times New Roman"/>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continue"/>
                  <w:vAlign w:val="center"/>
                </w:tcPr>
                <w:p>
                  <w:pPr>
                    <w:jc w:val="center"/>
                    <w:rPr>
                      <w:rFonts w:hint="default" w:ascii="Times New Roman" w:hAnsi="Times New Roman" w:eastAsia="宋体" w:cs="Times New Roman"/>
                      <w:sz w:val="21"/>
                      <w:szCs w:val="21"/>
                      <w:highlight w:val="none"/>
                    </w:rPr>
                  </w:pP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2019.6.13</w:t>
                  </w:r>
                </w:p>
              </w:tc>
              <w:tc>
                <w:tcPr>
                  <w:tcW w:w="1425"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0.004ND</w:t>
                  </w:r>
                </w:p>
              </w:tc>
              <w:tc>
                <w:tcPr>
                  <w:tcW w:w="1728"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0.004ND</w:t>
                  </w:r>
                </w:p>
              </w:tc>
              <w:tc>
                <w:tcPr>
                  <w:tcW w:w="1353"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0.004ND</w:t>
                  </w:r>
                </w:p>
              </w:tc>
              <w:tc>
                <w:tcPr>
                  <w:tcW w:w="994" w:type="dxa"/>
                  <w:vMerge w:val="continue"/>
                  <w:vAlign w:val="center"/>
                </w:tcPr>
                <w:p>
                  <w:pPr>
                    <w:jc w:val="center"/>
                    <w:rPr>
                      <w:rFonts w:hint="default" w:ascii="Times New Roman" w:hAnsi="Times New Roman" w:eastAsia="宋体" w:cs="Times New Roman"/>
                      <w:sz w:val="21"/>
                      <w:szCs w:val="21"/>
                      <w:highlight w:val="none"/>
                      <w:lang w:val="en-US" w:eastAsia="zh-CN"/>
                    </w:rPr>
                  </w:pPr>
                </w:p>
              </w:tc>
              <w:tc>
                <w:tcPr>
                  <w:tcW w:w="1089" w:type="dxa"/>
                  <w:gridSpan w:val="2"/>
                  <w:vMerge w:val="continue"/>
                  <w:vAlign w:val="center"/>
                </w:tcPr>
                <w:p>
                  <w:pPr>
                    <w:jc w:val="center"/>
                    <w:rPr>
                      <w:rFonts w:hint="default" w:ascii="Times New Roman" w:hAnsi="Times New Roman" w:eastAsia="宋体" w:cs="Times New Roman"/>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restart"/>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总硬度</w:t>
                  </w: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2019.6.11</w:t>
                  </w:r>
                </w:p>
              </w:tc>
              <w:tc>
                <w:tcPr>
                  <w:tcW w:w="1425"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82</w:t>
                  </w:r>
                </w:p>
              </w:tc>
              <w:tc>
                <w:tcPr>
                  <w:tcW w:w="1728"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90</w:t>
                  </w:r>
                </w:p>
              </w:tc>
              <w:tc>
                <w:tcPr>
                  <w:tcW w:w="1353"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94</w:t>
                  </w:r>
                </w:p>
              </w:tc>
              <w:tc>
                <w:tcPr>
                  <w:tcW w:w="994" w:type="dxa"/>
                  <w:vMerge w:val="restart"/>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≤450</w:t>
                  </w:r>
                </w:p>
              </w:tc>
              <w:tc>
                <w:tcPr>
                  <w:tcW w:w="1089" w:type="dxa"/>
                  <w:gridSpan w:val="2"/>
                  <w:vMerge w:val="restart"/>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continue"/>
                  <w:vAlign w:val="center"/>
                </w:tcPr>
                <w:p>
                  <w:pPr>
                    <w:jc w:val="center"/>
                    <w:rPr>
                      <w:rFonts w:hint="default" w:ascii="Times New Roman" w:hAnsi="Times New Roman" w:eastAsia="宋体" w:cs="Times New Roman"/>
                      <w:sz w:val="21"/>
                      <w:szCs w:val="21"/>
                      <w:highlight w:val="none"/>
                      <w:lang w:val="en-US" w:eastAsia="zh-CN"/>
                    </w:rPr>
                  </w:pP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2019.6.12</w:t>
                  </w:r>
                </w:p>
              </w:tc>
              <w:tc>
                <w:tcPr>
                  <w:tcW w:w="1425"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93</w:t>
                  </w:r>
                </w:p>
              </w:tc>
              <w:tc>
                <w:tcPr>
                  <w:tcW w:w="1728"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86</w:t>
                  </w:r>
                </w:p>
              </w:tc>
              <w:tc>
                <w:tcPr>
                  <w:tcW w:w="1353"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99</w:t>
                  </w:r>
                </w:p>
              </w:tc>
              <w:tc>
                <w:tcPr>
                  <w:tcW w:w="994" w:type="dxa"/>
                  <w:vMerge w:val="continue"/>
                  <w:vAlign w:val="center"/>
                </w:tcPr>
                <w:p>
                  <w:pPr>
                    <w:jc w:val="center"/>
                    <w:rPr>
                      <w:rFonts w:hint="default" w:ascii="Times New Roman" w:hAnsi="Times New Roman" w:eastAsia="宋体" w:cs="Times New Roman"/>
                      <w:sz w:val="21"/>
                      <w:szCs w:val="21"/>
                      <w:highlight w:val="none"/>
                      <w:lang w:val="en-US" w:eastAsia="zh-CN"/>
                    </w:rPr>
                  </w:pPr>
                </w:p>
              </w:tc>
              <w:tc>
                <w:tcPr>
                  <w:tcW w:w="1089" w:type="dxa"/>
                  <w:gridSpan w:val="2"/>
                  <w:vMerge w:val="continue"/>
                  <w:vAlign w:val="center"/>
                </w:tcPr>
                <w:p>
                  <w:pPr>
                    <w:jc w:val="center"/>
                    <w:rPr>
                      <w:rFonts w:hint="default" w:ascii="Times New Roman" w:hAnsi="Times New Roman" w:eastAsia="宋体" w:cs="Times New Roman"/>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continue"/>
                  <w:vAlign w:val="center"/>
                </w:tcPr>
                <w:p>
                  <w:pPr>
                    <w:jc w:val="center"/>
                    <w:rPr>
                      <w:rFonts w:hint="default" w:ascii="Times New Roman" w:hAnsi="Times New Roman" w:eastAsia="宋体" w:cs="Times New Roman"/>
                      <w:sz w:val="21"/>
                      <w:szCs w:val="21"/>
                      <w:highlight w:val="none"/>
                    </w:rPr>
                  </w:pP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2019.6.13</w:t>
                  </w:r>
                </w:p>
              </w:tc>
              <w:tc>
                <w:tcPr>
                  <w:tcW w:w="1425"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97</w:t>
                  </w:r>
                </w:p>
              </w:tc>
              <w:tc>
                <w:tcPr>
                  <w:tcW w:w="1728"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97</w:t>
                  </w:r>
                </w:p>
              </w:tc>
              <w:tc>
                <w:tcPr>
                  <w:tcW w:w="1353"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87</w:t>
                  </w:r>
                </w:p>
              </w:tc>
              <w:tc>
                <w:tcPr>
                  <w:tcW w:w="994" w:type="dxa"/>
                  <w:vMerge w:val="continue"/>
                  <w:vAlign w:val="center"/>
                </w:tcPr>
                <w:p>
                  <w:pPr>
                    <w:jc w:val="center"/>
                    <w:rPr>
                      <w:rFonts w:hint="default" w:ascii="Times New Roman" w:hAnsi="Times New Roman" w:eastAsia="宋体" w:cs="Times New Roman"/>
                      <w:sz w:val="21"/>
                      <w:szCs w:val="21"/>
                      <w:highlight w:val="none"/>
                      <w:lang w:val="en-US" w:eastAsia="zh-CN"/>
                    </w:rPr>
                  </w:pPr>
                </w:p>
              </w:tc>
              <w:tc>
                <w:tcPr>
                  <w:tcW w:w="1089" w:type="dxa"/>
                  <w:gridSpan w:val="2"/>
                  <w:vMerge w:val="continue"/>
                  <w:vAlign w:val="center"/>
                </w:tcPr>
                <w:p>
                  <w:pPr>
                    <w:jc w:val="center"/>
                    <w:rPr>
                      <w:rFonts w:hint="default" w:ascii="Times New Roman" w:hAnsi="Times New Roman" w:eastAsia="宋体" w:cs="Times New Roman"/>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restart"/>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铅</w:t>
                  </w: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2019.6.11</w:t>
                  </w:r>
                </w:p>
              </w:tc>
              <w:tc>
                <w:tcPr>
                  <w:tcW w:w="1425"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0.01ND</w:t>
                  </w:r>
                </w:p>
              </w:tc>
              <w:tc>
                <w:tcPr>
                  <w:tcW w:w="1728"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0.01ND</w:t>
                  </w:r>
                </w:p>
              </w:tc>
              <w:tc>
                <w:tcPr>
                  <w:tcW w:w="1353"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0.01ND</w:t>
                  </w:r>
                </w:p>
              </w:tc>
              <w:tc>
                <w:tcPr>
                  <w:tcW w:w="994" w:type="dxa"/>
                  <w:vMerge w:val="restart"/>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≤0.05</w:t>
                  </w:r>
                </w:p>
              </w:tc>
              <w:tc>
                <w:tcPr>
                  <w:tcW w:w="1089" w:type="dxa"/>
                  <w:gridSpan w:val="2"/>
                  <w:vMerge w:val="restart"/>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continue"/>
                  <w:vAlign w:val="center"/>
                </w:tcPr>
                <w:p>
                  <w:pPr>
                    <w:jc w:val="center"/>
                    <w:rPr>
                      <w:rFonts w:hint="default" w:ascii="Times New Roman" w:hAnsi="Times New Roman" w:eastAsia="宋体" w:cs="Times New Roman"/>
                      <w:sz w:val="21"/>
                      <w:szCs w:val="21"/>
                      <w:highlight w:val="none"/>
                    </w:rPr>
                  </w:pP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2019.6.12</w:t>
                  </w:r>
                </w:p>
              </w:tc>
              <w:tc>
                <w:tcPr>
                  <w:tcW w:w="1425"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0.01ND</w:t>
                  </w:r>
                </w:p>
              </w:tc>
              <w:tc>
                <w:tcPr>
                  <w:tcW w:w="1728"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0.01ND</w:t>
                  </w:r>
                </w:p>
              </w:tc>
              <w:tc>
                <w:tcPr>
                  <w:tcW w:w="1353"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0.01ND</w:t>
                  </w:r>
                </w:p>
              </w:tc>
              <w:tc>
                <w:tcPr>
                  <w:tcW w:w="994" w:type="dxa"/>
                  <w:vMerge w:val="continue"/>
                  <w:vAlign w:val="center"/>
                </w:tcPr>
                <w:p>
                  <w:pPr>
                    <w:jc w:val="center"/>
                    <w:rPr>
                      <w:rFonts w:hint="default" w:ascii="Times New Roman" w:hAnsi="Times New Roman" w:eastAsia="宋体" w:cs="Times New Roman"/>
                      <w:sz w:val="21"/>
                      <w:szCs w:val="21"/>
                      <w:highlight w:val="none"/>
                      <w:lang w:val="en-US" w:eastAsia="zh-CN"/>
                    </w:rPr>
                  </w:pPr>
                </w:p>
              </w:tc>
              <w:tc>
                <w:tcPr>
                  <w:tcW w:w="1089" w:type="dxa"/>
                  <w:gridSpan w:val="2"/>
                  <w:vMerge w:val="continue"/>
                  <w:vAlign w:val="center"/>
                </w:tcPr>
                <w:p>
                  <w:pPr>
                    <w:jc w:val="center"/>
                    <w:rPr>
                      <w:rFonts w:hint="default" w:ascii="Times New Roman" w:hAnsi="Times New Roman" w:eastAsia="宋体" w:cs="Times New Roman"/>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continue"/>
                  <w:vAlign w:val="center"/>
                </w:tcPr>
                <w:p>
                  <w:pPr>
                    <w:jc w:val="center"/>
                    <w:rPr>
                      <w:rFonts w:hint="default" w:ascii="Times New Roman" w:hAnsi="Times New Roman" w:eastAsia="宋体" w:cs="Times New Roman"/>
                      <w:sz w:val="21"/>
                      <w:szCs w:val="21"/>
                      <w:highlight w:val="none"/>
                    </w:rPr>
                  </w:pP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2019.6.13</w:t>
                  </w:r>
                </w:p>
              </w:tc>
              <w:tc>
                <w:tcPr>
                  <w:tcW w:w="1425"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0.01ND</w:t>
                  </w:r>
                </w:p>
              </w:tc>
              <w:tc>
                <w:tcPr>
                  <w:tcW w:w="1728"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0.01ND</w:t>
                  </w:r>
                </w:p>
              </w:tc>
              <w:tc>
                <w:tcPr>
                  <w:tcW w:w="1353"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0.01ND</w:t>
                  </w:r>
                </w:p>
              </w:tc>
              <w:tc>
                <w:tcPr>
                  <w:tcW w:w="994" w:type="dxa"/>
                  <w:vMerge w:val="continue"/>
                  <w:vAlign w:val="center"/>
                </w:tcPr>
                <w:p>
                  <w:pPr>
                    <w:jc w:val="center"/>
                    <w:rPr>
                      <w:rFonts w:hint="default" w:ascii="Times New Roman" w:hAnsi="Times New Roman" w:eastAsia="宋体" w:cs="Times New Roman"/>
                      <w:sz w:val="21"/>
                      <w:szCs w:val="21"/>
                      <w:highlight w:val="none"/>
                      <w:lang w:val="en-US" w:eastAsia="zh-CN"/>
                    </w:rPr>
                  </w:pPr>
                </w:p>
              </w:tc>
              <w:tc>
                <w:tcPr>
                  <w:tcW w:w="1089" w:type="dxa"/>
                  <w:gridSpan w:val="2"/>
                  <w:vMerge w:val="continue"/>
                  <w:vAlign w:val="center"/>
                </w:tcPr>
                <w:p>
                  <w:pPr>
                    <w:jc w:val="center"/>
                    <w:rPr>
                      <w:rFonts w:hint="default" w:ascii="Times New Roman" w:hAnsi="Times New Roman" w:eastAsia="宋体" w:cs="Times New Roman"/>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restart"/>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氟化物</w:t>
                  </w: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2019.6.11</w:t>
                  </w:r>
                </w:p>
              </w:tc>
              <w:tc>
                <w:tcPr>
                  <w:tcW w:w="1425"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0.56</w:t>
                  </w:r>
                </w:p>
              </w:tc>
              <w:tc>
                <w:tcPr>
                  <w:tcW w:w="1728"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0.43</w:t>
                  </w:r>
                </w:p>
              </w:tc>
              <w:tc>
                <w:tcPr>
                  <w:tcW w:w="1353"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0.39</w:t>
                  </w:r>
                </w:p>
              </w:tc>
              <w:tc>
                <w:tcPr>
                  <w:tcW w:w="994" w:type="dxa"/>
                  <w:vMerge w:val="restart"/>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≤1.0</w:t>
                  </w:r>
                </w:p>
              </w:tc>
              <w:tc>
                <w:tcPr>
                  <w:tcW w:w="1089" w:type="dxa"/>
                  <w:gridSpan w:val="2"/>
                  <w:vMerge w:val="restart"/>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continue"/>
                  <w:vAlign w:val="center"/>
                </w:tcPr>
                <w:p>
                  <w:pPr>
                    <w:jc w:val="center"/>
                    <w:rPr>
                      <w:rFonts w:hint="default" w:ascii="Times New Roman" w:hAnsi="Times New Roman" w:eastAsia="宋体" w:cs="Times New Roman"/>
                      <w:sz w:val="21"/>
                      <w:szCs w:val="21"/>
                      <w:highlight w:val="none"/>
                    </w:rPr>
                  </w:pP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2019.6.12</w:t>
                  </w:r>
                </w:p>
              </w:tc>
              <w:tc>
                <w:tcPr>
                  <w:tcW w:w="1425"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0.59</w:t>
                  </w:r>
                </w:p>
              </w:tc>
              <w:tc>
                <w:tcPr>
                  <w:tcW w:w="1728"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0.38</w:t>
                  </w:r>
                </w:p>
              </w:tc>
              <w:tc>
                <w:tcPr>
                  <w:tcW w:w="1353"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0.45</w:t>
                  </w:r>
                </w:p>
              </w:tc>
              <w:tc>
                <w:tcPr>
                  <w:tcW w:w="994" w:type="dxa"/>
                  <w:vMerge w:val="continue"/>
                  <w:vAlign w:val="center"/>
                </w:tcPr>
                <w:p>
                  <w:pPr>
                    <w:jc w:val="center"/>
                    <w:rPr>
                      <w:rFonts w:hint="default" w:ascii="Times New Roman" w:hAnsi="Times New Roman" w:eastAsia="宋体" w:cs="Times New Roman"/>
                      <w:sz w:val="21"/>
                      <w:szCs w:val="21"/>
                      <w:highlight w:val="none"/>
                      <w:lang w:val="en-US" w:eastAsia="zh-CN"/>
                    </w:rPr>
                  </w:pPr>
                </w:p>
              </w:tc>
              <w:tc>
                <w:tcPr>
                  <w:tcW w:w="1089" w:type="dxa"/>
                  <w:gridSpan w:val="2"/>
                  <w:vMerge w:val="continue"/>
                  <w:vAlign w:val="center"/>
                </w:tcPr>
                <w:p>
                  <w:pPr>
                    <w:jc w:val="center"/>
                    <w:rPr>
                      <w:rFonts w:hint="default" w:ascii="Times New Roman" w:hAnsi="Times New Roman" w:eastAsia="宋体" w:cs="Times New Roman"/>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continue"/>
                  <w:vAlign w:val="center"/>
                </w:tcPr>
                <w:p>
                  <w:pPr>
                    <w:jc w:val="center"/>
                    <w:rPr>
                      <w:rFonts w:hint="default" w:ascii="Times New Roman" w:hAnsi="Times New Roman" w:eastAsia="宋体" w:cs="Times New Roman"/>
                      <w:sz w:val="21"/>
                      <w:szCs w:val="21"/>
                      <w:highlight w:val="none"/>
                    </w:rPr>
                  </w:pP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2019.6.13</w:t>
                  </w:r>
                </w:p>
              </w:tc>
              <w:tc>
                <w:tcPr>
                  <w:tcW w:w="1425"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0.54</w:t>
                  </w:r>
                </w:p>
              </w:tc>
              <w:tc>
                <w:tcPr>
                  <w:tcW w:w="1728"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0.39</w:t>
                  </w:r>
                </w:p>
              </w:tc>
              <w:tc>
                <w:tcPr>
                  <w:tcW w:w="1353"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0.43</w:t>
                  </w:r>
                </w:p>
              </w:tc>
              <w:tc>
                <w:tcPr>
                  <w:tcW w:w="994" w:type="dxa"/>
                  <w:vMerge w:val="continue"/>
                  <w:vAlign w:val="center"/>
                </w:tcPr>
                <w:p>
                  <w:pPr>
                    <w:jc w:val="center"/>
                    <w:rPr>
                      <w:rFonts w:hint="default" w:ascii="Times New Roman" w:hAnsi="Times New Roman" w:eastAsia="宋体" w:cs="Times New Roman"/>
                      <w:sz w:val="21"/>
                      <w:szCs w:val="21"/>
                      <w:highlight w:val="none"/>
                      <w:lang w:val="en-US" w:eastAsia="zh-CN"/>
                    </w:rPr>
                  </w:pPr>
                </w:p>
              </w:tc>
              <w:tc>
                <w:tcPr>
                  <w:tcW w:w="1089" w:type="dxa"/>
                  <w:gridSpan w:val="2"/>
                  <w:vMerge w:val="continue"/>
                  <w:vAlign w:val="center"/>
                </w:tcPr>
                <w:p>
                  <w:pPr>
                    <w:jc w:val="center"/>
                    <w:rPr>
                      <w:rFonts w:hint="default" w:ascii="Times New Roman" w:hAnsi="Times New Roman" w:eastAsia="宋体" w:cs="Times New Roman"/>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restart"/>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镉</w:t>
                  </w: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2019.6.11</w:t>
                  </w:r>
                </w:p>
              </w:tc>
              <w:tc>
                <w:tcPr>
                  <w:tcW w:w="1425"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0.001ND</w:t>
                  </w:r>
                </w:p>
              </w:tc>
              <w:tc>
                <w:tcPr>
                  <w:tcW w:w="1728"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0.001ND</w:t>
                  </w:r>
                </w:p>
              </w:tc>
              <w:tc>
                <w:tcPr>
                  <w:tcW w:w="1353"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0.001ND</w:t>
                  </w:r>
                </w:p>
              </w:tc>
              <w:tc>
                <w:tcPr>
                  <w:tcW w:w="994" w:type="dxa"/>
                  <w:vMerge w:val="restart"/>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≤0.01</w:t>
                  </w:r>
                </w:p>
              </w:tc>
              <w:tc>
                <w:tcPr>
                  <w:tcW w:w="1089" w:type="dxa"/>
                  <w:gridSpan w:val="2"/>
                  <w:vMerge w:val="restart"/>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continue"/>
                  <w:vAlign w:val="center"/>
                </w:tcPr>
                <w:p>
                  <w:pPr>
                    <w:jc w:val="center"/>
                    <w:rPr>
                      <w:rFonts w:hint="default" w:ascii="Times New Roman" w:hAnsi="Times New Roman" w:eastAsia="宋体" w:cs="Times New Roman"/>
                      <w:sz w:val="21"/>
                      <w:szCs w:val="21"/>
                      <w:highlight w:val="none"/>
                    </w:rPr>
                  </w:pP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2019.6.12</w:t>
                  </w:r>
                </w:p>
              </w:tc>
              <w:tc>
                <w:tcPr>
                  <w:tcW w:w="1425"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0.001ND</w:t>
                  </w:r>
                </w:p>
              </w:tc>
              <w:tc>
                <w:tcPr>
                  <w:tcW w:w="1728"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0.001ND</w:t>
                  </w:r>
                </w:p>
              </w:tc>
              <w:tc>
                <w:tcPr>
                  <w:tcW w:w="1353"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0.001ND</w:t>
                  </w:r>
                </w:p>
              </w:tc>
              <w:tc>
                <w:tcPr>
                  <w:tcW w:w="994" w:type="dxa"/>
                  <w:vMerge w:val="continue"/>
                  <w:vAlign w:val="center"/>
                </w:tcPr>
                <w:p>
                  <w:pPr>
                    <w:jc w:val="center"/>
                    <w:rPr>
                      <w:rFonts w:hint="default" w:ascii="Times New Roman" w:hAnsi="Times New Roman" w:eastAsia="宋体" w:cs="Times New Roman"/>
                      <w:sz w:val="21"/>
                      <w:szCs w:val="21"/>
                      <w:highlight w:val="none"/>
                      <w:lang w:val="en-US" w:eastAsia="zh-CN"/>
                    </w:rPr>
                  </w:pPr>
                </w:p>
              </w:tc>
              <w:tc>
                <w:tcPr>
                  <w:tcW w:w="1089" w:type="dxa"/>
                  <w:gridSpan w:val="2"/>
                  <w:vMerge w:val="continue"/>
                  <w:vAlign w:val="center"/>
                </w:tcPr>
                <w:p>
                  <w:pPr>
                    <w:jc w:val="center"/>
                    <w:rPr>
                      <w:rFonts w:hint="default" w:ascii="Times New Roman" w:hAnsi="Times New Roman" w:eastAsia="宋体" w:cs="Times New Roman"/>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continue"/>
                  <w:vAlign w:val="center"/>
                </w:tcPr>
                <w:p>
                  <w:pPr>
                    <w:jc w:val="center"/>
                    <w:rPr>
                      <w:rFonts w:hint="default" w:ascii="Times New Roman" w:hAnsi="Times New Roman" w:eastAsia="宋体" w:cs="Times New Roman"/>
                      <w:sz w:val="21"/>
                      <w:szCs w:val="21"/>
                      <w:highlight w:val="none"/>
                    </w:rPr>
                  </w:pP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2019.6.13</w:t>
                  </w:r>
                </w:p>
              </w:tc>
              <w:tc>
                <w:tcPr>
                  <w:tcW w:w="1425"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0.001ND</w:t>
                  </w:r>
                </w:p>
              </w:tc>
              <w:tc>
                <w:tcPr>
                  <w:tcW w:w="1728"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0.001ND</w:t>
                  </w:r>
                </w:p>
              </w:tc>
              <w:tc>
                <w:tcPr>
                  <w:tcW w:w="1353"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0.001ND</w:t>
                  </w:r>
                </w:p>
              </w:tc>
              <w:tc>
                <w:tcPr>
                  <w:tcW w:w="994" w:type="dxa"/>
                  <w:vMerge w:val="continue"/>
                  <w:vAlign w:val="center"/>
                </w:tcPr>
                <w:p>
                  <w:pPr>
                    <w:jc w:val="center"/>
                    <w:rPr>
                      <w:rFonts w:hint="default" w:ascii="Times New Roman" w:hAnsi="Times New Roman" w:eastAsia="宋体" w:cs="Times New Roman"/>
                      <w:sz w:val="21"/>
                      <w:szCs w:val="21"/>
                      <w:highlight w:val="none"/>
                      <w:lang w:val="en-US" w:eastAsia="zh-CN"/>
                    </w:rPr>
                  </w:pPr>
                </w:p>
              </w:tc>
              <w:tc>
                <w:tcPr>
                  <w:tcW w:w="1089" w:type="dxa"/>
                  <w:gridSpan w:val="2"/>
                  <w:vMerge w:val="continue"/>
                  <w:vAlign w:val="center"/>
                </w:tcPr>
                <w:p>
                  <w:pPr>
                    <w:jc w:val="center"/>
                    <w:rPr>
                      <w:rFonts w:hint="default" w:ascii="Times New Roman" w:hAnsi="Times New Roman" w:eastAsia="宋体" w:cs="Times New Roman"/>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restart"/>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铁</w:t>
                  </w: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2019.6.11</w:t>
                  </w:r>
                </w:p>
              </w:tc>
              <w:tc>
                <w:tcPr>
                  <w:tcW w:w="1425"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0.03ND</w:t>
                  </w:r>
                </w:p>
              </w:tc>
              <w:tc>
                <w:tcPr>
                  <w:tcW w:w="1728"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0.03ND</w:t>
                  </w:r>
                </w:p>
              </w:tc>
              <w:tc>
                <w:tcPr>
                  <w:tcW w:w="1353"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0.03ND</w:t>
                  </w:r>
                </w:p>
              </w:tc>
              <w:tc>
                <w:tcPr>
                  <w:tcW w:w="994" w:type="dxa"/>
                  <w:vMerge w:val="restart"/>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≤0.3</w:t>
                  </w:r>
                </w:p>
              </w:tc>
              <w:tc>
                <w:tcPr>
                  <w:tcW w:w="1089" w:type="dxa"/>
                  <w:gridSpan w:val="2"/>
                  <w:vMerge w:val="restart"/>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continue"/>
                  <w:vAlign w:val="center"/>
                </w:tcPr>
                <w:p>
                  <w:pPr>
                    <w:jc w:val="center"/>
                    <w:rPr>
                      <w:rFonts w:hint="default" w:ascii="Times New Roman" w:hAnsi="Times New Roman" w:eastAsia="宋体" w:cs="Times New Roman"/>
                      <w:sz w:val="21"/>
                      <w:szCs w:val="21"/>
                      <w:highlight w:val="none"/>
                    </w:rPr>
                  </w:pP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2019.6.12</w:t>
                  </w:r>
                </w:p>
              </w:tc>
              <w:tc>
                <w:tcPr>
                  <w:tcW w:w="1425"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0.03ND</w:t>
                  </w:r>
                </w:p>
              </w:tc>
              <w:tc>
                <w:tcPr>
                  <w:tcW w:w="1728"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0.03ND</w:t>
                  </w:r>
                </w:p>
              </w:tc>
              <w:tc>
                <w:tcPr>
                  <w:tcW w:w="1353"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0.03ND</w:t>
                  </w:r>
                </w:p>
              </w:tc>
              <w:tc>
                <w:tcPr>
                  <w:tcW w:w="994" w:type="dxa"/>
                  <w:vMerge w:val="continue"/>
                  <w:vAlign w:val="center"/>
                </w:tcPr>
                <w:p>
                  <w:pPr>
                    <w:jc w:val="center"/>
                    <w:rPr>
                      <w:rFonts w:hint="default" w:ascii="Times New Roman" w:hAnsi="Times New Roman" w:eastAsia="宋体" w:cs="Times New Roman"/>
                      <w:sz w:val="21"/>
                      <w:szCs w:val="21"/>
                      <w:highlight w:val="none"/>
                      <w:lang w:val="en-US" w:eastAsia="zh-CN"/>
                    </w:rPr>
                  </w:pPr>
                </w:p>
              </w:tc>
              <w:tc>
                <w:tcPr>
                  <w:tcW w:w="1089" w:type="dxa"/>
                  <w:gridSpan w:val="2"/>
                  <w:vMerge w:val="continue"/>
                  <w:vAlign w:val="center"/>
                </w:tcPr>
                <w:p>
                  <w:pPr>
                    <w:jc w:val="center"/>
                    <w:rPr>
                      <w:rFonts w:hint="default" w:ascii="Times New Roman" w:hAnsi="Times New Roman" w:eastAsia="宋体" w:cs="Times New Roman"/>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continue"/>
                  <w:vAlign w:val="center"/>
                </w:tcPr>
                <w:p>
                  <w:pPr>
                    <w:jc w:val="center"/>
                    <w:rPr>
                      <w:rFonts w:hint="default" w:ascii="Times New Roman" w:hAnsi="Times New Roman" w:eastAsia="宋体" w:cs="Times New Roman"/>
                      <w:sz w:val="21"/>
                      <w:szCs w:val="21"/>
                      <w:highlight w:val="none"/>
                    </w:rPr>
                  </w:pP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2019.6.13</w:t>
                  </w:r>
                </w:p>
              </w:tc>
              <w:tc>
                <w:tcPr>
                  <w:tcW w:w="1425"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0.03ND</w:t>
                  </w:r>
                </w:p>
              </w:tc>
              <w:tc>
                <w:tcPr>
                  <w:tcW w:w="1728"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0.03ND</w:t>
                  </w:r>
                </w:p>
              </w:tc>
              <w:tc>
                <w:tcPr>
                  <w:tcW w:w="1353"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0.03ND</w:t>
                  </w:r>
                </w:p>
              </w:tc>
              <w:tc>
                <w:tcPr>
                  <w:tcW w:w="994" w:type="dxa"/>
                  <w:vMerge w:val="continue"/>
                  <w:vAlign w:val="center"/>
                </w:tcPr>
                <w:p>
                  <w:pPr>
                    <w:jc w:val="center"/>
                    <w:rPr>
                      <w:rFonts w:hint="default" w:ascii="Times New Roman" w:hAnsi="Times New Roman" w:eastAsia="宋体" w:cs="Times New Roman"/>
                      <w:sz w:val="21"/>
                      <w:szCs w:val="21"/>
                      <w:highlight w:val="none"/>
                      <w:lang w:val="en-US" w:eastAsia="zh-CN"/>
                    </w:rPr>
                  </w:pPr>
                </w:p>
              </w:tc>
              <w:tc>
                <w:tcPr>
                  <w:tcW w:w="1089" w:type="dxa"/>
                  <w:gridSpan w:val="2"/>
                  <w:vMerge w:val="continue"/>
                  <w:vAlign w:val="center"/>
                </w:tcPr>
                <w:p>
                  <w:pPr>
                    <w:jc w:val="center"/>
                    <w:rPr>
                      <w:rFonts w:hint="default" w:ascii="Times New Roman" w:hAnsi="Times New Roman" w:eastAsia="宋体" w:cs="Times New Roman"/>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restart"/>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锰</w:t>
                  </w: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2019.6.11</w:t>
                  </w:r>
                </w:p>
              </w:tc>
              <w:tc>
                <w:tcPr>
                  <w:tcW w:w="1425"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0.01</w:t>
                  </w:r>
                  <w:r>
                    <w:rPr>
                      <w:rFonts w:hint="default" w:ascii="Times New Roman" w:hAnsi="Times New Roman" w:eastAsia="宋体" w:cs="Times New Roman"/>
                      <w:sz w:val="21"/>
                      <w:szCs w:val="21"/>
                      <w:highlight w:val="none"/>
                      <w:lang w:val="en-US" w:eastAsia="zh-CN"/>
                    </w:rPr>
                    <w:t>ND</w:t>
                  </w:r>
                </w:p>
              </w:tc>
              <w:tc>
                <w:tcPr>
                  <w:tcW w:w="1728"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0.01</w:t>
                  </w:r>
                  <w:r>
                    <w:rPr>
                      <w:rFonts w:hint="default" w:ascii="Times New Roman" w:hAnsi="Times New Roman" w:eastAsia="宋体" w:cs="Times New Roman"/>
                      <w:sz w:val="21"/>
                      <w:szCs w:val="21"/>
                      <w:highlight w:val="none"/>
                      <w:lang w:val="en-US" w:eastAsia="zh-CN"/>
                    </w:rPr>
                    <w:t>ND</w:t>
                  </w:r>
                </w:p>
              </w:tc>
              <w:tc>
                <w:tcPr>
                  <w:tcW w:w="1353"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0.01</w:t>
                  </w:r>
                  <w:r>
                    <w:rPr>
                      <w:rFonts w:hint="default" w:ascii="Times New Roman" w:hAnsi="Times New Roman" w:eastAsia="宋体" w:cs="Times New Roman"/>
                      <w:sz w:val="21"/>
                      <w:szCs w:val="21"/>
                      <w:highlight w:val="none"/>
                      <w:lang w:val="en-US" w:eastAsia="zh-CN"/>
                    </w:rPr>
                    <w:t>ND</w:t>
                  </w:r>
                </w:p>
              </w:tc>
              <w:tc>
                <w:tcPr>
                  <w:tcW w:w="994" w:type="dxa"/>
                  <w:vMerge w:val="restart"/>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≤0.1</w:t>
                  </w:r>
                </w:p>
              </w:tc>
              <w:tc>
                <w:tcPr>
                  <w:tcW w:w="1089" w:type="dxa"/>
                  <w:gridSpan w:val="2"/>
                  <w:vMerge w:val="restart"/>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continue"/>
                  <w:vAlign w:val="center"/>
                </w:tcPr>
                <w:p>
                  <w:pPr>
                    <w:jc w:val="center"/>
                    <w:rPr>
                      <w:rFonts w:hint="default" w:ascii="Times New Roman" w:hAnsi="Times New Roman" w:eastAsia="宋体" w:cs="Times New Roman"/>
                      <w:sz w:val="21"/>
                      <w:szCs w:val="21"/>
                      <w:highlight w:val="none"/>
                    </w:rPr>
                  </w:pP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2019.6.12</w:t>
                  </w:r>
                </w:p>
              </w:tc>
              <w:tc>
                <w:tcPr>
                  <w:tcW w:w="1425"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0.01</w:t>
                  </w:r>
                  <w:r>
                    <w:rPr>
                      <w:rFonts w:hint="default" w:ascii="Times New Roman" w:hAnsi="Times New Roman" w:eastAsia="宋体" w:cs="Times New Roman"/>
                      <w:sz w:val="21"/>
                      <w:szCs w:val="21"/>
                      <w:highlight w:val="none"/>
                      <w:lang w:val="en-US" w:eastAsia="zh-CN"/>
                    </w:rPr>
                    <w:t>ND</w:t>
                  </w:r>
                </w:p>
              </w:tc>
              <w:tc>
                <w:tcPr>
                  <w:tcW w:w="1728"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0.01</w:t>
                  </w:r>
                  <w:r>
                    <w:rPr>
                      <w:rFonts w:hint="default" w:ascii="Times New Roman" w:hAnsi="Times New Roman" w:eastAsia="宋体" w:cs="Times New Roman"/>
                      <w:sz w:val="21"/>
                      <w:szCs w:val="21"/>
                      <w:highlight w:val="none"/>
                      <w:lang w:val="en-US" w:eastAsia="zh-CN"/>
                    </w:rPr>
                    <w:t>ND</w:t>
                  </w:r>
                </w:p>
              </w:tc>
              <w:tc>
                <w:tcPr>
                  <w:tcW w:w="1353"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0.01</w:t>
                  </w:r>
                  <w:r>
                    <w:rPr>
                      <w:rFonts w:hint="default" w:ascii="Times New Roman" w:hAnsi="Times New Roman" w:eastAsia="宋体" w:cs="Times New Roman"/>
                      <w:sz w:val="21"/>
                      <w:szCs w:val="21"/>
                      <w:highlight w:val="none"/>
                      <w:lang w:val="en-US" w:eastAsia="zh-CN"/>
                    </w:rPr>
                    <w:t>ND</w:t>
                  </w:r>
                </w:p>
              </w:tc>
              <w:tc>
                <w:tcPr>
                  <w:tcW w:w="994" w:type="dxa"/>
                  <w:vMerge w:val="continue"/>
                  <w:vAlign w:val="center"/>
                </w:tcPr>
                <w:p>
                  <w:pPr>
                    <w:jc w:val="center"/>
                    <w:rPr>
                      <w:rFonts w:hint="default" w:ascii="Times New Roman" w:hAnsi="Times New Roman" w:eastAsia="宋体" w:cs="Times New Roman"/>
                      <w:sz w:val="21"/>
                      <w:szCs w:val="21"/>
                      <w:highlight w:val="none"/>
                    </w:rPr>
                  </w:pPr>
                </w:p>
              </w:tc>
              <w:tc>
                <w:tcPr>
                  <w:tcW w:w="1089" w:type="dxa"/>
                  <w:gridSpan w:val="2"/>
                  <w:vMerge w:val="continue"/>
                  <w:vAlign w:val="center"/>
                </w:tcPr>
                <w:p>
                  <w:pPr>
                    <w:jc w:val="center"/>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continue"/>
                  <w:vAlign w:val="center"/>
                </w:tcPr>
                <w:p>
                  <w:pPr>
                    <w:jc w:val="center"/>
                    <w:rPr>
                      <w:rFonts w:hint="default" w:ascii="Times New Roman" w:hAnsi="Times New Roman" w:eastAsia="宋体" w:cs="Times New Roman"/>
                      <w:sz w:val="21"/>
                      <w:szCs w:val="21"/>
                      <w:highlight w:val="none"/>
                    </w:rPr>
                  </w:pP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2019.6.13</w:t>
                  </w:r>
                </w:p>
              </w:tc>
              <w:tc>
                <w:tcPr>
                  <w:tcW w:w="1425"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0.01</w:t>
                  </w:r>
                  <w:r>
                    <w:rPr>
                      <w:rFonts w:hint="default" w:ascii="Times New Roman" w:hAnsi="Times New Roman" w:eastAsia="宋体" w:cs="Times New Roman"/>
                      <w:sz w:val="21"/>
                      <w:szCs w:val="21"/>
                      <w:highlight w:val="none"/>
                      <w:lang w:val="en-US" w:eastAsia="zh-CN"/>
                    </w:rPr>
                    <w:t>ND</w:t>
                  </w:r>
                </w:p>
              </w:tc>
              <w:tc>
                <w:tcPr>
                  <w:tcW w:w="1728"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0.01</w:t>
                  </w:r>
                  <w:r>
                    <w:rPr>
                      <w:rFonts w:hint="default" w:ascii="Times New Roman" w:hAnsi="Times New Roman" w:eastAsia="宋体" w:cs="Times New Roman"/>
                      <w:sz w:val="21"/>
                      <w:szCs w:val="21"/>
                      <w:highlight w:val="none"/>
                      <w:lang w:val="en-US" w:eastAsia="zh-CN"/>
                    </w:rPr>
                    <w:t>ND</w:t>
                  </w:r>
                </w:p>
              </w:tc>
              <w:tc>
                <w:tcPr>
                  <w:tcW w:w="1353"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0.01</w:t>
                  </w:r>
                  <w:r>
                    <w:rPr>
                      <w:rFonts w:hint="default" w:ascii="Times New Roman" w:hAnsi="Times New Roman" w:eastAsia="宋体" w:cs="Times New Roman"/>
                      <w:sz w:val="21"/>
                      <w:szCs w:val="21"/>
                      <w:highlight w:val="none"/>
                      <w:lang w:val="en-US" w:eastAsia="zh-CN"/>
                    </w:rPr>
                    <w:t>ND</w:t>
                  </w:r>
                </w:p>
              </w:tc>
              <w:tc>
                <w:tcPr>
                  <w:tcW w:w="994" w:type="dxa"/>
                  <w:vMerge w:val="continue"/>
                  <w:vAlign w:val="center"/>
                </w:tcPr>
                <w:p>
                  <w:pPr>
                    <w:jc w:val="center"/>
                    <w:rPr>
                      <w:rFonts w:hint="default" w:ascii="Times New Roman" w:hAnsi="Times New Roman" w:eastAsia="宋体" w:cs="Times New Roman"/>
                      <w:sz w:val="21"/>
                      <w:szCs w:val="21"/>
                      <w:highlight w:val="none"/>
                    </w:rPr>
                  </w:pPr>
                </w:p>
              </w:tc>
              <w:tc>
                <w:tcPr>
                  <w:tcW w:w="1089" w:type="dxa"/>
                  <w:gridSpan w:val="2"/>
                  <w:vMerge w:val="continue"/>
                  <w:vAlign w:val="center"/>
                </w:tcPr>
                <w:p>
                  <w:pPr>
                    <w:jc w:val="center"/>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restart"/>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溶解性</w:t>
                  </w:r>
                </w:p>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总固体</w:t>
                  </w: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2019.6.11</w:t>
                  </w:r>
                </w:p>
              </w:tc>
              <w:tc>
                <w:tcPr>
                  <w:tcW w:w="1425"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w:t>
                  </w:r>
                </w:p>
              </w:tc>
              <w:tc>
                <w:tcPr>
                  <w:tcW w:w="1728"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203</w:t>
                  </w:r>
                </w:p>
              </w:tc>
              <w:tc>
                <w:tcPr>
                  <w:tcW w:w="1353"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188</w:t>
                  </w:r>
                </w:p>
              </w:tc>
              <w:tc>
                <w:tcPr>
                  <w:tcW w:w="994" w:type="dxa"/>
                  <w:vMerge w:val="restart"/>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≤1000</w:t>
                  </w:r>
                </w:p>
              </w:tc>
              <w:tc>
                <w:tcPr>
                  <w:tcW w:w="1089" w:type="dxa"/>
                  <w:gridSpan w:val="2"/>
                  <w:vMerge w:val="restart"/>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continue"/>
                  <w:vAlign w:val="center"/>
                </w:tcPr>
                <w:p>
                  <w:pPr>
                    <w:jc w:val="center"/>
                    <w:rPr>
                      <w:rFonts w:hint="default" w:ascii="Times New Roman" w:hAnsi="Times New Roman" w:eastAsia="宋体" w:cs="Times New Roman"/>
                      <w:sz w:val="21"/>
                      <w:szCs w:val="21"/>
                      <w:highlight w:val="none"/>
                    </w:rPr>
                  </w:pP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2019.6.12</w:t>
                  </w:r>
                </w:p>
              </w:tc>
              <w:tc>
                <w:tcPr>
                  <w:tcW w:w="1425"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214</w:t>
                  </w:r>
                </w:p>
              </w:tc>
              <w:tc>
                <w:tcPr>
                  <w:tcW w:w="1728"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211</w:t>
                  </w:r>
                </w:p>
              </w:tc>
              <w:tc>
                <w:tcPr>
                  <w:tcW w:w="1353"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208</w:t>
                  </w:r>
                </w:p>
              </w:tc>
              <w:tc>
                <w:tcPr>
                  <w:tcW w:w="994" w:type="dxa"/>
                  <w:vMerge w:val="continue"/>
                  <w:vAlign w:val="center"/>
                </w:tcPr>
                <w:p>
                  <w:pPr>
                    <w:jc w:val="center"/>
                    <w:rPr>
                      <w:rFonts w:hint="default" w:ascii="Times New Roman" w:hAnsi="Times New Roman" w:eastAsia="宋体" w:cs="Times New Roman"/>
                      <w:sz w:val="21"/>
                      <w:szCs w:val="21"/>
                      <w:highlight w:val="none"/>
                      <w:lang w:val="en-US" w:eastAsia="zh-CN"/>
                    </w:rPr>
                  </w:pPr>
                </w:p>
              </w:tc>
              <w:tc>
                <w:tcPr>
                  <w:tcW w:w="1089" w:type="dxa"/>
                  <w:gridSpan w:val="2"/>
                  <w:vMerge w:val="continue"/>
                  <w:vAlign w:val="center"/>
                </w:tcPr>
                <w:p>
                  <w:pPr>
                    <w:jc w:val="center"/>
                    <w:rPr>
                      <w:rFonts w:hint="default" w:ascii="Times New Roman" w:hAnsi="Times New Roman" w:eastAsia="宋体" w:cs="Times New Roman"/>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continue"/>
                  <w:vAlign w:val="center"/>
                </w:tcPr>
                <w:p>
                  <w:pPr>
                    <w:jc w:val="center"/>
                    <w:rPr>
                      <w:rFonts w:hint="default" w:ascii="Times New Roman" w:hAnsi="Times New Roman" w:eastAsia="宋体" w:cs="Times New Roman"/>
                      <w:sz w:val="21"/>
                      <w:szCs w:val="21"/>
                      <w:highlight w:val="none"/>
                    </w:rPr>
                  </w:pP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2019.6.13</w:t>
                  </w:r>
                </w:p>
              </w:tc>
              <w:tc>
                <w:tcPr>
                  <w:tcW w:w="1425"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229</w:t>
                  </w:r>
                </w:p>
              </w:tc>
              <w:tc>
                <w:tcPr>
                  <w:tcW w:w="1728"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222</w:t>
                  </w:r>
                </w:p>
              </w:tc>
              <w:tc>
                <w:tcPr>
                  <w:tcW w:w="1353"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195</w:t>
                  </w:r>
                </w:p>
              </w:tc>
              <w:tc>
                <w:tcPr>
                  <w:tcW w:w="994" w:type="dxa"/>
                  <w:vMerge w:val="continue"/>
                  <w:vAlign w:val="center"/>
                </w:tcPr>
                <w:p>
                  <w:pPr>
                    <w:jc w:val="center"/>
                    <w:rPr>
                      <w:rFonts w:hint="default" w:ascii="Times New Roman" w:hAnsi="Times New Roman" w:eastAsia="宋体" w:cs="Times New Roman"/>
                      <w:sz w:val="21"/>
                      <w:szCs w:val="21"/>
                      <w:highlight w:val="none"/>
                      <w:lang w:val="en-US" w:eastAsia="zh-CN"/>
                    </w:rPr>
                  </w:pPr>
                </w:p>
              </w:tc>
              <w:tc>
                <w:tcPr>
                  <w:tcW w:w="1089" w:type="dxa"/>
                  <w:gridSpan w:val="2"/>
                  <w:vMerge w:val="continue"/>
                  <w:vAlign w:val="center"/>
                </w:tcPr>
                <w:p>
                  <w:pPr>
                    <w:jc w:val="center"/>
                    <w:rPr>
                      <w:rFonts w:hint="default" w:ascii="Times New Roman" w:hAnsi="Times New Roman" w:eastAsia="宋体" w:cs="Times New Roman"/>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restart"/>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耗氧量</w:t>
                  </w: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2019.6.11</w:t>
                  </w:r>
                </w:p>
              </w:tc>
              <w:tc>
                <w:tcPr>
                  <w:tcW w:w="1425"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0.38</w:t>
                  </w:r>
                </w:p>
              </w:tc>
              <w:tc>
                <w:tcPr>
                  <w:tcW w:w="1728"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0.40</w:t>
                  </w:r>
                </w:p>
              </w:tc>
              <w:tc>
                <w:tcPr>
                  <w:tcW w:w="1353"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0.40</w:t>
                  </w:r>
                </w:p>
              </w:tc>
              <w:tc>
                <w:tcPr>
                  <w:tcW w:w="994" w:type="dxa"/>
                  <w:vMerge w:val="restart"/>
                  <w:vAlign w:val="center"/>
                </w:tcPr>
                <w:p>
                  <w:pPr>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≤3.0</w:t>
                  </w:r>
                </w:p>
              </w:tc>
              <w:tc>
                <w:tcPr>
                  <w:tcW w:w="1089" w:type="dxa"/>
                  <w:gridSpan w:val="2"/>
                  <w:vMerge w:val="restart"/>
                  <w:vAlign w:val="center"/>
                </w:tcPr>
                <w:p>
                  <w:pPr>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continue"/>
                  <w:vAlign w:val="center"/>
                </w:tcPr>
                <w:p>
                  <w:pPr>
                    <w:jc w:val="center"/>
                    <w:rPr>
                      <w:rFonts w:hint="default" w:ascii="Times New Roman" w:hAnsi="Times New Roman" w:eastAsia="宋体" w:cs="Times New Roman"/>
                      <w:sz w:val="21"/>
                      <w:szCs w:val="21"/>
                      <w:highlight w:val="none"/>
                    </w:rPr>
                  </w:pP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2019.6.12</w:t>
                  </w:r>
                </w:p>
              </w:tc>
              <w:tc>
                <w:tcPr>
                  <w:tcW w:w="1425"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0.47</w:t>
                  </w:r>
                </w:p>
              </w:tc>
              <w:tc>
                <w:tcPr>
                  <w:tcW w:w="1728"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0.59</w:t>
                  </w:r>
                </w:p>
              </w:tc>
              <w:tc>
                <w:tcPr>
                  <w:tcW w:w="1353"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0.53</w:t>
                  </w:r>
                </w:p>
              </w:tc>
              <w:tc>
                <w:tcPr>
                  <w:tcW w:w="994" w:type="dxa"/>
                  <w:vMerge w:val="continue"/>
                  <w:vAlign w:val="center"/>
                </w:tcPr>
                <w:p>
                  <w:pPr>
                    <w:jc w:val="center"/>
                    <w:rPr>
                      <w:rFonts w:hint="default" w:ascii="Times New Roman" w:hAnsi="Times New Roman" w:eastAsia="宋体" w:cs="Times New Roman"/>
                      <w:sz w:val="21"/>
                      <w:szCs w:val="21"/>
                      <w:highlight w:val="none"/>
                      <w:lang w:val="en-US" w:eastAsia="zh-CN"/>
                    </w:rPr>
                  </w:pPr>
                </w:p>
              </w:tc>
              <w:tc>
                <w:tcPr>
                  <w:tcW w:w="1089" w:type="dxa"/>
                  <w:gridSpan w:val="2"/>
                  <w:vMerge w:val="continue"/>
                  <w:vAlign w:val="center"/>
                </w:tcPr>
                <w:p>
                  <w:pPr>
                    <w:jc w:val="center"/>
                    <w:rPr>
                      <w:rFonts w:hint="default" w:ascii="Times New Roman" w:hAnsi="Times New Roman" w:eastAsia="宋体" w:cs="Times New Roman"/>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continue"/>
                  <w:vAlign w:val="center"/>
                </w:tcPr>
                <w:p>
                  <w:pPr>
                    <w:jc w:val="center"/>
                    <w:rPr>
                      <w:rFonts w:hint="default" w:ascii="Times New Roman" w:hAnsi="Times New Roman" w:eastAsia="宋体" w:cs="Times New Roman"/>
                      <w:sz w:val="21"/>
                      <w:szCs w:val="21"/>
                      <w:highlight w:val="none"/>
                    </w:rPr>
                  </w:pP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2019.6.13</w:t>
                  </w:r>
                </w:p>
              </w:tc>
              <w:tc>
                <w:tcPr>
                  <w:tcW w:w="1425"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0.54</w:t>
                  </w:r>
                </w:p>
              </w:tc>
              <w:tc>
                <w:tcPr>
                  <w:tcW w:w="1728"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0.48</w:t>
                  </w:r>
                </w:p>
              </w:tc>
              <w:tc>
                <w:tcPr>
                  <w:tcW w:w="1353"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0.46</w:t>
                  </w:r>
                </w:p>
              </w:tc>
              <w:tc>
                <w:tcPr>
                  <w:tcW w:w="994" w:type="dxa"/>
                  <w:vMerge w:val="continue"/>
                  <w:vAlign w:val="center"/>
                </w:tcPr>
                <w:p>
                  <w:pPr>
                    <w:jc w:val="center"/>
                    <w:rPr>
                      <w:rFonts w:hint="default" w:ascii="Times New Roman" w:hAnsi="Times New Roman" w:eastAsia="宋体" w:cs="Times New Roman"/>
                      <w:sz w:val="21"/>
                      <w:szCs w:val="21"/>
                      <w:highlight w:val="none"/>
                      <w:lang w:val="en-US" w:eastAsia="zh-CN"/>
                    </w:rPr>
                  </w:pPr>
                </w:p>
              </w:tc>
              <w:tc>
                <w:tcPr>
                  <w:tcW w:w="1089" w:type="dxa"/>
                  <w:gridSpan w:val="2"/>
                  <w:vMerge w:val="continue"/>
                  <w:vAlign w:val="center"/>
                </w:tcPr>
                <w:p>
                  <w:pPr>
                    <w:jc w:val="center"/>
                    <w:rPr>
                      <w:rFonts w:hint="default" w:ascii="Times New Roman" w:hAnsi="Times New Roman" w:eastAsia="宋体" w:cs="Times New Roman"/>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restart"/>
                  <w:vAlign w:val="center"/>
                </w:tcPr>
                <w:p>
                  <w:pPr>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总大肠菌群</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lang w:val="en-US" w:eastAsia="zh-CN"/>
                    </w:rPr>
                    <w:t>MPN/100mL</w:t>
                  </w:r>
                  <w:r>
                    <w:rPr>
                      <w:rFonts w:hint="default" w:ascii="Times New Roman" w:hAnsi="Times New Roman" w:eastAsia="宋体" w:cs="Times New Roman"/>
                      <w:sz w:val="21"/>
                      <w:szCs w:val="21"/>
                      <w:highlight w:val="none"/>
                      <w:lang w:eastAsia="zh-CN"/>
                    </w:rPr>
                    <w:t>）</w:t>
                  </w: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2019.6.11</w:t>
                  </w:r>
                </w:p>
              </w:tc>
              <w:tc>
                <w:tcPr>
                  <w:tcW w:w="1425"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2ND</w:t>
                  </w:r>
                </w:p>
              </w:tc>
              <w:tc>
                <w:tcPr>
                  <w:tcW w:w="1728"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2ND</w:t>
                  </w:r>
                </w:p>
              </w:tc>
              <w:tc>
                <w:tcPr>
                  <w:tcW w:w="1353"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2ND</w:t>
                  </w:r>
                </w:p>
              </w:tc>
              <w:tc>
                <w:tcPr>
                  <w:tcW w:w="994" w:type="dxa"/>
                  <w:vMerge w:val="restart"/>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≤3.0</w:t>
                  </w:r>
                </w:p>
              </w:tc>
              <w:tc>
                <w:tcPr>
                  <w:tcW w:w="1089" w:type="dxa"/>
                  <w:gridSpan w:val="2"/>
                  <w:vMerge w:val="restart"/>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continue"/>
                  <w:vAlign w:val="center"/>
                </w:tcPr>
                <w:p>
                  <w:pPr>
                    <w:jc w:val="center"/>
                    <w:rPr>
                      <w:rFonts w:hint="default" w:ascii="Times New Roman" w:hAnsi="Times New Roman" w:eastAsia="宋体" w:cs="Times New Roman"/>
                      <w:sz w:val="21"/>
                      <w:szCs w:val="21"/>
                      <w:highlight w:val="none"/>
                    </w:rPr>
                  </w:pP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2019.6.12</w:t>
                  </w:r>
                </w:p>
              </w:tc>
              <w:tc>
                <w:tcPr>
                  <w:tcW w:w="1425"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2ND</w:t>
                  </w:r>
                </w:p>
              </w:tc>
              <w:tc>
                <w:tcPr>
                  <w:tcW w:w="1728"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2ND</w:t>
                  </w:r>
                </w:p>
              </w:tc>
              <w:tc>
                <w:tcPr>
                  <w:tcW w:w="1353"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2ND</w:t>
                  </w:r>
                </w:p>
              </w:tc>
              <w:tc>
                <w:tcPr>
                  <w:tcW w:w="994" w:type="dxa"/>
                  <w:vMerge w:val="continue"/>
                  <w:vAlign w:val="center"/>
                </w:tcPr>
                <w:p>
                  <w:pPr>
                    <w:jc w:val="center"/>
                    <w:rPr>
                      <w:rFonts w:hint="default" w:ascii="Times New Roman" w:hAnsi="Times New Roman" w:eastAsia="宋体" w:cs="Times New Roman"/>
                      <w:sz w:val="21"/>
                      <w:szCs w:val="21"/>
                      <w:highlight w:val="none"/>
                      <w:lang w:val="en-US" w:eastAsia="zh-CN"/>
                    </w:rPr>
                  </w:pPr>
                </w:p>
              </w:tc>
              <w:tc>
                <w:tcPr>
                  <w:tcW w:w="1089" w:type="dxa"/>
                  <w:gridSpan w:val="2"/>
                  <w:vMerge w:val="continue"/>
                  <w:vAlign w:val="center"/>
                </w:tcPr>
                <w:p>
                  <w:pPr>
                    <w:jc w:val="center"/>
                    <w:rPr>
                      <w:rFonts w:hint="default" w:ascii="Times New Roman" w:hAnsi="Times New Roman" w:eastAsia="宋体" w:cs="Times New Roman"/>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continue"/>
                  <w:vAlign w:val="center"/>
                </w:tcPr>
                <w:p>
                  <w:pPr>
                    <w:jc w:val="center"/>
                    <w:rPr>
                      <w:rFonts w:hint="default" w:ascii="Times New Roman" w:hAnsi="Times New Roman" w:eastAsia="宋体" w:cs="Times New Roman"/>
                      <w:sz w:val="21"/>
                      <w:szCs w:val="21"/>
                      <w:highlight w:val="none"/>
                    </w:rPr>
                  </w:pP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2019.6.13</w:t>
                  </w:r>
                </w:p>
              </w:tc>
              <w:tc>
                <w:tcPr>
                  <w:tcW w:w="1425"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2ND</w:t>
                  </w:r>
                </w:p>
              </w:tc>
              <w:tc>
                <w:tcPr>
                  <w:tcW w:w="1728"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2ND</w:t>
                  </w:r>
                </w:p>
              </w:tc>
              <w:tc>
                <w:tcPr>
                  <w:tcW w:w="1353"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2ND</w:t>
                  </w:r>
                </w:p>
              </w:tc>
              <w:tc>
                <w:tcPr>
                  <w:tcW w:w="994" w:type="dxa"/>
                  <w:vMerge w:val="continue"/>
                  <w:vAlign w:val="center"/>
                </w:tcPr>
                <w:p>
                  <w:pPr>
                    <w:jc w:val="center"/>
                    <w:rPr>
                      <w:rFonts w:hint="default" w:ascii="Times New Roman" w:hAnsi="Times New Roman" w:eastAsia="宋体" w:cs="Times New Roman"/>
                      <w:sz w:val="21"/>
                      <w:szCs w:val="21"/>
                      <w:highlight w:val="none"/>
                      <w:lang w:val="en-US" w:eastAsia="zh-CN"/>
                    </w:rPr>
                  </w:pPr>
                </w:p>
              </w:tc>
              <w:tc>
                <w:tcPr>
                  <w:tcW w:w="1089" w:type="dxa"/>
                  <w:gridSpan w:val="2"/>
                  <w:vMerge w:val="continue"/>
                  <w:vAlign w:val="center"/>
                </w:tcPr>
                <w:p>
                  <w:pPr>
                    <w:jc w:val="center"/>
                    <w:rPr>
                      <w:rFonts w:hint="default" w:ascii="Times New Roman" w:hAnsi="Times New Roman" w:eastAsia="宋体" w:cs="Times New Roman"/>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restart"/>
                  <w:vAlign w:val="center"/>
                </w:tcPr>
                <w:p>
                  <w:pPr>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细菌总数</w:t>
                  </w:r>
                  <w:r>
                    <w:rPr>
                      <w:rFonts w:hint="default" w:ascii="Times New Roman" w:hAnsi="Times New Roman" w:eastAsia="宋体" w:cs="Times New Roman"/>
                      <w:sz w:val="21"/>
                      <w:szCs w:val="21"/>
                      <w:highlight w:val="none"/>
                      <w:lang w:eastAsia="zh-CN"/>
                    </w:rPr>
                    <w:t>（个</w:t>
                  </w:r>
                  <w:r>
                    <w:rPr>
                      <w:rFonts w:hint="default" w:ascii="Times New Roman" w:hAnsi="Times New Roman" w:eastAsia="宋体" w:cs="Times New Roman"/>
                      <w:sz w:val="21"/>
                      <w:szCs w:val="21"/>
                      <w:highlight w:val="none"/>
                      <w:lang w:val="en-US" w:eastAsia="zh-CN"/>
                    </w:rPr>
                    <w:t>/L</w:t>
                  </w:r>
                  <w:r>
                    <w:rPr>
                      <w:rFonts w:hint="default" w:ascii="Times New Roman" w:hAnsi="Times New Roman" w:eastAsia="宋体" w:cs="Times New Roman"/>
                      <w:sz w:val="21"/>
                      <w:szCs w:val="21"/>
                      <w:highlight w:val="none"/>
                      <w:lang w:eastAsia="zh-CN"/>
                    </w:rPr>
                    <w:t>）</w:t>
                  </w: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2019.6.11</w:t>
                  </w:r>
                </w:p>
              </w:tc>
              <w:tc>
                <w:tcPr>
                  <w:tcW w:w="1425"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22</w:t>
                  </w:r>
                </w:p>
              </w:tc>
              <w:tc>
                <w:tcPr>
                  <w:tcW w:w="1728"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24</w:t>
                  </w:r>
                </w:p>
              </w:tc>
              <w:tc>
                <w:tcPr>
                  <w:tcW w:w="1353"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26</w:t>
                  </w:r>
                </w:p>
              </w:tc>
              <w:tc>
                <w:tcPr>
                  <w:tcW w:w="994" w:type="dxa"/>
                  <w:vMerge w:val="restart"/>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≤100</w:t>
                  </w:r>
                </w:p>
              </w:tc>
              <w:tc>
                <w:tcPr>
                  <w:tcW w:w="1089" w:type="dxa"/>
                  <w:gridSpan w:val="2"/>
                  <w:vMerge w:val="restart"/>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continue"/>
                  <w:vAlign w:val="center"/>
                </w:tcPr>
                <w:p>
                  <w:pPr>
                    <w:jc w:val="center"/>
                    <w:rPr>
                      <w:rFonts w:hint="default" w:ascii="Times New Roman" w:hAnsi="Times New Roman" w:eastAsia="宋体" w:cs="Times New Roman"/>
                      <w:sz w:val="21"/>
                      <w:szCs w:val="21"/>
                      <w:highlight w:val="none"/>
                    </w:rPr>
                  </w:pP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2019.6.12</w:t>
                  </w:r>
                </w:p>
              </w:tc>
              <w:tc>
                <w:tcPr>
                  <w:tcW w:w="1425"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24</w:t>
                  </w:r>
                </w:p>
              </w:tc>
              <w:tc>
                <w:tcPr>
                  <w:tcW w:w="1728"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26</w:t>
                  </w:r>
                </w:p>
              </w:tc>
              <w:tc>
                <w:tcPr>
                  <w:tcW w:w="1353"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32</w:t>
                  </w:r>
                </w:p>
              </w:tc>
              <w:tc>
                <w:tcPr>
                  <w:tcW w:w="994" w:type="dxa"/>
                  <w:vMerge w:val="continue"/>
                  <w:vAlign w:val="center"/>
                </w:tcPr>
                <w:p>
                  <w:pPr>
                    <w:jc w:val="center"/>
                    <w:rPr>
                      <w:rFonts w:hint="default" w:ascii="Times New Roman" w:hAnsi="Times New Roman" w:eastAsia="宋体" w:cs="Times New Roman"/>
                      <w:sz w:val="21"/>
                      <w:szCs w:val="21"/>
                      <w:highlight w:val="none"/>
                      <w:lang w:val="en-US" w:eastAsia="zh-CN"/>
                    </w:rPr>
                  </w:pPr>
                </w:p>
              </w:tc>
              <w:tc>
                <w:tcPr>
                  <w:tcW w:w="1089" w:type="dxa"/>
                  <w:gridSpan w:val="2"/>
                  <w:vMerge w:val="continue"/>
                  <w:vAlign w:val="center"/>
                </w:tcPr>
                <w:p>
                  <w:pPr>
                    <w:jc w:val="center"/>
                    <w:rPr>
                      <w:rFonts w:hint="default" w:ascii="Times New Roman" w:hAnsi="Times New Roman" w:eastAsia="宋体" w:cs="Times New Roman"/>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continue"/>
                  <w:vAlign w:val="center"/>
                </w:tcPr>
                <w:p>
                  <w:pPr>
                    <w:jc w:val="center"/>
                    <w:rPr>
                      <w:rFonts w:hint="default" w:ascii="Times New Roman" w:hAnsi="Times New Roman" w:eastAsia="宋体" w:cs="Times New Roman"/>
                      <w:sz w:val="21"/>
                      <w:szCs w:val="21"/>
                      <w:highlight w:val="none"/>
                    </w:rPr>
                  </w:pP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2019.6.13</w:t>
                  </w:r>
                </w:p>
              </w:tc>
              <w:tc>
                <w:tcPr>
                  <w:tcW w:w="1425"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42</w:t>
                  </w:r>
                </w:p>
              </w:tc>
              <w:tc>
                <w:tcPr>
                  <w:tcW w:w="1728"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32</w:t>
                  </w:r>
                </w:p>
              </w:tc>
              <w:tc>
                <w:tcPr>
                  <w:tcW w:w="1353"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38</w:t>
                  </w:r>
                </w:p>
              </w:tc>
              <w:tc>
                <w:tcPr>
                  <w:tcW w:w="994" w:type="dxa"/>
                  <w:vMerge w:val="continue"/>
                  <w:vAlign w:val="center"/>
                </w:tcPr>
                <w:p>
                  <w:pPr>
                    <w:jc w:val="center"/>
                    <w:rPr>
                      <w:rFonts w:hint="default" w:ascii="Times New Roman" w:hAnsi="Times New Roman" w:eastAsia="宋体" w:cs="Times New Roman"/>
                      <w:sz w:val="21"/>
                      <w:szCs w:val="21"/>
                      <w:highlight w:val="none"/>
                      <w:lang w:val="en-US" w:eastAsia="zh-CN"/>
                    </w:rPr>
                  </w:pPr>
                </w:p>
              </w:tc>
              <w:tc>
                <w:tcPr>
                  <w:tcW w:w="1089" w:type="dxa"/>
                  <w:gridSpan w:val="2"/>
                  <w:vMerge w:val="continue"/>
                  <w:vAlign w:val="center"/>
                </w:tcPr>
                <w:p>
                  <w:pPr>
                    <w:jc w:val="center"/>
                    <w:rPr>
                      <w:rFonts w:hint="default" w:ascii="Times New Roman" w:hAnsi="Times New Roman" w:eastAsia="宋体" w:cs="Times New Roman"/>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restart"/>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石油类</w:t>
                  </w: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2019.6.11</w:t>
                  </w:r>
                </w:p>
              </w:tc>
              <w:tc>
                <w:tcPr>
                  <w:tcW w:w="1425"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0.72</w:t>
                  </w:r>
                </w:p>
              </w:tc>
              <w:tc>
                <w:tcPr>
                  <w:tcW w:w="1728"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0.69</w:t>
                  </w:r>
                </w:p>
              </w:tc>
              <w:tc>
                <w:tcPr>
                  <w:tcW w:w="1353"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0.55</w:t>
                  </w:r>
                </w:p>
              </w:tc>
              <w:tc>
                <w:tcPr>
                  <w:tcW w:w="994" w:type="dxa"/>
                  <w:vMerge w:val="restart"/>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≤0.05</w:t>
                  </w:r>
                </w:p>
              </w:tc>
              <w:tc>
                <w:tcPr>
                  <w:tcW w:w="1089" w:type="dxa"/>
                  <w:gridSpan w:val="2"/>
                  <w:vMerge w:val="restart"/>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continue"/>
                  <w:vAlign w:val="center"/>
                </w:tcPr>
                <w:p>
                  <w:pPr>
                    <w:jc w:val="center"/>
                    <w:rPr>
                      <w:rFonts w:hint="default" w:ascii="Times New Roman" w:hAnsi="Times New Roman" w:eastAsia="宋体" w:cs="Times New Roman"/>
                      <w:sz w:val="21"/>
                      <w:szCs w:val="21"/>
                      <w:highlight w:val="none"/>
                    </w:rPr>
                  </w:pP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2019.6.12</w:t>
                  </w:r>
                </w:p>
              </w:tc>
              <w:tc>
                <w:tcPr>
                  <w:tcW w:w="1425"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0.58</w:t>
                  </w:r>
                </w:p>
              </w:tc>
              <w:tc>
                <w:tcPr>
                  <w:tcW w:w="1728"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0.54</w:t>
                  </w:r>
                </w:p>
              </w:tc>
              <w:tc>
                <w:tcPr>
                  <w:tcW w:w="1353"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0.63</w:t>
                  </w:r>
                </w:p>
              </w:tc>
              <w:tc>
                <w:tcPr>
                  <w:tcW w:w="994" w:type="dxa"/>
                  <w:vMerge w:val="continue"/>
                  <w:vAlign w:val="center"/>
                </w:tcPr>
                <w:p>
                  <w:pPr>
                    <w:jc w:val="center"/>
                    <w:rPr>
                      <w:rFonts w:hint="default" w:ascii="Times New Roman" w:hAnsi="Times New Roman" w:eastAsia="宋体" w:cs="Times New Roman"/>
                      <w:sz w:val="21"/>
                      <w:szCs w:val="21"/>
                      <w:highlight w:val="none"/>
                      <w:lang w:val="en-US" w:eastAsia="zh-CN"/>
                    </w:rPr>
                  </w:pPr>
                </w:p>
              </w:tc>
              <w:tc>
                <w:tcPr>
                  <w:tcW w:w="1089" w:type="dxa"/>
                  <w:gridSpan w:val="2"/>
                  <w:vMerge w:val="continue"/>
                  <w:vAlign w:val="center"/>
                </w:tcPr>
                <w:p>
                  <w:pPr>
                    <w:jc w:val="center"/>
                    <w:rPr>
                      <w:rFonts w:hint="default" w:ascii="Times New Roman" w:hAnsi="Times New Roman" w:eastAsia="宋体" w:cs="Times New Roman"/>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8" w:type="dxa"/>
                  <w:vMerge w:val="continue"/>
                  <w:vAlign w:val="center"/>
                </w:tcPr>
                <w:p>
                  <w:pPr>
                    <w:jc w:val="center"/>
                    <w:rPr>
                      <w:rFonts w:hint="default" w:ascii="Times New Roman" w:hAnsi="Times New Roman" w:eastAsia="宋体" w:cs="Times New Roman"/>
                      <w:sz w:val="21"/>
                      <w:szCs w:val="21"/>
                      <w:highlight w:val="none"/>
                    </w:rPr>
                  </w:pPr>
                </w:p>
              </w:tc>
              <w:tc>
                <w:tcPr>
                  <w:tcW w:w="1120"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2019.6.13</w:t>
                  </w:r>
                </w:p>
              </w:tc>
              <w:tc>
                <w:tcPr>
                  <w:tcW w:w="1425"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0.64</w:t>
                  </w:r>
                </w:p>
              </w:tc>
              <w:tc>
                <w:tcPr>
                  <w:tcW w:w="1728"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0.60</w:t>
                  </w:r>
                </w:p>
              </w:tc>
              <w:tc>
                <w:tcPr>
                  <w:tcW w:w="1353" w:type="dxa"/>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0.68</w:t>
                  </w:r>
                </w:p>
              </w:tc>
              <w:tc>
                <w:tcPr>
                  <w:tcW w:w="994" w:type="dxa"/>
                  <w:vMerge w:val="continue"/>
                  <w:vAlign w:val="center"/>
                </w:tcPr>
                <w:p>
                  <w:pPr>
                    <w:jc w:val="center"/>
                    <w:rPr>
                      <w:rFonts w:hint="default" w:ascii="Times New Roman" w:hAnsi="Times New Roman" w:eastAsia="宋体" w:cs="Times New Roman"/>
                      <w:sz w:val="21"/>
                      <w:szCs w:val="21"/>
                      <w:highlight w:val="none"/>
                      <w:lang w:val="en-US" w:eastAsia="zh-CN"/>
                    </w:rPr>
                  </w:pPr>
                </w:p>
              </w:tc>
              <w:tc>
                <w:tcPr>
                  <w:tcW w:w="1089" w:type="dxa"/>
                  <w:gridSpan w:val="2"/>
                  <w:vMerge w:val="continue"/>
                  <w:vAlign w:val="center"/>
                </w:tcPr>
                <w:p>
                  <w:pPr>
                    <w:jc w:val="center"/>
                    <w:rPr>
                      <w:rFonts w:hint="default" w:ascii="Times New Roman" w:hAnsi="Times New Roman" w:eastAsia="宋体" w:cs="Times New Roman"/>
                      <w:sz w:val="21"/>
                      <w:szCs w:val="21"/>
                      <w:highlight w:val="none"/>
                      <w:lang w:val="en-US" w:eastAsia="zh-CN"/>
                    </w:rPr>
                  </w:pPr>
                </w:p>
              </w:tc>
            </w:tr>
          </w:tbl>
          <w:p>
            <w:pPr>
              <w:widowControl/>
              <w:snapToGrid w:val="0"/>
              <w:spacing w:before="24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表3-</w:t>
            </w:r>
            <w:r>
              <w:rPr>
                <w:rFonts w:hint="eastAsia" w:cs="Times New Roman"/>
                <w:b/>
                <w:bCs/>
                <w:sz w:val="21"/>
                <w:szCs w:val="21"/>
                <w:highlight w:val="none"/>
                <w:lang w:val="en-US" w:eastAsia="zh-CN"/>
              </w:rPr>
              <w:t>5</w:t>
            </w:r>
            <w:r>
              <w:rPr>
                <w:rFonts w:hint="default" w:ascii="Times New Roman" w:hAnsi="Times New Roman" w:cs="Times New Roman"/>
                <w:b/>
                <w:bCs/>
                <w:sz w:val="21"/>
                <w:szCs w:val="21"/>
                <w:highlight w:val="none"/>
              </w:rPr>
              <w:t xml:space="preserve">  项目地下水水位监测结果统计表</w:t>
            </w:r>
          </w:p>
          <w:tbl>
            <w:tblPr>
              <w:tblStyle w:val="35"/>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8"/>
              <w:gridCol w:w="2853"/>
              <w:gridCol w:w="1326"/>
              <w:gridCol w:w="1194"/>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监测点位</w:t>
                  </w:r>
                </w:p>
              </w:tc>
              <w:tc>
                <w:tcPr>
                  <w:tcW w:w="28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坐标</w:t>
                  </w:r>
                </w:p>
              </w:tc>
              <w:tc>
                <w:tcPr>
                  <w:tcW w:w="132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海拔（m）</w:t>
                  </w:r>
                </w:p>
              </w:tc>
              <w:tc>
                <w:tcPr>
                  <w:tcW w:w="119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井深（m）</w:t>
                  </w:r>
                </w:p>
              </w:tc>
              <w:tc>
                <w:tcPr>
                  <w:tcW w:w="13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水位埋深（m）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1#南凿齿村</w:t>
                  </w:r>
                </w:p>
              </w:tc>
              <w:tc>
                <w:tcPr>
                  <w:tcW w:w="28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34°10′34.08″，108°39′46.54″</w:t>
                  </w:r>
                </w:p>
              </w:tc>
              <w:tc>
                <w:tcPr>
                  <w:tcW w:w="132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399</w:t>
                  </w:r>
                </w:p>
              </w:tc>
              <w:tc>
                <w:tcPr>
                  <w:tcW w:w="119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80</w:t>
                  </w:r>
                </w:p>
              </w:tc>
              <w:tc>
                <w:tcPr>
                  <w:tcW w:w="13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2#沣京</w:t>
                  </w:r>
                  <w:r>
                    <w:rPr>
                      <w:rFonts w:hint="eastAsia" w:cs="Times New Roman"/>
                      <w:sz w:val="21"/>
                      <w:szCs w:val="21"/>
                      <w:highlight w:val="none"/>
                      <w:lang w:val="en-US" w:eastAsia="zh-CN"/>
                    </w:rPr>
                    <w:t>西</w:t>
                  </w:r>
                  <w:r>
                    <w:rPr>
                      <w:rFonts w:hint="default" w:ascii="Times New Roman" w:hAnsi="Times New Roman" w:eastAsia="宋体" w:cs="Times New Roman"/>
                      <w:sz w:val="21"/>
                      <w:szCs w:val="21"/>
                      <w:highlight w:val="none"/>
                      <w:lang w:val="en-US" w:eastAsia="zh-CN"/>
                    </w:rPr>
                    <w:t>服务区</w:t>
                  </w:r>
                </w:p>
              </w:tc>
              <w:tc>
                <w:tcPr>
                  <w:tcW w:w="28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34°10′29.64″，108°39′47.19″</w:t>
                  </w:r>
                </w:p>
              </w:tc>
              <w:tc>
                <w:tcPr>
                  <w:tcW w:w="132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398</w:t>
                  </w:r>
                </w:p>
              </w:tc>
              <w:tc>
                <w:tcPr>
                  <w:tcW w:w="119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180</w:t>
                  </w:r>
                </w:p>
              </w:tc>
              <w:tc>
                <w:tcPr>
                  <w:tcW w:w="13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3#宜都村</w:t>
                  </w:r>
                </w:p>
              </w:tc>
              <w:tc>
                <w:tcPr>
                  <w:tcW w:w="28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34°10′18.71″，108°39′34.84″</w:t>
                  </w:r>
                </w:p>
              </w:tc>
              <w:tc>
                <w:tcPr>
                  <w:tcW w:w="132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399</w:t>
                  </w:r>
                </w:p>
              </w:tc>
              <w:tc>
                <w:tcPr>
                  <w:tcW w:w="119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70</w:t>
                  </w:r>
                </w:p>
              </w:tc>
              <w:tc>
                <w:tcPr>
                  <w:tcW w:w="13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10</w:t>
                  </w:r>
                </w:p>
              </w:tc>
            </w:tr>
          </w:tbl>
          <w:p>
            <w:pPr>
              <w:snapToGrid w:val="0"/>
              <w:spacing w:line="360" w:lineRule="auto"/>
              <w:ind w:firstLine="436" w:firstLineChars="200"/>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根据监测结果可见，项目所在区域地下水水质可满足《地下水质量标准》（GB/T14848-93）中Ⅲ类标准限值要求，当地地下水环境质量状况良好。</w:t>
            </w:r>
          </w:p>
          <w:p>
            <w:pPr>
              <w:snapToGrid w:val="0"/>
              <w:spacing w:line="360" w:lineRule="auto"/>
              <w:ind w:firstLine="434" w:firstLineChars="199"/>
              <w:rPr>
                <w:rFonts w:hint="default" w:ascii="Times New Roman" w:hAnsi="Times New Roman" w:cs="Times New Roman"/>
                <w:b/>
                <w:bCs/>
                <w:snapToGrid w:val="0"/>
                <w:kern w:val="0"/>
                <w:sz w:val="24"/>
                <w:szCs w:val="24"/>
                <w:highlight w:val="none"/>
              </w:rPr>
            </w:pPr>
            <w:r>
              <w:rPr>
                <w:rFonts w:hint="default" w:ascii="Times New Roman" w:hAnsi="Times New Roman" w:cs="Times New Roman"/>
                <w:b/>
                <w:bCs/>
                <w:snapToGrid w:val="0"/>
                <w:kern w:val="0"/>
                <w:sz w:val="24"/>
                <w:szCs w:val="24"/>
                <w:highlight w:val="none"/>
              </w:rPr>
              <w:t>三、声环境质量现状</w:t>
            </w:r>
          </w:p>
          <w:p>
            <w:pPr>
              <w:widowControl/>
              <w:snapToGrid w:val="0"/>
              <w:spacing w:line="360" w:lineRule="auto"/>
              <w:ind w:firstLine="432" w:firstLineChars="198"/>
              <w:rPr>
                <w:rFonts w:hint="default" w:ascii="Times New Roman" w:hAnsi="Times New Roman" w:cs="Times New Roman"/>
                <w:snapToGrid w:val="0"/>
                <w:kern w:val="0"/>
                <w:sz w:val="24"/>
                <w:szCs w:val="24"/>
                <w:highlight w:val="none"/>
              </w:rPr>
            </w:pPr>
            <w:r>
              <w:rPr>
                <w:rFonts w:hint="default" w:ascii="Times New Roman" w:hAnsi="Times New Roman" w:cs="Times New Roman"/>
                <w:snapToGrid w:val="0"/>
                <w:kern w:val="0"/>
                <w:sz w:val="24"/>
                <w:highlight w:val="none"/>
              </w:rPr>
              <w:t>项目声环境质量现状委托陕西同元环境检测有限公司进行实测，监测时间为2019年0</w:t>
            </w:r>
            <w:r>
              <w:rPr>
                <w:rFonts w:hint="eastAsia" w:cs="Times New Roman"/>
                <w:snapToGrid w:val="0"/>
                <w:kern w:val="0"/>
                <w:sz w:val="24"/>
                <w:highlight w:val="none"/>
                <w:lang w:val="en-US" w:eastAsia="zh-CN"/>
              </w:rPr>
              <w:t>6</w:t>
            </w:r>
            <w:r>
              <w:rPr>
                <w:rFonts w:hint="default" w:ascii="Times New Roman" w:hAnsi="Times New Roman" w:cs="Times New Roman"/>
                <w:snapToGrid w:val="0"/>
                <w:kern w:val="0"/>
                <w:sz w:val="24"/>
                <w:highlight w:val="none"/>
              </w:rPr>
              <w:t>月</w:t>
            </w:r>
            <w:r>
              <w:rPr>
                <w:rFonts w:hint="eastAsia" w:cs="Times New Roman"/>
                <w:snapToGrid w:val="0"/>
                <w:kern w:val="0"/>
                <w:sz w:val="24"/>
                <w:highlight w:val="none"/>
                <w:lang w:val="en-US" w:eastAsia="zh-CN"/>
              </w:rPr>
              <w:t>12</w:t>
            </w:r>
            <w:r>
              <w:rPr>
                <w:rFonts w:hint="default" w:ascii="Times New Roman" w:hAnsi="Times New Roman" w:cs="Times New Roman"/>
                <w:snapToGrid w:val="0"/>
                <w:kern w:val="0"/>
                <w:sz w:val="24"/>
                <w:highlight w:val="none"/>
              </w:rPr>
              <w:t>日和</w:t>
            </w:r>
            <w:r>
              <w:rPr>
                <w:rFonts w:hint="eastAsia" w:cs="Times New Roman"/>
                <w:snapToGrid w:val="0"/>
                <w:kern w:val="0"/>
                <w:sz w:val="24"/>
                <w:highlight w:val="none"/>
                <w:lang w:val="en-US" w:eastAsia="zh-CN"/>
              </w:rPr>
              <w:t>06</w:t>
            </w:r>
            <w:r>
              <w:rPr>
                <w:rFonts w:hint="default" w:ascii="Times New Roman" w:hAnsi="Times New Roman" w:cs="Times New Roman"/>
                <w:snapToGrid w:val="0"/>
                <w:kern w:val="0"/>
                <w:sz w:val="24"/>
                <w:highlight w:val="none"/>
              </w:rPr>
              <w:t>月</w:t>
            </w:r>
            <w:r>
              <w:rPr>
                <w:rFonts w:hint="eastAsia" w:cs="Times New Roman"/>
                <w:snapToGrid w:val="0"/>
                <w:kern w:val="0"/>
                <w:sz w:val="24"/>
                <w:highlight w:val="none"/>
                <w:lang w:val="en-US" w:eastAsia="zh-CN"/>
              </w:rPr>
              <w:t>13</w:t>
            </w:r>
            <w:r>
              <w:rPr>
                <w:rFonts w:hint="default" w:ascii="Times New Roman" w:hAnsi="Times New Roman" w:cs="Times New Roman"/>
                <w:snapToGrid w:val="0"/>
                <w:kern w:val="0"/>
                <w:sz w:val="24"/>
                <w:highlight w:val="none"/>
              </w:rPr>
              <w:t>日，监测因子为</w:t>
            </w:r>
            <w:r>
              <w:rPr>
                <w:rFonts w:hint="default" w:ascii="Times New Roman" w:hAnsi="Times New Roman" w:cs="Times New Roman"/>
                <w:snapToGrid w:val="0"/>
                <w:kern w:val="0"/>
                <w:sz w:val="24"/>
                <w:szCs w:val="24"/>
                <w:highlight w:val="none"/>
              </w:rPr>
              <w:t>等效连续A声级，监测结果见表3-</w:t>
            </w:r>
            <w:r>
              <w:rPr>
                <w:rFonts w:hint="eastAsia" w:cs="Times New Roman"/>
                <w:snapToGrid w:val="0"/>
                <w:kern w:val="0"/>
                <w:sz w:val="24"/>
                <w:szCs w:val="24"/>
                <w:highlight w:val="none"/>
                <w:lang w:val="en-US" w:eastAsia="zh-CN"/>
              </w:rPr>
              <w:t>6</w:t>
            </w:r>
            <w:r>
              <w:rPr>
                <w:rFonts w:hint="default" w:ascii="Times New Roman" w:hAnsi="Times New Roman" w:cs="Times New Roman"/>
                <w:snapToGrid w:val="0"/>
                <w:kern w:val="0"/>
                <w:sz w:val="24"/>
                <w:szCs w:val="24"/>
                <w:highlight w:val="none"/>
              </w:rPr>
              <w:t>，</w:t>
            </w:r>
            <w:r>
              <w:rPr>
                <w:rFonts w:hint="default" w:ascii="Times New Roman" w:hAnsi="Times New Roman" w:cs="Times New Roman"/>
                <w:snapToGrid w:val="0"/>
                <w:kern w:val="0"/>
                <w:sz w:val="24"/>
                <w:highlight w:val="none"/>
              </w:rPr>
              <w:t>监测报告见附件，</w:t>
            </w:r>
            <w:r>
              <w:rPr>
                <w:rFonts w:hint="default" w:ascii="Times New Roman" w:hAnsi="Times New Roman" w:cs="Times New Roman"/>
                <w:snapToGrid w:val="0"/>
                <w:kern w:val="0"/>
                <w:sz w:val="24"/>
                <w:szCs w:val="24"/>
                <w:highlight w:val="none"/>
              </w:rPr>
              <w:t>监测点位见附图。</w:t>
            </w:r>
          </w:p>
          <w:p>
            <w:pPr>
              <w:tabs>
                <w:tab w:val="left" w:pos="2130"/>
              </w:tabs>
              <w:snapToGrid w:val="0"/>
              <w:jc w:val="center"/>
              <w:rPr>
                <w:rFonts w:hint="default" w:ascii="Times New Roman" w:hAnsi="Times New Roman" w:cs="Times New Roman"/>
                <w:b/>
                <w:snapToGrid w:val="0"/>
                <w:kern w:val="0"/>
                <w:sz w:val="21"/>
                <w:szCs w:val="21"/>
                <w:highlight w:val="none"/>
              </w:rPr>
            </w:pPr>
            <w:r>
              <w:rPr>
                <w:rFonts w:hint="default" w:ascii="Times New Roman" w:hAnsi="Times New Roman" w:cs="Times New Roman"/>
                <w:b/>
                <w:snapToGrid w:val="0"/>
                <w:kern w:val="0"/>
                <w:sz w:val="21"/>
                <w:szCs w:val="21"/>
                <w:highlight w:val="none"/>
              </w:rPr>
              <w:t>表3-</w:t>
            </w:r>
            <w:r>
              <w:rPr>
                <w:rFonts w:hint="eastAsia" w:cs="Times New Roman"/>
                <w:b/>
                <w:snapToGrid w:val="0"/>
                <w:kern w:val="0"/>
                <w:sz w:val="21"/>
                <w:szCs w:val="21"/>
                <w:highlight w:val="none"/>
                <w:lang w:val="en-US" w:eastAsia="zh-CN"/>
              </w:rPr>
              <w:t>6</w:t>
            </w:r>
            <w:r>
              <w:rPr>
                <w:rFonts w:hint="default" w:ascii="Times New Roman" w:hAnsi="Times New Roman" w:cs="Times New Roman"/>
                <w:b/>
                <w:snapToGrid w:val="0"/>
                <w:kern w:val="0"/>
                <w:sz w:val="21"/>
                <w:szCs w:val="21"/>
                <w:highlight w:val="none"/>
              </w:rPr>
              <w:t xml:space="preserve">  项目声环境质量监测结果表  单位：LAeq(dB)</w:t>
            </w:r>
          </w:p>
          <w:tbl>
            <w:tblPr>
              <w:tblStyle w:val="35"/>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1372"/>
              <w:gridCol w:w="1374"/>
              <w:gridCol w:w="1374"/>
              <w:gridCol w:w="1370"/>
              <w:gridCol w:w="1"/>
              <w:gridCol w:w="1111"/>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122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cs="Times New Roman"/>
                      <w:sz w:val="21"/>
                      <w:szCs w:val="21"/>
                      <w:highlight w:val="none"/>
                    </w:rPr>
                  </w:pPr>
                  <w:r>
                    <w:rPr>
                      <w:rFonts w:eastAsia="宋体" w:cs="Times New Roman"/>
                      <w:sz w:val="21"/>
                      <w:szCs w:val="21"/>
                      <w:highlight w:val="none"/>
                    </w:rPr>
                    <w:t>监测点位</w:t>
                  </w:r>
                </w:p>
              </w:tc>
              <w:tc>
                <w:tcPr>
                  <w:tcW w:w="549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cs="Times New Roman"/>
                      <w:sz w:val="21"/>
                      <w:szCs w:val="21"/>
                      <w:highlight w:val="none"/>
                    </w:rPr>
                  </w:pPr>
                  <w:r>
                    <w:rPr>
                      <w:rFonts w:eastAsia="宋体" w:cs="Times New Roman"/>
                      <w:sz w:val="21"/>
                      <w:szCs w:val="21"/>
                      <w:highlight w:val="none"/>
                    </w:rPr>
                    <w:t>监测结果</w:t>
                  </w:r>
                </w:p>
              </w:tc>
              <w:tc>
                <w:tcPr>
                  <w:tcW w:w="223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s="Times New Roman"/>
                      <w:sz w:val="21"/>
                      <w:szCs w:val="21"/>
                      <w:highlight w:val="none"/>
                      <w:lang w:eastAsia="zh-CN"/>
                    </w:rPr>
                  </w:pPr>
                  <w:r>
                    <w:rPr>
                      <w:rFonts w:hint="eastAsia" w:cs="Times New Roman"/>
                      <w:sz w:val="21"/>
                      <w:szCs w:val="21"/>
                      <w:highlight w:val="none"/>
                      <w:lang w:eastAsia="zh-CN"/>
                    </w:rPr>
                    <w:t>达标性分析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blHeader/>
              </w:trPr>
              <w:tc>
                <w:tcPr>
                  <w:tcW w:w="122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cs="Times New Roman"/>
                      <w:sz w:val="21"/>
                      <w:szCs w:val="21"/>
                      <w:highlight w:val="none"/>
                    </w:rPr>
                  </w:pPr>
                </w:p>
              </w:tc>
              <w:tc>
                <w:tcPr>
                  <w:tcW w:w="274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Times New Roman"/>
                      <w:sz w:val="21"/>
                      <w:szCs w:val="21"/>
                      <w:highlight w:val="none"/>
                      <w:lang w:val="en-US" w:eastAsia="zh-CN"/>
                    </w:rPr>
                  </w:pPr>
                  <w:r>
                    <w:rPr>
                      <w:rFonts w:hint="eastAsia" w:eastAsia="宋体" w:cs="Times New Roman"/>
                      <w:sz w:val="21"/>
                      <w:szCs w:val="21"/>
                      <w:highlight w:val="none"/>
                      <w:lang w:val="en-US" w:eastAsia="zh-CN"/>
                    </w:rPr>
                    <w:t>2019.6.12</w:t>
                  </w:r>
                </w:p>
              </w:tc>
              <w:tc>
                <w:tcPr>
                  <w:tcW w:w="274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Times New Roman"/>
                      <w:sz w:val="21"/>
                      <w:szCs w:val="21"/>
                      <w:highlight w:val="none"/>
                      <w:lang w:val="en-US" w:eastAsia="zh-CN"/>
                    </w:rPr>
                  </w:pPr>
                  <w:r>
                    <w:rPr>
                      <w:rFonts w:hint="eastAsia" w:eastAsia="宋体" w:cs="Times New Roman"/>
                      <w:sz w:val="21"/>
                      <w:szCs w:val="21"/>
                      <w:highlight w:val="none"/>
                      <w:lang w:val="en-US" w:eastAsia="zh-CN"/>
                    </w:rPr>
                    <w:t>2019.6.13</w:t>
                  </w:r>
                </w:p>
              </w:tc>
              <w:tc>
                <w:tcPr>
                  <w:tcW w:w="111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s="Times New Roman"/>
                      <w:sz w:val="21"/>
                      <w:szCs w:val="21"/>
                      <w:highlight w:val="none"/>
                      <w:lang w:val="en-US" w:eastAsia="zh-CN"/>
                    </w:rPr>
                  </w:pPr>
                  <w:r>
                    <w:rPr>
                      <w:rFonts w:hint="eastAsia" w:cs="Times New Roman"/>
                      <w:sz w:val="21"/>
                      <w:szCs w:val="21"/>
                      <w:highlight w:val="none"/>
                      <w:lang w:eastAsia="zh-CN"/>
                    </w:rPr>
                    <w:t>昼间</w:t>
                  </w:r>
                </w:p>
              </w:tc>
              <w:tc>
                <w:tcPr>
                  <w:tcW w:w="112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s="Times New Roman"/>
                      <w:sz w:val="21"/>
                      <w:szCs w:val="21"/>
                      <w:highlight w:val="none"/>
                      <w:lang w:val="en-US" w:eastAsia="zh-CN"/>
                    </w:rPr>
                  </w:pPr>
                  <w:r>
                    <w:rPr>
                      <w:rFonts w:hint="eastAsia" w:cs="Times New Roman"/>
                      <w:sz w:val="21"/>
                      <w:szCs w:val="21"/>
                      <w:highlight w:val="none"/>
                      <w:lang w:eastAsia="zh-CN"/>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122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cs="Times New Roman"/>
                      <w:sz w:val="21"/>
                      <w:szCs w:val="21"/>
                      <w:highlight w:val="none"/>
                    </w:rPr>
                  </w:pPr>
                </w:p>
              </w:tc>
              <w:tc>
                <w:tcPr>
                  <w:tcW w:w="1372" w:type="dxa"/>
                  <w:vAlign w:val="center"/>
                </w:tcPr>
                <w:p>
                  <w:pPr>
                    <w:pStyle w:val="2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昼间</w:t>
                  </w:r>
                </w:p>
              </w:tc>
              <w:tc>
                <w:tcPr>
                  <w:tcW w:w="1374" w:type="dxa"/>
                  <w:vAlign w:val="center"/>
                </w:tcPr>
                <w:p>
                  <w:pPr>
                    <w:pStyle w:val="2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夜间</w:t>
                  </w:r>
                </w:p>
              </w:tc>
              <w:tc>
                <w:tcPr>
                  <w:tcW w:w="1374" w:type="dxa"/>
                  <w:vAlign w:val="center"/>
                </w:tcPr>
                <w:p>
                  <w:pPr>
                    <w:pStyle w:val="2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昼间</w:t>
                  </w:r>
                </w:p>
              </w:tc>
              <w:tc>
                <w:tcPr>
                  <w:tcW w:w="1371" w:type="dxa"/>
                  <w:gridSpan w:val="2"/>
                  <w:vAlign w:val="center"/>
                </w:tcPr>
                <w:p>
                  <w:pPr>
                    <w:pStyle w:val="2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夜间</w:t>
                  </w:r>
                </w:p>
              </w:tc>
              <w:tc>
                <w:tcPr>
                  <w:tcW w:w="1111" w:type="dxa"/>
                  <w:vMerge w:val="continue"/>
                  <w:vAlign w:val="center"/>
                </w:tcPr>
                <w:p>
                  <w:pPr>
                    <w:pStyle w:val="2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 w:val="21"/>
                      <w:szCs w:val="21"/>
                      <w:highlight w:val="none"/>
                    </w:rPr>
                  </w:pPr>
                </w:p>
              </w:tc>
              <w:tc>
                <w:tcPr>
                  <w:tcW w:w="1122" w:type="dxa"/>
                  <w:vMerge w:val="continue"/>
                  <w:vAlign w:val="center"/>
                </w:tcPr>
                <w:p>
                  <w:pPr>
                    <w:pStyle w:val="2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2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s="Times New Roman"/>
                      <w:sz w:val="21"/>
                      <w:szCs w:val="21"/>
                      <w:highlight w:val="none"/>
                      <w:lang w:eastAsia="zh-CN"/>
                    </w:rPr>
                  </w:pPr>
                  <w:r>
                    <w:rPr>
                      <w:rFonts w:hint="eastAsia" w:eastAsia="宋体" w:cs="Times New Roman"/>
                      <w:sz w:val="21"/>
                      <w:szCs w:val="21"/>
                      <w:highlight w:val="none"/>
                    </w:rPr>
                    <w:t>1#</w:t>
                  </w:r>
                  <w:r>
                    <w:rPr>
                      <w:rFonts w:hint="eastAsia" w:eastAsia="宋体" w:cs="Times New Roman"/>
                      <w:sz w:val="21"/>
                      <w:szCs w:val="21"/>
                      <w:highlight w:val="none"/>
                      <w:lang w:eastAsia="zh-CN"/>
                    </w:rPr>
                    <w:t>厂界东侧</w:t>
                  </w:r>
                </w:p>
              </w:tc>
              <w:tc>
                <w:tcPr>
                  <w:tcW w:w="13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Times New Roman"/>
                      <w:bCs/>
                      <w:color w:val="000000"/>
                      <w:sz w:val="21"/>
                      <w:szCs w:val="21"/>
                      <w:highlight w:val="none"/>
                      <w:lang w:val="en-US" w:eastAsia="zh-CN"/>
                    </w:rPr>
                  </w:pPr>
                  <w:r>
                    <w:rPr>
                      <w:rFonts w:hint="eastAsia" w:cs="Times New Roman"/>
                      <w:bCs/>
                      <w:color w:val="000000"/>
                      <w:sz w:val="21"/>
                      <w:szCs w:val="21"/>
                      <w:highlight w:val="none"/>
                      <w:lang w:val="en-US" w:eastAsia="zh-CN"/>
                    </w:rPr>
                    <w:t>62</w:t>
                  </w:r>
                </w:p>
              </w:tc>
              <w:tc>
                <w:tcPr>
                  <w:tcW w:w="13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Times New Roman"/>
                      <w:sz w:val="21"/>
                      <w:szCs w:val="21"/>
                      <w:highlight w:val="none"/>
                      <w:lang w:val="en-US" w:eastAsia="zh-CN"/>
                    </w:rPr>
                  </w:pPr>
                  <w:r>
                    <w:rPr>
                      <w:rFonts w:hint="eastAsia" w:cs="Times New Roman"/>
                      <w:sz w:val="21"/>
                      <w:szCs w:val="21"/>
                      <w:highlight w:val="none"/>
                      <w:lang w:val="en-US" w:eastAsia="zh-CN"/>
                    </w:rPr>
                    <w:t>59</w:t>
                  </w:r>
                </w:p>
              </w:tc>
              <w:tc>
                <w:tcPr>
                  <w:tcW w:w="13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Times New Roman"/>
                      <w:sz w:val="21"/>
                      <w:szCs w:val="21"/>
                      <w:highlight w:val="none"/>
                      <w:lang w:val="en-US" w:eastAsia="zh-CN"/>
                    </w:rPr>
                  </w:pPr>
                  <w:r>
                    <w:rPr>
                      <w:rFonts w:hint="eastAsia" w:cs="Times New Roman"/>
                      <w:sz w:val="21"/>
                      <w:szCs w:val="21"/>
                      <w:highlight w:val="none"/>
                      <w:lang w:val="en-US" w:eastAsia="zh-CN"/>
                    </w:rPr>
                    <w:t>61</w:t>
                  </w:r>
                </w:p>
              </w:tc>
              <w:tc>
                <w:tcPr>
                  <w:tcW w:w="137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Times New Roman"/>
                      <w:sz w:val="21"/>
                      <w:szCs w:val="21"/>
                      <w:highlight w:val="none"/>
                      <w:lang w:val="en-US" w:eastAsia="zh-CN"/>
                    </w:rPr>
                  </w:pPr>
                  <w:r>
                    <w:rPr>
                      <w:rFonts w:hint="eastAsia" w:eastAsia="宋体" w:cs="Times New Roman"/>
                      <w:sz w:val="21"/>
                      <w:szCs w:val="21"/>
                      <w:highlight w:val="none"/>
                      <w:lang w:val="en-US" w:eastAsia="zh-CN"/>
                    </w:rPr>
                    <w:t>5</w:t>
                  </w:r>
                  <w:r>
                    <w:rPr>
                      <w:rFonts w:hint="eastAsia" w:cs="Times New Roman"/>
                      <w:sz w:val="21"/>
                      <w:szCs w:val="21"/>
                      <w:highlight w:val="none"/>
                      <w:lang w:val="en-US" w:eastAsia="zh-CN"/>
                    </w:rPr>
                    <w:t>9</w:t>
                  </w:r>
                </w:p>
              </w:tc>
              <w:tc>
                <w:tcPr>
                  <w:tcW w:w="11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Times New Roman"/>
                      <w:sz w:val="21"/>
                      <w:szCs w:val="21"/>
                      <w:highlight w:val="none"/>
                      <w:lang w:val="en-US" w:eastAsia="zh-CN"/>
                    </w:rPr>
                  </w:pPr>
                  <w:r>
                    <w:rPr>
                      <w:rFonts w:hint="eastAsia" w:cs="Times New Roman"/>
                      <w:sz w:val="21"/>
                      <w:szCs w:val="21"/>
                      <w:highlight w:val="none"/>
                      <w:lang w:val="en-US" w:eastAsia="zh-CN"/>
                    </w:rPr>
                    <w:t>70</w:t>
                  </w:r>
                </w:p>
              </w:tc>
              <w:tc>
                <w:tcPr>
                  <w:tcW w:w="11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Times New Roman"/>
                      <w:sz w:val="21"/>
                      <w:szCs w:val="21"/>
                      <w:highlight w:val="none"/>
                      <w:lang w:val="en-US" w:eastAsia="zh-CN"/>
                    </w:rPr>
                  </w:pPr>
                  <w:r>
                    <w:rPr>
                      <w:rFonts w:hint="eastAsia" w:cs="Times New Roman"/>
                      <w:sz w:val="21"/>
                      <w:szCs w:val="21"/>
                      <w:highlight w:val="no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s="Times New Roman"/>
                      <w:sz w:val="21"/>
                      <w:szCs w:val="21"/>
                      <w:highlight w:val="none"/>
                      <w:lang w:eastAsia="zh-CN"/>
                    </w:rPr>
                  </w:pPr>
                  <w:r>
                    <w:rPr>
                      <w:rFonts w:hint="eastAsia" w:eastAsia="宋体" w:cs="Times New Roman"/>
                      <w:sz w:val="21"/>
                      <w:szCs w:val="21"/>
                      <w:highlight w:val="none"/>
                    </w:rPr>
                    <w:t>2#</w:t>
                  </w:r>
                  <w:r>
                    <w:rPr>
                      <w:rFonts w:hint="eastAsia" w:eastAsia="宋体" w:cs="Times New Roman"/>
                      <w:sz w:val="21"/>
                      <w:szCs w:val="21"/>
                      <w:highlight w:val="none"/>
                      <w:lang w:eastAsia="zh-CN"/>
                    </w:rPr>
                    <w:t>厂界南侧</w:t>
                  </w:r>
                </w:p>
              </w:tc>
              <w:tc>
                <w:tcPr>
                  <w:tcW w:w="13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Times New Roman"/>
                      <w:bCs/>
                      <w:color w:val="000000"/>
                      <w:sz w:val="21"/>
                      <w:szCs w:val="21"/>
                      <w:highlight w:val="none"/>
                      <w:lang w:val="en-US" w:eastAsia="zh-CN"/>
                    </w:rPr>
                  </w:pPr>
                  <w:r>
                    <w:rPr>
                      <w:rFonts w:hint="eastAsia" w:eastAsia="宋体" w:cs="Times New Roman"/>
                      <w:bCs/>
                      <w:color w:val="000000"/>
                      <w:sz w:val="21"/>
                      <w:szCs w:val="21"/>
                      <w:highlight w:val="none"/>
                      <w:lang w:val="en-US" w:eastAsia="zh-CN"/>
                    </w:rPr>
                    <w:t>6</w:t>
                  </w:r>
                  <w:r>
                    <w:rPr>
                      <w:rFonts w:hint="eastAsia" w:cs="Times New Roman"/>
                      <w:bCs/>
                      <w:color w:val="000000"/>
                      <w:sz w:val="21"/>
                      <w:szCs w:val="21"/>
                      <w:highlight w:val="none"/>
                      <w:lang w:val="en-US" w:eastAsia="zh-CN"/>
                    </w:rPr>
                    <w:t>2</w:t>
                  </w:r>
                </w:p>
              </w:tc>
              <w:tc>
                <w:tcPr>
                  <w:tcW w:w="13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Times New Roman"/>
                      <w:sz w:val="21"/>
                      <w:szCs w:val="21"/>
                      <w:highlight w:val="none"/>
                      <w:lang w:val="en-US" w:eastAsia="zh-CN"/>
                    </w:rPr>
                  </w:pPr>
                  <w:r>
                    <w:rPr>
                      <w:rFonts w:hint="eastAsia" w:eastAsia="宋体" w:cs="Times New Roman"/>
                      <w:sz w:val="21"/>
                      <w:szCs w:val="21"/>
                      <w:highlight w:val="none"/>
                      <w:lang w:val="en-US" w:eastAsia="zh-CN"/>
                    </w:rPr>
                    <w:t>58</w:t>
                  </w:r>
                </w:p>
              </w:tc>
              <w:tc>
                <w:tcPr>
                  <w:tcW w:w="13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Times New Roman"/>
                      <w:sz w:val="21"/>
                      <w:szCs w:val="21"/>
                      <w:highlight w:val="none"/>
                      <w:lang w:val="en-US" w:eastAsia="zh-CN"/>
                    </w:rPr>
                  </w:pPr>
                  <w:r>
                    <w:rPr>
                      <w:rFonts w:hint="eastAsia" w:eastAsia="宋体" w:cs="Times New Roman"/>
                      <w:sz w:val="21"/>
                      <w:szCs w:val="21"/>
                      <w:highlight w:val="none"/>
                      <w:lang w:val="en-US" w:eastAsia="zh-CN"/>
                    </w:rPr>
                    <w:t>62</w:t>
                  </w:r>
                </w:p>
              </w:tc>
              <w:tc>
                <w:tcPr>
                  <w:tcW w:w="137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Times New Roman"/>
                      <w:sz w:val="21"/>
                      <w:szCs w:val="21"/>
                      <w:highlight w:val="none"/>
                      <w:lang w:val="en-US" w:eastAsia="zh-CN"/>
                    </w:rPr>
                  </w:pPr>
                  <w:r>
                    <w:rPr>
                      <w:rFonts w:hint="eastAsia" w:eastAsia="宋体" w:cs="Times New Roman"/>
                      <w:sz w:val="21"/>
                      <w:szCs w:val="21"/>
                      <w:highlight w:val="none"/>
                      <w:lang w:val="en-US" w:eastAsia="zh-CN"/>
                    </w:rPr>
                    <w:t>58</w:t>
                  </w:r>
                </w:p>
              </w:tc>
              <w:tc>
                <w:tcPr>
                  <w:tcW w:w="11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Times New Roman"/>
                      <w:sz w:val="21"/>
                      <w:szCs w:val="21"/>
                      <w:highlight w:val="none"/>
                      <w:lang w:val="en-US" w:eastAsia="zh-CN"/>
                    </w:rPr>
                  </w:pPr>
                  <w:r>
                    <w:rPr>
                      <w:rFonts w:hint="eastAsia" w:cs="Times New Roman"/>
                      <w:sz w:val="21"/>
                      <w:szCs w:val="21"/>
                      <w:highlight w:val="none"/>
                      <w:lang w:val="en-US" w:eastAsia="zh-CN"/>
                    </w:rPr>
                    <w:t>60</w:t>
                  </w:r>
                </w:p>
              </w:tc>
              <w:tc>
                <w:tcPr>
                  <w:tcW w:w="11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Times New Roman"/>
                      <w:sz w:val="21"/>
                      <w:szCs w:val="21"/>
                      <w:highlight w:val="none"/>
                      <w:lang w:val="en-US" w:eastAsia="zh-CN"/>
                    </w:rPr>
                  </w:pPr>
                  <w:r>
                    <w:rPr>
                      <w:rFonts w:hint="eastAsia" w:cs="Times New Roman"/>
                      <w:sz w:val="21"/>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s="Times New Roman"/>
                      <w:sz w:val="21"/>
                      <w:szCs w:val="21"/>
                      <w:highlight w:val="none"/>
                      <w:lang w:eastAsia="zh-CN"/>
                    </w:rPr>
                  </w:pPr>
                  <w:r>
                    <w:rPr>
                      <w:rFonts w:hint="eastAsia" w:eastAsia="宋体" w:cs="Times New Roman"/>
                      <w:sz w:val="21"/>
                      <w:szCs w:val="21"/>
                      <w:highlight w:val="none"/>
                    </w:rPr>
                    <w:t>3#</w:t>
                  </w:r>
                  <w:r>
                    <w:rPr>
                      <w:rFonts w:hint="eastAsia" w:eastAsia="宋体" w:cs="Times New Roman"/>
                      <w:sz w:val="21"/>
                      <w:szCs w:val="21"/>
                      <w:highlight w:val="none"/>
                      <w:lang w:eastAsia="zh-CN"/>
                    </w:rPr>
                    <w:t>厂界西侧</w:t>
                  </w:r>
                </w:p>
              </w:tc>
              <w:tc>
                <w:tcPr>
                  <w:tcW w:w="13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Times New Roman"/>
                      <w:bCs/>
                      <w:color w:val="000000"/>
                      <w:sz w:val="21"/>
                      <w:szCs w:val="21"/>
                      <w:highlight w:val="none"/>
                      <w:lang w:val="en-US" w:eastAsia="zh-CN"/>
                    </w:rPr>
                  </w:pPr>
                  <w:r>
                    <w:rPr>
                      <w:rFonts w:hint="eastAsia" w:cs="Times New Roman"/>
                      <w:bCs/>
                      <w:color w:val="000000"/>
                      <w:sz w:val="21"/>
                      <w:szCs w:val="21"/>
                      <w:highlight w:val="none"/>
                      <w:lang w:val="en-US" w:eastAsia="zh-CN"/>
                    </w:rPr>
                    <w:t>53</w:t>
                  </w:r>
                </w:p>
              </w:tc>
              <w:tc>
                <w:tcPr>
                  <w:tcW w:w="13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Times New Roman"/>
                      <w:sz w:val="21"/>
                      <w:szCs w:val="21"/>
                      <w:highlight w:val="none"/>
                      <w:lang w:val="en-US" w:eastAsia="zh-CN"/>
                    </w:rPr>
                  </w:pPr>
                  <w:r>
                    <w:rPr>
                      <w:rFonts w:hint="eastAsia" w:cs="Times New Roman"/>
                      <w:sz w:val="21"/>
                      <w:szCs w:val="21"/>
                      <w:highlight w:val="none"/>
                      <w:lang w:val="en-US" w:eastAsia="zh-CN"/>
                    </w:rPr>
                    <w:t>50</w:t>
                  </w:r>
                </w:p>
              </w:tc>
              <w:tc>
                <w:tcPr>
                  <w:tcW w:w="13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Times New Roman"/>
                      <w:sz w:val="21"/>
                      <w:szCs w:val="21"/>
                      <w:highlight w:val="none"/>
                      <w:lang w:val="en-US" w:eastAsia="zh-CN"/>
                    </w:rPr>
                  </w:pPr>
                  <w:r>
                    <w:rPr>
                      <w:rFonts w:hint="eastAsia" w:cs="Times New Roman"/>
                      <w:sz w:val="21"/>
                      <w:szCs w:val="21"/>
                      <w:highlight w:val="none"/>
                      <w:lang w:val="en-US" w:eastAsia="zh-CN"/>
                    </w:rPr>
                    <w:t>53</w:t>
                  </w:r>
                </w:p>
              </w:tc>
              <w:tc>
                <w:tcPr>
                  <w:tcW w:w="137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Times New Roman"/>
                      <w:sz w:val="21"/>
                      <w:szCs w:val="21"/>
                      <w:highlight w:val="none"/>
                      <w:lang w:val="en-US" w:eastAsia="zh-CN"/>
                    </w:rPr>
                  </w:pPr>
                  <w:r>
                    <w:rPr>
                      <w:rFonts w:hint="eastAsia" w:cs="Times New Roman"/>
                      <w:sz w:val="21"/>
                      <w:szCs w:val="21"/>
                      <w:highlight w:val="none"/>
                      <w:lang w:val="en-US" w:eastAsia="zh-CN"/>
                    </w:rPr>
                    <w:t>5</w:t>
                  </w:r>
                  <w:r>
                    <w:rPr>
                      <w:rFonts w:hint="eastAsia" w:eastAsia="宋体" w:cs="Times New Roman"/>
                      <w:sz w:val="21"/>
                      <w:szCs w:val="21"/>
                      <w:highlight w:val="none"/>
                      <w:lang w:val="en-US" w:eastAsia="zh-CN"/>
                    </w:rPr>
                    <w:t>0</w:t>
                  </w:r>
                </w:p>
              </w:tc>
              <w:tc>
                <w:tcPr>
                  <w:tcW w:w="11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Times New Roman"/>
                      <w:sz w:val="21"/>
                      <w:szCs w:val="21"/>
                      <w:highlight w:val="none"/>
                      <w:lang w:val="en-US" w:eastAsia="zh-CN"/>
                    </w:rPr>
                  </w:pPr>
                  <w:r>
                    <w:rPr>
                      <w:rFonts w:hint="eastAsia" w:cs="Times New Roman"/>
                      <w:sz w:val="21"/>
                      <w:szCs w:val="21"/>
                      <w:highlight w:val="none"/>
                      <w:lang w:val="en-US" w:eastAsia="zh-CN"/>
                    </w:rPr>
                    <w:t>70</w:t>
                  </w:r>
                </w:p>
              </w:tc>
              <w:tc>
                <w:tcPr>
                  <w:tcW w:w="11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Times New Roman"/>
                      <w:sz w:val="21"/>
                      <w:szCs w:val="21"/>
                      <w:highlight w:val="none"/>
                      <w:lang w:val="en-US" w:eastAsia="zh-CN"/>
                    </w:rPr>
                  </w:pPr>
                  <w:r>
                    <w:rPr>
                      <w:rFonts w:hint="eastAsia" w:cs="Times New Roman"/>
                      <w:sz w:val="21"/>
                      <w:szCs w:val="21"/>
                      <w:highlight w:val="no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s="Times New Roman"/>
                      <w:sz w:val="21"/>
                      <w:szCs w:val="21"/>
                      <w:highlight w:val="none"/>
                      <w:lang w:eastAsia="zh-CN"/>
                    </w:rPr>
                  </w:pPr>
                  <w:r>
                    <w:rPr>
                      <w:rFonts w:hint="eastAsia" w:eastAsia="宋体" w:cs="Times New Roman"/>
                      <w:sz w:val="21"/>
                      <w:szCs w:val="21"/>
                      <w:highlight w:val="none"/>
                    </w:rPr>
                    <w:t>4#</w:t>
                  </w:r>
                  <w:r>
                    <w:rPr>
                      <w:rFonts w:hint="eastAsia" w:eastAsia="宋体" w:cs="Times New Roman"/>
                      <w:sz w:val="21"/>
                      <w:szCs w:val="21"/>
                      <w:highlight w:val="none"/>
                      <w:lang w:eastAsia="zh-CN"/>
                    </w:rPr>
                    <w:t>厂界北侧</w:t>
                  </w:r>
                </w:p>
              </w:tc>
              <w:tc>
                <w:tcPr>
                  <w:tcW w:w="13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Times New Roman"/>
                      <w:bCs/>
                      <w:color w:val="000000"/>
                      <w:sz w:val="21"/>
                      <w:szCs w:val="21"/>
                      <w:highlight w:val="none"/>
                      <w:lang w:val="en-US" w:eastAsia="zh-CN"/>
                    </w:rPr>
                  </w:pPr>
                  <w:r>
                    <w:rPr>
                      <w:rFonts w:hint="eastAsia" w:eastAsia="宋体" w:cs="Times New Roman"/>
                      <w:bCs/>
                      <w:color w:val="000000"/>
                      <w:sz w:val="21"/>
                      <w:szCs w:val="21"/>
                      <w:highlight w:val="none"/>
                      <w:lang w:val="en-US" w:eastAsia="zh-CN"/>
                    </w:rPr>
                    <w:t>6</w:t>
                  </w:r>
                  <w:r>
                    <w:rPr>
                      <w:rFonts w:hint="eastAsia" w:cs="Times New Roman"/>
                      <w:bCs/>
                      <w:color w:val="000000"/>
                      <w:sz w:val="21"/>
                      <w:szCs w:val="21"/>
                      <w:highlight w:val="none"/>
                      <w:lang w:val="en-US" w:eastAsia="zh-CN"/>
                    </w:rPr>
                    <w:t>2</w:t>
                  </w:r>
                </w:p>
              </w:tc>
              <w:tc>
                <w:tcPr>
                  <w:tcW w:w="13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Times New Roman"/>
                      <w:sz w:val="21"/>
                      <w:szCs w:val="21"/>
                      <w:highlight w:val="none"/>
                      <w:lang w:val="en-US" w:eastAsia="zh-CN"/>
                    </w:rPr>
                  </w:pPr>
                  <w:r>
                    <w:rPr>
                      <w:rFonts w:hint="eastAsia" w:cs="Times New Roman"/>
                      <w:sz w:val="21"/>
                      <w:szCs w:val="21"/>
                      <w:highlight w:val="none"/>
                      <w:lang w:val="en-US" w:eastAsia="zh-CN"/>
                    </w:rPr>
                    <w:t>60</w:t>
                  </w:r>
                </w:p>
              </w:tc>
              <w:tc>
                <w:tcPr>
                  <w:tcW w:w="13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Times New Roman"/>
                      <w:sz w:val="21"/>
                      <w:szCs w:val="21"/>
                      <w:highlight w:val="none"/>
                      <w:lang w:val="en-US" w:eastAsia="zh-CN"/>
                    </w:rPr>
                  </w:pPr>
                  <w:r>
                    <w:rPr>
                      <w:rFonts w:hint="eastAsia" w:eastAsia="宋体" w:cs="Times New Roman"/>
                      <w:sz w:val="21"/>
                      <w:szCs w:val="21"/>
                      <w:highlight w:val="none"/>
                      <w:lang w:val="en-US" w:eastAsia="zh-CN"/>
                    </w:rPr>
                    <w:t>6</w:t>
                  </w:r>
                  <w:r>
                    <w:rPr>
                      <w:rFonts w:hint="eastAsia" w:cs="Times New Roman"/>
                      <w:sz w:val="21"/>
                      <w:szCs w:val="21"/>
                      <w:highlight w:val="none"/>
                      <w:lang w:val="en-US" w:eastAsia="zh-CN"/>
                    </w:rPr>
                    <w:t>3</w:t>
                  </w:r>
                </w:p>
              </w:tc>
              <w:tc>
                <w:tcPr>
                  <w:tcW w:w="137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Times New Roman"/>
                      <w:sz w:val="21"/>
                      <w:szCs w:val="21"/>
                      <w:highlight w:val="none"/>
                      <w:lang w:val="en-US" w:eastAsia="zh-CN"/>
                    </w:rPr>
                  </w:pPr>
                  <w:r>
                    <w:rPr>
                      <w:rFonts w:hint="eastAsia" w:cs="Times New Roman"/>
                      <w:sz w:val="21"/>
                      <w:szCs w:val="21"/>
                      <w:highlight w:val="none"/>
                      <w:lang w:val="en-US" w:eastAsia="zh-CN"/>
                    </w:rPr>
                    <w:t>60</w:t>
                  </w:r>
                </w:p>
              </w:tc>
              <w:tc>
                <w:tcPr>
                  <w:tcW w:w="11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Times New Roman"/>
                      <w:sz w:val="21"/>
                      <w:szCs w:val="21"/>
                      <w:highlight w:val="none"/>
                      <w:lang w:val="en-US" w:eastAsia="zh-CN"/>
                    </w:rPr>
                  </w:pPr>
                  <w:r>
                    <w:rPr>
                      <w:rFonts w:hint="eastAsia" w:cs="Times New Roman"/>
                      <w:sz w:val="21"/>
                      <w:szCs w:val="21"/>
                      <w:highlight w:val="none"/>
                      <w:lang w:val="en-US" w:eastAsia="zh-CN"/>
                    </w:rPr>
                    <w:t>70</w:t>
                  </w:r>
                </w:p>
              </w:tc>
              <w:tc>
                <w:tcPr>
                  <w:tcW w:w="11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Times New Roman"/>
                      <w:sz w:val="21"/>
                      <w:szCs w:val="21"/>
                      <w:highlight w:val="none"/>
                      <w:lang w:val="en-US" w:eastAsia="zh-CN"/>
                    </w:rPr>
                  </w:pPr>
                  <w:r>
                    <w:rPr>
                      <w:rFonts w:hint="eastAsia" w:cs="Times New Roman"/>
                      <w:sz w:val="21"/>
                      <w:szCs w:val="21"/>
                      <w:highlight w:val="no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2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s="Times New Roman"/>
                      <w:sz w:val="21"/>
                      <w:szCs w:val="21"/>
                      <w:highlight w:val="none"/>
                    </w:rPr>
                  </w:pPr>
                  <w:r>
                    <w:rPr>
                      <w:rFonts w:hint="eastAsia" w:eastAsia="宋体" w:cs="Times New Roman"/>
                      <w:sz w:val="21"/>
                      <w:szCs w:val="21"/>
                      <w:highlight w:val="none"/>
                    </w:rPr>
                    <w:t>5#南凿齿村</w:t>
                  </w:r>
                </w:p>
              </w:tc>
              <w:tc>
                <w:tcPr>
                  <w:tcW w:w="1372" w:type="dxa"/>
                  <w:vAlign w:val="center"/>
                </w:tcPr>
                <w:p>
                  <w:pPr>
                    <w:jc w:val="center"/>
                    <w:rPr>
                      <w:rFonts w:hint="eastAsia" w:eastAsia="宋体" w:cs="Times New Roman"/>
                      <w:bCs/>
                      <w:color w:val="000000"/>
                      <w:sz w:val="21"/>
                      <w:szCs w:val="21"/>
                      <w:highlight w:val="none"/>
                      <w:lang w:val="en-US" w:eastAsia="zh-CN"/>
                    </w:rPr>
                  </w:pPr>
                  <w:r>
                    <w:rPr>
                      <w:rFonts w:hint="eastAsia" w:eastAsia="宋体" w:cs="Times New Roman"/>
                      <w:bCs/>
                      <w:color w:val="000000"/>
                      <w:sz w:val="21"/>
                      <w:szCs w:val="21"/>
                      <w:highlight w:val="none"/>
                      <w:lang w:val="en-US" w:eastAsia="zh-CN"/>
                    </w:rPr>
                    <w:t>44</w:t>
                  </w:r>
                </w:p>
              </w:tc>
              <w:tc>
                <w:tcPr>
                  <w:tcW w:w="1374" w:type="dxa"/>
                  <w:vAlign w:val="center"/>
                </w:tcPr>
                <w:p>
                  <w:pPr>
                    <w:jc w:val="center"/>
                    <w:rPr>
                      <w:rFonts w:hint="eastAsia" w:eastAsia="宋体" w:cs="Times New Roman"/>
                      <w:bCs/>
                      <w:color w:val="000000"/>
                      <w:sz w:val="21"/>
                      <w:szCs w:val="21"/>
                      <w:highlight w:val="none"/>
                      <w:lang w:val="en-US" w:eastAsia="zh-CN"/>
                    </w:rPr>
                  </w:pPr>
                  <w:r>
                    <w:rPr>
                      <w:rFonts w:hint="eastAsia" w:eastAsia="宋体" w:cs="Times New Roman"/>
                      <w:bCs/>
                      <w:color w:val="000000"/>
                      <w:sz w:val="21"/>
                      <w:szCs w:val="21"/>
                      <w:highlight w:val="none"/>
                      <w:lang w:val="en-US" w:eastAsia="zh-CN"/>
                    </w:rPr>
                    <w:t>40</w:t>
                  </w:r>
                </w:p>
              </w:tc>
              <w:tc>
                <w:tcPr>
                  <w:tcW w:w="1374" w:type="dxa"/>
                  <w:vAlign w:val="center"/>
                </w:tcPr>
                <w:p>
                  <w:pPr>
                    <w:jc w:val="center"/>
                    <w:rPr>
                      <w:rFonts w:hint="eastAsia" w:eastAsia="宋体" w:cs="Times New Roman"/>
                      <w:bCs/>
                      <w:color w:val="000000"/>
                      <w:sz w:val="21"/>
                      <w:szCs w:val="21"/>
                      <w:highlight w:val="none"/>
                      <w:lang w:val="en-US" w:eastAsia="zh-CN"/>
                    </w:rPr>
                  </w:pPr>
                  <w:r>
                    <w:rPr>
                      <w:rFonts w:hint="eastAsia" w:eastAsia="宋体" w:cs="Times New Roman"/>
                      <w:bCs/>
                      <w:color w:val="000000"/>
                      <w:sz w:val="21"/>
                      <w:szCs w:val="21"/>
                      <w:highlight w:val="none"/>
                      <w:lang w:val="en-US" w:eastAsia="zh-CN"/>
                    </w:rPr>
                    <w:t>43</w:t>
                  </w:r>
                </w:p>
              </w:tc>
              <w:tc>
                <w:tcPr>
                  <w:tcW w:w="1371" w:type="dxa"/>
                  <w:gridSpan w:val="2"/>
                  <w:vAlign w:val="center"/>
                </w:tcPr>
                <w:p>
                  <w:pPr>
                    <w:jc w:val="center"/>
                    <w:rPr>
                      <w:rFonts w:hint="eastAsia" w:eastAsia="宋体" w:cs="Times New Roman"/>
                      <w:bCs/>
                      <w:color w:val="000000"/>
                      <w:sz w:val="21"/>
                      <w:szCs w:val="21"/>
                      <w:highlight w:val="none"/>
                      <w:lang w:val="en-US" w:eastAsia="zh-CN"/>
                    </w:rPr>
                  </w:pPr>
                  <w:r>
                    <w:rPr>
                      <w:rFonts w:hint="eastAsia" w:eastAsia="宋体" w:cs="Times New Roman"/>
                      <w:bCs/>
                      <w:color w:val="000000"/>
                      <w:sz w:val="21"/>
                      <w:szCs w:val="21"/>
                      <w:highlight w:val="none"/>
                      <w:lang w:val="en-US" w:eastAsia="zh-CN"/>
                    </w:rPr>
                    <w:t>40</w:t>
                  </w:r>
                </w:p>
              </w:tc>
              <w:tc>
                <w:tcPr>
                  <w:tcW w:w="11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60</w:t>
                  </w:r>
                </w:p>
              </w:tc>
              <w:tc>
                <w:tcPr>
                  <w:tcW w:w="11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s="Times New Roman"/>
                      <w:color w:val="000000"/>
                      <w:sz w:val="21"/>
                      <w:szCs w:val="21"/>
                      <w:highlight w:val="none"/>
                      <w:lang w:val="en-US" w:eastAsia="zh-CN"/>
                    </w:rPr>
                  </w:pPr>
                  <w:r>
                    <w:rPr>
                      <w:rFonts w:hint="eastAsia" w:eastAsia="宋体" w:cs="Times New Roman"/>
                      <w:color w:val="000000"/>
                      <w:sz w:val="21"/>
                      <w:szCs w:val="21"/>
                      <w:highlight w:val="none"/>
                      <w:lang w:val="en-US" w:eastAsia="zh-CN"/>
                    </w:rPr>
                    <w:t>备注</w:t>
                  </w:r>
                </w:p>
              </w:tc>
              <w:tc>
                <w:tcPr>
                  <w:tcW w:w="7724"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s="Times New Roman"/>
                      <w:sz w:val="21"/>
                      <w:szCs w:val="21"/>
                      <w:highlight w:val="none"/>
                      <w:lang w:val="en-US" w:eastAsia="zh-CN"/>
                    </w:rPr>
                  </w:pPr>
                  <w:r>
                    <w:rPr>
                      <w:rFonts w:hint="eastAsia" w:eastAsia="宋体" w:cs="Times New Roman"/>
                      <w:sz w:val="21"/>
                      <w:szCs w:val="21"/>
                      <w:highlight w:val="none"/>
                      <w:lang w:val="en-US" w:eastAsia="zh-CN"/>
                    </w:rPr>
                    <w:t>项目地</w:t>
                  </w:r>
                  <w:r>
                    <w:rPr>
                      <w:rFonts w:hint="eastAsia" w:cs="Times New Roman"/>
                      <w:sz w:val="21"/>
                      <w:szCs w:val="21"/>
                      <w:highlight w:val="none"/>
                      <w:lang w:val="en-US" w:eastAsia="zh-CN"/>
                    </w:rPr>
                    <w:t>东</w:t>
                  </w:r>
                  <w:r>
                    <w:rPr>
                      <w:rFonts w:hint="eastAsia" w:eastAsia="宋体" w:cs="Times New Roman"/>
                      <w:sz w:val="21"/>
                      <w:szCs w:val="21"/>
                      <w:highlight w:val="none"/>
                      <w:lang w:val="en-US" w:eastAsia="zh-CN"/>
                    </w:rPr>
                    <w:t>侧为G30N高速，</w:t>
                  </w:r>
                  <w:r>
                    <w:rPr>
                      <w:rFonts w:hint="eastAsia" w:cs="Times New Roman"/>
                      <w:sz w:val="21"/>
                      <w:szCs w:val="21"/>
                      <w:highlight w:val="none"/>
                      <w:lang w:val="en-US" w:eastAsia="zh-CN"/>
                    </w:rPr>
                    <w:t>北</w:t>
                  </w:r>
                  <w:r>
                    <w:rPr>
                      <w:rFonts w:hint="eastAsia" w:eastAsia="宋体" w:cs="Times New Roman"/>
                      <w:sz w:val="21"/>
                      <w:szCs w:val="21"/>
                      <w:highlight w:val="none"/>
                      <w:lang w:val="en-US" w:eastAsia="zh-CN"/>
                    </w:rPr>
                    <w:t>侧为服务区停车场</w:t>
                  </w:r>
                </w:p>
              </w:tc>
            </w:tr>
          </w:tbl>
          <w:p>
            <w:pPr>
              <w:widowControl/>
              <w:snapToGrid w:val="0"/>
              <w:spacing w:line="360" w:lineRule="auto"/>
              <w:ind w:firstLine="432" w:firstLineChars="198"/>
              <w:rPr>
                <w:rFonts w:hint="default" w:ascii="Times New Roman" w:hAnsi="Times New Roman" w:cs="Times New Roman"/>
                <w:snapToGrid w:val="0"/>
                <w:kern w:val="0"/>
                <w:sz w:val="24"/>
                <w:szCs w:val="24"/>
                <w:highlight w:val="none"/>
              </w:rPr>
            </w:pPr>
            <w:r>
              <w:rPr>
                <w:rFonts w:hint="default" w:ascii="Times New Roman" w:hAnsi="Times New Roman" w:cs="Times New Roman"/>
                <w:snapToGrid w:val="0"/>
                <w:kern w:val="0"/>
                <w:sz w:val="24"/>
                <w:szCs w:val="24"/>
                <w:highlight w:val="none"/>
              </w:rPr>
              <w:t>由表3-</w:t>
            </w:r>
            <w:r>
              <w:rPr>
                <w:rFonts w:hint="eastAsia" w:cs="Times New Roman"/>
                <w:snapToGrid w:val="0"/>
                <w:kern w:val="0"/>
                <w:sz w:val="24"/>
                <w:szCs w:val="24"/>
                <w:highlight w:val="none"/>
                <w:lang w:val="en-US" w:eastAsia="zh-CN"/>
              </w:rPr>
              <w:t>6</w:t>
            </w:r>
            <w:r>
              <w:rPr>
                <w:rFonts w:hint="default" w:ascii="Times New Roman" w:hAnsi="Times New Roman" w:cs="Times New Roman"/>
                <w:snapToGrid w:val="0"/>
                <w:kern w:val="0"/>
                <w:sz w:val="24"/>
                <w:szCs w:val="24"/>
                <w:highlight w:val="none"/>
              </w:rPr>
              <w:t>可知，</w:t>
            </w:r>
            <w:r>
              <w:rPr>
                <w:rFonts w:hint="eastAsia"/>
                <w:snapToGrid w:val="0"/>
                <w:kern w:val="0"/>
                <w:sz w:val="24"/>
                <w:szCs w:val="24"/>
                <w:highlight w:val="none"/>
              </w:rPr>
              <w:t>本</w:t>
            </w:r>
            <w:r>
              <w:rPr>
                <w:rFonts w:hint="default" w:ascii="Times New Roman" w:hAnsi="Times New Roman" w:cs="Times New Roman"/>
                <w:snapToGrid w:val="0"/>
                <w:kern w:val="0"/>
                <w:sz w:val="24"/>
                <w:szCs w:val="24"/>
                <w:highlight w:val="none"/>
              </w:rPr>
              <w:t>项目</w:t>
            </w:r>
            <w:r>
              <w:rPr>
                <w:rFonts w:hint="eastAsia" w:cs="Times New Roman"/>
                <w:snapToGrid w:val="0"/>
                <w:kern w:val="0"/>
                <w:sz w:val="24"/>
                <w:szCs w:val="24"/>
                <w:highlight w:val="none"/>
                <w:lang w:val="en-US" w:eastAsia="zh-CN"/>
              </w:rPr>
              <w:t>南</w:t>
            </w:r>
            <w:r>
              <w:rPr>
                <w:rFonts w:hint="default" w:ascii="Times New Roman" w:hAnsi="Times New Roman" w:cs="Times New Roman"/>
                <w:snapToGrid w:val="0"/>
                <w:kern w:val="0"/>
                <w:sz w:val="24"/>
                <w:szCs w:val="24"/>
                <w:highlight w:val="none"/>
              </w:rPr>
              <w:t>侧厂界噪声</w:t>
            </w:r>
            <w:r>
              <w:rPr>
                <w:rFonts w:hint="eastAsia" w:cs="Times New Roman"/>
                <w:snapToGrid w:val="0"/>
                <w:kern w:val="0"/>
                <w:sz w:val="24"/>
                <w:szCs w:val="24"/>
                <w:highlight w:val="none"/>
                <w:lang w:eastAsia="zh-CN"/>
              </w:rPr>
              <w:t>昼间、</w:t>
            </w:r>
            <w:r>
              <w:rPr>
                <w:rFonts w:hint="default" w:ascii="Times New Roman" w:hAnsi="Times New Roman" w:cs="Times New Roman"/>
                <w:snapToGrid w:val="0"/>
                <w:kern w:val="0"/>
                <w:sz w:val="24"/>
                <w:szCs w:val="24"/>
                <w:highlight w:val="none"/>
              </w:rPr>
              <w:t>夜间超出《声环境质量标准》（GB3096-2008）2类标准要求，</w:t>
            </w:r>
            <w:r>
              <w:rPr>
                <w:rFonts w:hint="eastAsia"/>
                <w:snapToGrid w:val="0"/>
                <w:kern w:val="0"/>
                <w:sz w:val="24"/>
                <w:szCs w:val="24"/>
                <w:highlight w:val="none"/>
              </w:rPr>
              <w:t>项目</w:t>
            </w:r>
            <w:r>
              <w:rPr>
                <w:rFonts w:hint="eastAsia"/>
                <w:snapToGrid w:val="0"/>
                <w:kern w:val="0"/>
                <w:sz w:val="24"/>
                <w:szCs w:val="24"/>
                <w:highlight w:val="none"/>
                <w:lang w:val="en-US" w:eastAsia="zh-CN"/>
              </w:rPr>
              <w:t>东</w:t>
            </w:r>
            <w:r>
              <w:rPr>
                <w:rFonts w:hint="eastAsia"/>
                <w:snapToGrid w:val="0"/>
                <w:kern w:val="0"/>
                <w:sz w:val="24"/>
                <w:szCs w:val="24"/>
                <w:highlight w:val="none"/>
              </w:rPr>
              <w:t>侧、</w:t>
            </w:r>
            <w:r>
              <w:rPr>
                <w:rFonts w:hint="eastAsia"/>
                <w:snapToGrid w:val="0"/>
                <w:kern w:val="0"/>
                <w:sz w:val="24"/>
                <w:szCs w:val="24"/>
                <w:highlight w:val="none"/>
                <w:lang w:val="en-US" w:eastAsia="zh-CN"/>
              </w:rPr>
              <w:t>西</w:t>
            </w:r>
            <w:r>
              <w:rPr>
                <w:rFonts w:hint="eastAsia"/>
                <w:snapToGrid w:val="0"/>
                <w:kern w:val="0"/>
                <w:sz w:val="24"/>
                <w:szCs w:val="24"/>
                <w:highlight w:val="none"/>
              </w:rPr>
              <w:t>侧和</w:t>
            </w:r>
            <w:r>
              <w:rPr>
                <w:rFonts w:hint="eastAsia"/>
                <w:snapToGrid w:val="0"/>
                <w:kern w:val="0"/>
                <w:sz w:val="24"/>
                <w:szCs w:val="24"/>
                <w:highlight w:val="none"/>
                <w:lang w:val="en-US" w:eastAsia="zh-CN"/>
              </w:rPr>
              <w:t>北</w:t>
            </w:r>
            <w:r>
              <w:rPr>
                <w:rFonts w:hint="eastAsia"/>
                <w:snapToGrid w:val="0"/>
                <w:kern w:val="0"/>
                <w:sz w:val="24"/>
                <w:szCs w:val="24"/>
                <w:highlight w:val="none"/>
              </w:rPr>
              <w:t>侧厂界昼间噪声值均满足《声环境质量标准》（GB3096-2008）4a类标准要求，</w:t>
            </w:r>
            <w:r>
              <w:rPr>
                <w:rFonts w:hint="eastAsia"/>
                <w:snapToGrid w:val="0"/>
                <w:kern w:val="0"/>
                <w:sz w:val="24"/>
                <w:szCs w:val="24"/>
                <w:highlight w:val="none"/>
                <w:lang w:eastAsia="zh-CN"/>
              </w:rPr>
              <w:t>项目东侧和北侧</w:t>
            </w:r>
            <w:r>
              <w:rPr>
                <w:rFonts w:hint="eastAsia"/>
                <w:snapToGrid w:val="0"/>
                <w:kern w:val="0"/>
                <w:sz w:val="24"/>
                <w:szCs w:val="24"/>
                <w:highlight w:val="none"/>
              </w:rPr>
              <w:t>夜间噪声值均超出《声环境质量标准》（GB3096-2008）4a类标准要求</w:t>
            </w:r>
            <w:r>
              <w:rPr>
                <w:rFonts w:hint="default" w:ascii="Times New Roman" w:hAnsi="Times New Roman" w:cs="Times New Roman"/>
                <w:snapToGrid w:val="0"/>
                <w:kern w:val="0"/>
                <w:sz w:val="24"/>
                <w:szCs w:val="24"/>
                <w:highlight w:val="none"/>
              </w:rPr>
              <w:t>，</w:t>
            </w:r>
            <w:r>
              <w:rPr>
                <w:rFonts w:hint="eastAsia" w:cs="Times New Roman"/>
                <w:snapToGrid w:val="0"/>
                <w:kern w:val="0"/>
                <w:sz w:val="24"/>
                <w:szCs w:val="24"/>
                <w:highlight w:val="none"/>
                <w:lang w:eastAsia="zh-CN"/>
              </w:rPr>
              <w:t>西侧夜间噪声值未超出《声环境质量标准》（</w:t>
            </w:r>
            <w:r>
              <w:rPr>
                <w:rFonts w:hint="eastAsia" w:cs="Times New Roman"/>
                <w:snapToGrid w:val="0"/>
                <w:kern w:val="0"/>
                <w:sz w:val="24"/>
                <w:szCs w:val="24"/>
                <w:highlight w:val="none"/>
                <w:lang w:val="en-US" w:eastAsia="zh-CN"/>
              </w:rPr>
              <w:t>GB3096-2008</w:t>
            </w:r>
            <w:r>
              <w:rPr>
                <w:rFonts w:hint="eastAsia" w:cs="Times New Roman"/>
                <w:snapToGrid w:val="0"/>
                <w:kern w:val="0"/>
                <w:sz w:val="24"/>
                <w:szCs w:val="24"/>
                <w:highlight w:val="none"/>
                <w:lang w:eastAsia="zh-CN"/>
              </w:rPr>
              <w:t>）</w:t>
            </w:r>
            <w:r>
              <w:rPr>
                <w:rFonts w:hint="eastAsia" w:cs="Times New Roman"/>
                <w:snapToGrid w:val="0"/>
                <w:kern w:val="0"/>
                <w:sz w:val="24"/>
                <w:szCs w:val="24"/>
                <w:highlight w:val="none"/>
                <w:lang w:val="en-US" w:eastAsia="zh-CN"/>
              </w:rPr>
              <w:t>4a类标准要求，</w:t>
            </w:r>
            <w:r>
              <w:rPr>
                <w:rFonts w:hint="default" w:ascii="Times New Roman" w:hAnsi="Times New Roman" w:cs="Times New Roman"/>
                <w:snapToGrid w:val="0"/>
                <w:kern w:val="0"/>
                <w:sz w:val="24"/>
                <w:szCs w:val="24"/>
                <w:highlight w:val="none"/>
              </w:rPr>
              <w:t>这与西咸北环线高速公路车流量较大，加油站离高速公路过近有关</w:t>
            </w:r>
            <w:r>
              <w:rPr>
                <w:rFonts w:hint="eastAsia" w:cs="Times New Roman"/>
                <w:snapToGrid w:val="0"/>
                <w:kern w:val="0"/>
                <w:sz w:val="24"/>
                <w:szCs w:val="24"/>
                <w:highlight w:val="none"/>
                <w:lang w:eastAsia="zh-CN"/>
              </w:rPr>
              <w:t>。南凿齿村</w:t>
            </w:r>
            <w:r>
              <w:rPr>
                <w:rFonts w:hint="default" w:ascii="Times New Roman" w:hAnsi="Times New Roman" w:cs="Times New Roman"/>
                <w:snapToGrid w:val="0"/>
                <w:kern w:val="0"/>
                <w:sz w:val="24"/>
                <w:szCs w:val="24"/>
                <w:highlight w:val="none"/>
              </w:rPr>
              <w:t>噪声值均满足《声环境质量标准》（GB3096-2008）2类标准要求。</w:t>
            </w:r>
          </w:p>
          <w:p>
            <w:pPr>
              <w:snapToGrid w:val="0"/>
              <w:spacing w:line="360" w:lineRule="auto"/>
              <w:ind w:firstLine="434" w:firstLineChars="199"/>
              <w:rPr>
                <w:rFonts w:hint="default" w:ascii="Times New Roman" w:hAnsi="Times New Roman" w:cs="Times New Roman"/>
                <w:b/>
                <w:bCs/>
                <w:snapToGrid w:val="0"/>
                <w:kern w:val="0"/>
                <w:sz w:val="24"/>
                <w:szCs w:val="24"/>
                <w:highlight w:val="none"/>
              </w:rPr>
            </w:pPr>
            <w:r>
              <w:rPr>
                <w:rFonts w:hint="default" w:ascii="Times New Roman" w:hAnsi="Times New Roman" w:cs="Times New Roman"/>
                <w:b/>
                <w:bCs/>
                <w:snapToGrid w:val="0"/>
                <w:kern w:val="0"/>
                <w:sz w:val="24"/>
                <w:szCs w:val="24"/>
                <w:highlight w:val="none"/>
              </w:rPr>
              <w:t>四、土壤环境质量现状</w:t>
            </w:r>
          </w:p>
          <w:p>
            <w:pPr>
              <w:adjustRightInd w:val="0"/>
              <w:snapToGrid w:val="0"/>
              <w:spacing w:line="360" w:lineRule="auto"/>
              <w:ind w:firstLine="436" w:firstLineChars="200"/>
              <w:rPr>
                <w:rFonts w:hint="default" w:ascii="Times New Roman" w:hAnsi="Times New Roman" w:cs="Times New Roman"/>
                <w:sz w:val="24"/>
                <w:szCs w:val="24"/>
                <w:highlight w:val="none"/>
              </w:rPr>
            </w:pPr>
            <w:r>
              <w:rPr>
                <w:rFonts w:hint="eastAsia" w:cs="Times New Roman"/>
                <w:sz w:val="24"/>
                <w:szCs w:val="24"/>
                <w:highlight w:val="none"/>
                <w:lang w:eastAsia="zh-CN"/>
              </w:rPr>
              <w:t>（一）</w:t>
            </w:r>
            <w:r>
              <w:rPr>
                <w:rFonts w:hint="default" w:ascii="Times New Roman" w:hAnsi="Times New Roman" w:cs="Times New Roman"/>
                <w:sz w:val="24"/>
                <w:szCs w:val="24"/>
                <w:highlight w:val="none"/>
              </w:rPr>
              <w:t>监测点</w:t>
            </w:r>
          </w:p>
          <w:p>
            <w:pPr>
              <w:adjustRightInd w:val="0"/>
              <w:snapToGrid w:val="0"/>
              <w:spacing w:line="360" w:lineRule="auto"/>
              <w:ind w:firstLine="436"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由于加油站属于Ⅲ类项目，按照导则要求需要在厂区内取3个表层样及储罐区取一个柱状样，但由于加油站占地面积较小，且土壤类型为同一类型，土壤性质基本相同，因此本次土壤现状监测在加油站范围内设1个表层样，在储罐区设一个柱状样，加油站</w:t>
            </w:r>
            <w:r>
              <w:rPr>
                <w:rFonts w:hint="eastAsia" w:cs="Times New Roman"/>
                <w:sz w:val="24"/>
                <w:szCs w:val="24"/>
                <w:highlight w:val="none"/>
                <w:lang w:val="en-US" w:eastAsia="zh-CN"/>
              </w:rPr>
              <w:t>东北</w:t>
            </w:r>
            <w:r>
              <w:rPr>
                <w:rFonts w:hint="default" w:ascii="Times New Roman" w:hAnsi="Times New Roman" w:cs="Times New Roman"/>
                <w:sz w:val="24"/>
                <w:szCs w:val="24"/>
                <w:highlight w:val="none"/>
              </w:rPr>
              <w:t>侧设置一个表层样。</w:t>
            </w:r>
          </w:p>
          <w:p>
            <w:pPr>
              <w:adjustRightInd w:val="0"/>
              <w:snapToGrid w:val="0"/>
              <w:spacing w:line="360" w:lineRule="auto"/>
              <w:ind w:firstLine="436" w:firstLineChars="200"/>
              <w:rPr>
                <w:rFonts w:hint="default" w:ascii="Times New Roman" w:hAnsi="Times New Roman" w:cs="Times New Roman"/>
                <w:sz w:val="24"/>
                <w:szCs w:val="24"/>
                <w:highlight w:val="none"/>
              </w:rPr>
            </w:pPr>
            <w:r>
              <w:rPr>
                <w:rFonts w:hint="eastAsia" w:cs="Times New Roman"/>
                <w:sz w:val="24"/>
                <w:szCs w:val="24"/>
                <w:highlight w:val="none"/>
                <w:lang w:eastAsia="zh-CN"/>
              </w:rPr>
              <w:t>（二）</w:t>
            </w:r>
            <w:r>
              <w:rPr>
                <w:rFonts w:hint="default" w:ascii="Times New Roman" w:hAnsi="Times New Roman" w:cs="Times New Roman"/>
                <w:sz w:val="24"/>
                <w:szCs w:val="24"/>
                <w:highlight w:val="none"/>
              </w:rPr>
              <w:t>监测项目</w:t>
            </w:r>
          </w:p>
          <w:p>
            <w:pPr>
              <w:adjustRightInd w:val="0"/>
              <w:snapToGrid w:val="0"/>
              <w:spacing w:line="360" w:lineRule="auto"/>
              <w:ind w:firstLine="436"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表层样监测《土壤环境质量 建设用地土壤污染风险管控标准》（GB36600-2018）中基本45项及石油烃共计46项；柱状样只监测石油烃。</w:t>
            </w:r>
          </w:p>
          <w:p>
            <w:pPr>
              <w:adjustRightInd w:val="0"/>
              <w:snapToGrid w:val="0"/>
              <w:spacing w:line="360" w:lineRule="auto"/>
              <w:ind w:firstLine="415" w:firstLineChars="190"/>
              <w:rPr>
                <w:rFonts w:hint="default" w:ascii="Times New Roman" w:hAnsi="Times New Roman" w:cs="Times New Roman"/>
                <w:sz w:val="24"/>
                <w:szCs w:val="24"/>
                <w:highlight w:val="none"/>
              </w:rPr>
            </w:pPr>
            <w:r>
              <w:rPr>
                <w:rFonts w:hint="eastAsia" w:cs="Times New Roman"/>
                <w:sz w:val="24"/>
                <w:szCs w:val="24"/>
                <w:highlight w:val="none"/>
                <w:lang w:eastAsia="zh-CN"/>
              </w:rPr>
              <w:t>（三）</w:t>
            </w:r>
            <w:r>
              <w:rPr>
                <w:rFonts w:hint="default" w:ascii="Times New Roman" w:hAnsi="Times New Roman" w:cs="Times New Roman"/>
                <w:sz w:val="24"/>
                <w:szCs w:val="24"/>
                <w:highlight w:val="none"/>
              </w:rPr>
              <w:t>采样方法</w:t>
            </w:r>
          </w:p>
          <w:p>
            <w:pPr>
              <w:adjustRightInd w:val="0"/>
              <w:snapToGrid w:val="0"/>
              <w:spacing w:line="360" w:lineRule="auto"/>
              <w:ind w:firstLine="436"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采用剖面采样（地表下0~20cm、40~60cm、80~100cm）。</w:t>
            </w:r>
          </w:p>
          <w:p>
            <w:pPr>
              <w:adjustRightInd w:val="0"/>
              <w:snapToGrid w:val="0"/>
              <w:spacing w:line="360" w:lineRule="auto"/>
              <w:ind w:firstLine="436" w:firstLineChars="200"/>
              <w:rPr>
                <w:rFonts w:hint="default" w:ascii="Times New Roman" w:hAnsi="Times New Roman" w:cs="Times New Roman"/>
                <w:sz w:val="24"/>
                <w:szCs w:val="24"/>
                <w:highlight w:val="none"/>
              </w:rPr>
            </w:pPr>
            <w:r>
              <w:rPr>
                <w:rFonts w:hint="eastAsia" w:cs="Times New Roman"/>
                <w:sz w:val="24"/>
                <w:szCs w:val="24"/>
                <w:highlight w:val="none"/>
                <w:lang w:eastAsia="zh-CN"/>
              </w:rPr>
              <w:t>（四）</w:t>
            </w:r>
            <w:r>
              <w:rPr>
                <w:rFonts w:hint="default" w:ascii="Times New Roman" w:hAnsi="Times New Roman" w:cs="Times New Roman"/>
                <w:sz w:val="24"/>
                <w:szCs w:val="24"/>
                <w:highlight w:val="none"/>
              </w:rPr>
              <w:t>监测方法</w:t>
            </w:r>
          </w:p>
          <w:p>
            <w:pPr>
              <w:adjustRightInd w:val="0"/>
              <w:snapToGrid w:val="0"/>
              <w:spacing w:line="360" w:lineRule="auto"/>
              <w:ind w:left="428" w:leftChars="166"/>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按《土壤环境质量 建设用地土壤污染风险管控标准》（GB36600-2018）中的规定进行。</w:t>
            </w:r>
          </w:p>
          <w:p>
            <w:pPr>
              <w:adjustRightInd w:val="0"/>
              <w:snapToGrid w:val="0"/>
              <w:spacing w:line="360" w:lineRule="auto"/>
              <w:ind w:left="428" w:leftChars="166"/>
              <w:rPr>
                <w:rFonts w:hint="default" w:ascii="Times New Roman" w:hAnsi="Times New Roman" w:cs="Times New Roman"/>
                <w:sz w:val="24"/>
                <w:szCs w:val="24"/>
                <w:highlight w:val="none"/>
              </w:rPr>
            </w:pPr>
            <w:r>
              <w:rPr>
                <w:rFonts w:hint="eastAsia" w:cs="Times New Roman"/>
                <w:sz w:val="24"/>
                <w:szCs w:val="24"/>
                <w:highlight w:val="none"/>
                <w:lang w:eastAsia="zh-CN"/>
              </w:rPr>
              <w:t>（五）</w:t>
            </w:r>
            <w:r>
              <w:rPr>
                <w:rFonts w:hint="default" w:ascii="Times New Roman" w:hAnsi="Times New Roman" w:cs="Times New Roman"/>
                <w:sz w:val="24"/>
                <w:szCs w:val="24"/>
                <w:highlight w:val="none"/>
              </w:rPr>
              <w:t>监测结果及评价</w:t>
            </w:r>
          </w:p>
          <w:p>
            <w:pPr>
              <w:pStyle w:val="33"/>
              <w:adjustRightInd w:val="0"/>
              <w:snapToGrid w:val="0"/>
              <w:spacing w:after="0"/>
              <w:ind w:left="0" w:leftChars="0" w:firstLine="377"/>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表3-</w:t>
            </w:r>
            <w:r>
              <w:rPr>
                <w:rFonts w:hint="eastAsia" w:cs="Times New Roman"/>
                <w:b/>
                <w:szCs w:val="21"/>
                <w:highlight w:val="none"/>
                <w:lang w:val="en-US" w:eastAsia="zh-CN"/>
              </w:rPr>
              <w:t>7</w:t>
            </w:r>
            <w:r>
              <w:rPr>
                <w:rFonts w:hint="default" w:ascii="Times New Roman" w:hAnsi="Times New Roman" w:cs="Times New Roman"/>
                <w:b/>
                <w:szCs w:val="21"/>
                <w:highlight w:val="none"/>
              </w:rPr>
              <w:t xml:space="preserve">  </w:t>
            </w:r>
            <w:r>
              <w:rPr>
                <w:rFonts w:hint="eastAsia" w:cs="Times New Roman"/>
                <w:b/>
                <w:szCs w:val="21"/>
                <w:highlight w:val="none"/>
                <w:lang w:eastAsia="zh-CN"/>
              </w:rPr>
              <w:t>西</w:t>
            </w:r>
            <w:r>
              <w:rPr>
                <w:rFonts w:hint="default" w:ascii="Times New Roman" w:hAnsi="Times New Roman" w:cs="Times New Roman"/>
                <w:b/>
                <w:szCs w:val="21"/>
                <w:highlight w:val="none"/>
              </w:rPr>
              <w:t>加油站表层样土壤全分析监测结果</w:t>
            </w:r>
          </w:p>
          <w:tbl>
            <w:tblPr>
              <w:tblStyle w:val="34"/>
              <w:tblpPr w:leftFromText="180" w:rightFromText="180" w:vertAnchor="text" w:tblpXSpec="center" w:tblpY="1"/>
              <w:tblOverlap w:val="never"/>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408"/>
              <w:gridCol w:w="2080"/>
              <w:gridCol w:w="1178"/>
              <w:gridCol w:w="996"/>
              <w:gridCol w:w="854"/>
              <w:gridCol w:w="1225"/>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26"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序号</w:t>
                  </w:r>
                </w:p>
              </w:tc>
              <w:tc>
                <w:tcPr>
                  <w:tcW w:w="2488" w:type="dxa"/>
                  <w:gridSpan w:val="2"/>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监测项目</w:t>
                  </w:r>
                </w:p>
              </w:tc>
              <w:tc>
                <w:tcPr>
                  <w:tcW w:w="1178"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检出限</w:t>
                  </w:r>
                </w:p>
              </w:tc>
              <w:tc>
                <w:tcPr>
                  <w:tcW w:w="996"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监测结果</w:t>
                  </w:r>
                </w:p>
              </w:tc>
              <w:tc>
                <w:tcPr>
                  <w:tcW w:w="854"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单位</w:t>
                  </w:r>
                </w:p>
              </w:tc>
              <w:tc>
                <w:tcPr>
                  <w:tcW w:w="1225"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第二类</w:t>
                  </w:r>
                </w:p>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用地筛选值</w:t>
                  </w:r>
                </w:p>
              </w:tc>
              <w:tc>
                <w:tcPr>
                  <w:tcW w:w="1621"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是否</w:t>
                  </w:r>
                  <w:r>
                    <w:rPr>
                      <w:rFonts w:hint="default" w:ascii="Times New Roman" w:hAnsi="Times New Roman" w:eastAsia="宋体" w:cs="Times New Roman"/>
                      <w:sz w:val="21"/>
                      <w:szCs w:val="21"/>
                      <w:highlight w:val="none"/>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26"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p>
              </w:tc>
              <w:tc>
                <w:tcPr>
                  <w:tcW w:w="2488" w:type="dxa"/>
                  <w:gridSpan w:val="2"/>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砷</w:t>
                  </w:r>
                </w:p>
              </w:tc>
              <w:tc>
                <w:tcPr>
                  <w:tcW w:w="1178"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0.6mg/kg</w:t>
                  </w:r>
                </w:p>
              </w:tc>
              <w:tc>
                <w:tcPr>
                  <w:tcW w:w="996"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15.1</w:t>
                  </w:r>
                </w:p>
              </w:tc>
              <w:tc>
                <w:tcPr>
                  <w:tcW w:w="854"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mg/kg</w:t>
                  </w:r>
                </w:p>
              </w:tc>
              <w:tc>
                <w:tcPr>
                  <w:tcW w:w="1225"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60</w:t>
                  </w:r>
                  <w:r>
                    <w:rPr>
                      <w:rFonts w:hint="default" w:ascii="Times New Roman" w:hAnsi="Times New Roman" w:eastAsia="宋体" w:cs="Times New Roman"/>
                      <w:sz w:val="21"/>
                      <w:szCs w:val="21"/>
                      <w:highlight w:val="none"/>
                      <w:vertAlign w:val="superscript"/>
                    </w:rPr>
                    <w:t>①</w:t>
                  </w:r>
                </w:p>
              </w:tc>
              <w:tc>
                <w:tcPr>
                  <w:tcW w:w="1621"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626"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w:t>
                  </w:r>
                </w:p>
              </w:tc>
              <w:tc>
                <w:tcPr>
                  <w:tcW w:w="2488" w:type="dxa"/>
                  <w:gridSpan w:val="2"/>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铅</w:t>
                  </w:r>
                </w:p>
              </w:tc>
              <w:tc>
                <w:tcPr>
                  <w:tcW w:w="1178"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2mg/kg</w:t>
                  </w:r>
                </w:p>
              </w:tc>
              <w:tc>
                <w:tcPr>
                  <w:tcW w:w="996"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2</w:t>
                  </w:r>
                  <w:r>
                    <w:rPr>
                      <w:rFonts w:hint="default" w:ascii="Times New Roman" w:hAnsi="Times New Roman" w:eastAsia="宋体" w:cs="Times New Roman"/>
                      <w:sz w:val="21"/>
                      <w:szCs w:val="21"/>
                      <w:highlight w:val="none"/>
                      <w:lang w:val="en-US" w:eastAsia="zh-CN"/>
                    </w:rPr>
                    <w:t>1.6</w:t>
                  </w:r>
                </w:p>
              </w:tc>
              <w:tc>
                <w:tcPr>
                  <w:tcW w:w="854"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mg/kg</w:t>
                  </w:r>
                </w:p>
              </w:tc>
              <w:tc>
                <w:tcPr>
                  <w:tcW w:w="1225"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800</w:t>
                  </w:r>
                </w:p>
              </w:tc>
              <w:tc>
                <w:tcPr>
                  <w:tcW w:w="1621" w:type="dxa"/>
                  <w:noWrap w:val="0"/>
                  <w:vAlign w:val="center"/>
                </w:tcPr>
                <w:p>
                  <w:pPr>
                    <w:adjustRightInd w:val="0"/>
                    <w:snapToGrid w:val="0"/>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26"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w:t>
                  </w:r>
                </w:p>
              </w:tc>
              <w:tc>
                <w:tcPr>
                  <w:tcW w:w="2488" w:type="dxa"/>
                  <w:gridSpan w:val="2"/>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镉</w:t>
                  </w:r>
                </w:p>
              </w:tc>
              <w:tc>
                <w:tcPr>
                  <w:tcW w:w="1178"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0.07mg/kg</w:t>
                  </w:r>
                </w:p>
              </w:tc>
              <w:tc>
                <w:tcPr>
                  <w:tcW w:w="996"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16</w:t>
                  </w:r>
                </w:p>
              </w:tc>
              <w:tc>
                <w:tcPr>
                  <w:tcW w:w="854"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mg/kg</w:t>
                  </w:r>
                </w:p>
              </w:tc>
              <w:tc>
                <w:tcPr>
                  <w:tcW w:w="1225"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65</w:t>
                  </w:r>
                </w:p>
              </w:tc>
              <w:tc>
                <w:tcPr>
                  <w:tcW w:w="1621" w:type="dxa"/>
                  <w:noWrap w:val="0"/>
                  <w:vAlign w:val="center"/>
                </w:tcPr>
                <w:p>
                  <w:pPr>
                    <w:adjustRightInd w:val="0"/>
                    <w:snapToGrid w:val="0"/>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26"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w:t>
                  </w:r>
                </w:p>
              </w:tc>
              <w:tc>
                <w:tcPr>
                  <w:tcW w:w="2488" w:type="dxa"/>
                  <w:gridSpan w:val="2"/>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铜</w:t>
                  </w:r>
                </w:p>
              </w:tc>
              <w:tc>
                <w:tcPr>
                  <w:tcW w:w="1178"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0.5mg/kg</w:t>
                  </w:r>
                </w:p>
              </w:tc>
              <w:tc>
                <w:tcPr>
                  <w:tcW w:w="996"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32.12</w:t>
                  </w:r>
                </w:p>
              </w:tc>
              <w:tc>
                <w:tcPr>
                  <w:tcW w:w="854"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mg/kg</w:t>
                  </w:r>
                </w:p>
              </w:tc>
              <w:tc>
                <w:tcPr>
                  <w:tcW w:w="1225"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18000</w:t>
                  </w:r>
                </w:p>
              </w:tc>
              <w:tc>
                <w:tcPr>
                  <w:tcW w:w="1621" w:type="dxa"/>
                  <w:noWrap w:val="0"/>
                  <w:vAlign w:val="center"/>
                </w:tcPr>
                <w:p>
                  <w:pPr>
                    <w:adjustRightInd w:val="0"/>
                    <w:snapToGrid w:val="0"/>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26"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w:t>
                  </w:r>
                </w:p>
              </w:tc>
              <w:tc>
                <w:tcPr>
                  <w:tcW w:w="2488" w:type="dxa"/>
                  <w:gridSpan w:val="2"/>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镍</w:t>
                  </w:r>
                </w:p>
              </w:tc>
              <w:tc>
                <w:tcPr>
                  <w:tcW w:w="1178"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2mg/kg</w:t>
                  </w:r>
                </w:p>
              </w:tc>
              <w:tc>
                <w:tcPr>
                  <w:tcW w:w="996"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26.7</w:t>
                  </w:r>
                </w:p>
              </w:tc>
              <w:tc>
                <w:tcPr>
                  <w:tcW w:w="854"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mg/kg</w:t>
                  </w:r>
                </w:p>
              </w:tc>
              <w:tc>
                <w:tcPr>
                  <w:tcW w:w="1225"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900</w:t>
                  </w:r>
                </w:p>
              </w:tc>
              <w:tc>
                <w:tcPr>
                  <w:tcW w:w="1621" w:type="dxa"/>
                  <w:noWrap w:val="0"/>
                  <w:vAlign w:val="center"/>
                </w:tcPr>
                <w:p>
                  <w:pPr>
                    <w:adjustRightInd w:val="0"/>
                    <w:snapToGrid w:val="0"/>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26"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w:t>
                  </w:r>
                </w:p>
              </w:tc>
              <w:tc>
                <w:tcPr>
                  <w:tcW w:w="2488" w:type="dxa"/>
                  <w:gridSpan w:val="2"/>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总汞</w:t>
                  </w:r>
                </w:p>
              </w:tc>
              <w:tc>
                <w:tcPr>
                  <w:tcW w:w="1178"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0.2μg/kg</w:t>
                  </w:r>
                </w:p>
              </w:tc>
              <w:tc>
                <w:tcPr>
                  <w:tcW w:w="996"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0.0</w:t>
                  </w:r>
                  <w:r>
                    <w:rPr>
                      <w:rFonts w:hint="default" w:ascii="Times New Roman" w:hAnsi="Times New Roman" w:eastAsia="宋体" w:cs="Times New Roman"/>
                      <w:sz w:val="21"/>
                      <w:szCs w:val="21"/>
                      <w:highlight w:val="none"/>
                      <w:lang w:val="en-US" w:eastAsia="zh-CN"/>
                    </w:rPr>
                    <w:t>58</w:t>
                  </w:r>
                </w:p>
              </w:tc>
              <w:tc>
                <w:tcPr>
                  <w:tcW w:w="854"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mg/kg</w:t>
                  </w:r>
                </w:p>
              </w:tc>
              <w:tc>
                <w:tcPr>
                  <w:tcW w:w="1225"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38</w:t>
                  </w:r>
                </w:p>
              </w:tc>
              <w:tc>
                <w:tcPr>
                  <w:tcW w:w="1621" w:type="dxa"/>
                  <w:noWrap w:val="0"/>
                  <w:vAlign w:val="center"/>
                </w:tcPr>
                <w:p>
                  <w:pPr>
                    <w:adjustRightInd w:val="0"/>
                    <w:snapToGrid w:val="0"/>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626"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7</w:t>
                  </w:r>
                </w:p>
              </w:tc>
              <w:tc>
                <w:tcPr>
                  <w:tcW w:w="2488" w:type="dxa"/>
                  <w:gridSpan w:val="2"/>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六价铬</w:t>
                  </w:r>
                </w:p>
              </w:tc>
              <w:tc>
                <w:tcPr>
                  <w:tcW w:w="1178"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2mg/kg</w:t>
                  </w:r>
                </w:p>
              </w:tc>
              <w:tc>
                <w:tcPr>
                  <w:tcW w:w="996"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N</w:t>
                  </w:r>
                  <w:r>
                    <w:rPr>
                      <w:rFonts w:hint="default" w:ascii="Times New Roman" w:hAnsi="Times New Roman" w:eastAsia="宋体" w:cs="Times New Roman"/>
                      <w:sz w:val="21"/>
                      <w:szCs w:val="21"/>
                      <w:highlight w:val="none"/>
                    </w:rPr>
                    <w:t>D</w:t>
                  </w:r>
                </w:p>
              </w:tc>
              <w:tc>
                <w:tcPr>
                  <w:tcW w:w="854"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mg/kg</w:t>
                  </w:r>
                </w:p>
              </w:tc>
              <w:tc>
                <w:tcPr>
                  <w:tcW w:w="1225"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5.7</w:t>
                  </w:r>
                </w:p>
              </w:tc>
              <w:tc>
                <w:tcPr>
                  <w:tcW w:w="1621" w:type="dxa"/>
                  <w:noWrap w:val="0"/>
                  <w:vAlign w:val="center"/>
                </w:tcPr>
                <w:p>
                  <w:pPr>
                    <w:adjustRightInd w:val="0"/>
                    <w:snapToGrid w:val="0"/>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26"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w:t>
                  </w:r>
                </w:p>
              </w:tc>
              <w:tc>
                <w:tcPr>
                  <w:tcW w:w="408" w:type="dxa"/>
                  <w:vMerge w:val="restart"/>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挥发性有机物</w:t>
                  </w:r>
                </w:p>
              </w:tc>
              <w:tc>
                <w:tcPr>
                  <w:tcW w:w="2080" w:type="dxa"/>
                  <w:noWrap w:val="0"/>
                  <w:vAlign w:val="center"/>
                </w:tcPr>
                <w:p>
                  <w:pPr>
                    <w:pStyle w:val="173"/>
                    <w:spacing w:before="0"/>
                    <w:ind w:left="200" w:leftChars="0" w:right="196" w:rightChars="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highlight w:val="none"/>
                    </w:rPr>
                    <w:t>四氯化碳</w:t>
                  </w:r>
                </w:p>
              </w:tc>
              <w:tc>
                <w:tcPr>
                  <w:tcW w:w="1178" w:type="dxa"/>
                  <w:noWrap w:val="0"/>
                  <w:vAlign w:val="center"/>
                </w:tcPr>
                <w:p>
                  <w:pPr>
                    <w:pStyle w:val="173"/>
                    <w:spacing w:before="0"/>
                    <w:ind w:left="0" w:leftChars="0" w:right="0" w:rightChars="0"/>
                    <w:jc w:val="center"/>
                    <w:rPr>
                      <w:rFonts w:hint="default" w:ascii="Times New Roman" w:hAnsi="Times New Roman" w:eastAsia="宋体" w:cs="Times New Roman"/>
                      <w:color w:val="000000"/>
                      <w:sz w:val="21"/>
                      <w:szCs w:val="21"/>
                      <w:highlight w:val="none"/>
                      <w:lang w:val="en-US" w:bidi="ar-SA"/>
                    </w:rPr>
                  </w:pPr>
                  <w:r>
                    <w:rPr>
                      <w:rFonts w:ascii="Times New Roman" w:hAnsi="Times New Roman" w:eastAsia="宋体" w:cs="Times New Roman"/>
                      <w:color w:val="000000"/>
                      <w:sz w:val="21"/>
                      <w:szCs w:val="21"/>
                      <w:highlight w:val="none"/>
                      <w:lang w:val="en-US" w:bidi="ar-SA"/>
                    </w:rPr>
                    <w:t>1.3</w:t>
                  </w:r>
                  <w:r>
                    <w:rPr>
                      <w:rFonts w:hint="default" w:ascii="Times New Roman" w:hAnsi="Times New Roman" w:eastAsia="宋体" w:cs="Times New Roman"/>
                      <w:color w:val="000000"/>
                      <w:sz w:val="21"/>
                      <w:szCs w:val="21"/>
                      <w:highlight w:val="none"/>
                      <w:lang w:val="en-US" w:bidi="ar-SA"/>
                    </w:rPr>
                    <w:t>µg/kg</w:t>
                  </w:r>
                </w:p>
              </w:tc>
              <w:tc>
                <w:tcPr>
                  <w:tcW w:w="996" w:type="dxa"/>
                  <w:noWrap w:val="0"/>
                  <w:vAlign w:val="center"/>
                </w:tcPr>
                <w:p>
                  <w:pPr>
                    <w:pStyle w:val="173"/>
                    <w:spacing w:before="0"/>
                    <w:ind w:left="146" w:leftChars="0" w:right="135" w:rightChars="0"/>
                    <w:rPr>
                      <w:rFonts w:hint="default" w:ascii="Times New Roman" w:hAnsi="Times New Roman" w:eastAsia="宋体" w:cs="Times New Roman"/>
                      <w:color w:val="000000"/>
                      <w:sz w:val="21"/>
                      <w:szCs w:val="21"/>
                      <w:highlight w:val="none"/>
                      <w:lang w:val="en-US" w:bidi="ar-SA"/>
                    </w:rPr>
                  </w:pPr>
                  <w:r>
                    <w:rPr>
                      <w:rFonts w:ascii="Times New Roman" w:hAnsi="Times New Roman" w:eastAsia="宋体" w:cs="Times New Roman"/>
                      <w:color w:val="000000"/>
                      <w:sz w:val="21"/>
                      <w:szCs w:val="21"/>
                      <w:highlight w:val="none"/>
                      <w:lang w:val="en-US" w:bidi="ar-SA"/>
                    </w:rPr>
                    <w:t>ND</w:t>
                  </w:r>
                </w:p>
              </w:tc>
              <w:tc>
                <w:tcPr>
                  <w:tcW w:w="854"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mg/kg</w:t>
                  </w:r>
                </w:p>
              </w:tc>
              <w:tc>
                <w:tcPr>
                  <w:tcW w:w="1225"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2.8</w:t>
                  </w:r>
                </w:p>
              </w:tc>
              <w:tc>
                <w:tcPr>
                  <w:tcW w:w="1621" w:type="dxa"/>
                  <w:noWrap w:val="0"/>
                  <w:vAlign w:val="center"/>
                </w:tcPr>
                <w:p>
                  <w:pPr>
                    <w:adjustRightInd w:val="0"/>
                    <w:snapToGrid w:val="0"/>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26" w:type="dxa"/>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w:t>
                  </w:r>
                </w:p>
              </w:tc>
              <w:tc>
                <w:tcPr>
                  <w:tcW w:w="408" w:type="dxa"/>
                  <w:vMerge w:val="continue"/>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p>
              </w:tc>
              <w:tc>
                <w:tcPr>
                  <w:tcW w:w="2080" w:type="dxa"/>
                  <w:noWrap w:val="0"/>
                  <w:vAlign w:val="center"/>
                </w:tcPr>
                <w:p>
                  <w:pPr>
                    <w:pStyle w:val="173"/>
                    <w:spacing w:before="0"/>
                    <w:ind w:left="203" w:leftChars="0" w:right="196" w:rightChars="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highlight w:val="none"/>
                    </w:rPr>
                    <w:t>氯仿</w:t>
                  </w:r>
                </w:p>
              </w:tc>
              <w:tc>
                <w:tcPr>
                  <w:tcW w:w="1178" w:type="dxa"/>
                  <w:noWrap w:val="0"/>
                  <w:vAlign w:val="center"/>
                </w:tcPr>
                <w:p>
                  <w:pPr>
                    <w:pStyle w:val="173"/>
                    <w:spacing w:before="0"/>
                    <w:ind w:left="0" w:leftChars="0" w:right="0" w:rightChars="0"/>
                    <w:jc w:val="center"/>
                    <w:rPr>
                      <w:rFonts w:hint="default" w:ascii="Times New Roman" w:hAnsi="Times New Roman" w:eastAsia="宋体" w:cs="Times New Roman"/>
                      <w:sz w:val="21"/>
                      <w:szCs w:val="21"/>
                      <w:highlight w:val="none"/>
                    </w:rPr>
                  </w:pPr>
                  <w:r>
                    <w:rPr>
                      <w:rFonts w:ascii="Times New Roman" w:hAnsi="Times New Roman" w:cs="Times New Roman"/>
                      <w:sz w:val="21"/>
                      <w:highlight w:val="none"/>
                    </w:rPr>
                    <w:t>1.1µg/kg</w:t>
                  </w:r>
                </w:p>
              </w:tc>
              <w:tc>
                <w:tcPr>
                  <w:tcW w:w="996" w:type="dxa"/>
                  <w:noWrap w:val="0"/>
                  <w:vAlign w:val="center"/>
                </w:tcPr>
                <w:p>
                  <w:pPr>
                    <w:pStyle w:val="173"/>
                    <w:spacing w:before="0"/>
                    <w:ind w:left="146" w:leftChars="0" w:right="135" w:rightChars="0"/>
                    <w:rPr>
                      <w:rFonts w:hint="default" w:ascii="Times New Roman" w:hAnsi="Times New Roman" w:eastAsia="宋体" w:cs="Times New Roman"/>
                      <w:sz w:val="21"/>
                      <w:szCs w:val="21"/>
                      <w:highlight w:val="none"/>
                    </w:rPr>
                  </w:pPr>
                  <w:r>
                    <w:rPr>
                      <w:rFonts w:ascii="Times New Roman" w:hAnsi="Times New Roman" w:cs="Times New Roman"/>
                      <w:sz w:val="21"/>
                      <w:highlight w:val="none"/>
                    </w:rPr>
                    <w:t>ND</w:t>
                  </w:r>
                </w:p>
              </w:tc>
              <w:tc>
                <w:tcPr>
                  <w:tcW w:w="854"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mg/kg</w:t>
                  </w:r>
                </w:p>
              </w:tc>
              <w:tc>
                <w:tcPr>
                  <w:tcW w:w="1225"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0.9</w:t>
                  </w:r>
                </w:p>
              </w:tc>
              <w:tc>
                <w:tcPr>
                  <w:tcW w:w="1621" w:type="dxa"/>
                  <w:noWrap w:val="0"/>
                  <w:vAlign w:val="center"/>
                </w:tcPr>
                <w:p>
                  <w:pPr>
                    <w:adjustRightInd w:val="0"/>
                    <w:snapToGrid w:val="0"/>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hRule="atLeast"/>
                <w:jc w:val="center"/>
              </w:trPr>
              <w:tc>
                <w:tcPr>
                  <w:tcW w:w="626" w:type="dxa"/>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c>
                <w:tcPr>
                  <w:tcW w:w="408" w:type="dxa"/>
                  <w:vMerge w:val="continue"/>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p>
              </w:tc>
              <w:tc>
                <w:tcPr>
                  <w:tcW w:w="2080" w:type="dxa"/>
                  <w:noWrap w:val="0"/>
                  <w:vAlign w:val="center"/>
                </w:tcPr>
                <w:p>
                  <w:pPr>
                    <w:pStyle w:val="173"/>
                    <w:spacing w:before="0"/>
                    <w:ind w:left="203" w:leftChars="0" w:right="196" w:rightChars="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highlight w:val="none"/>
                    </w:rPr>
                    <w:t>氯甲烷</w:t>
                  </w:r>
                </w:p>
              </w:tc>
              <w:tc>
                <w:tcPr>
                  <w:tcW w:w="1178" w:type="dxa"/>
                  <w:noWrap w:val="0"/>
                  <w:vAlign w:val="center"/>
                </w:tcPr>
                <w:p>
                  <w:pPr>
                    <w:pStyle w:val="173"/>
                    <w:spacing w:before="0"/>
                    <w:ind w:left="0" w:leftChars="0" w:right="0" w:rightChars="0"/>
                    <w:jc w:val="center"/>
                    <w:rPr>
                      <w:rFonts w:hint="default" w:ascii="Times New Roman" w:hAnsi="Times New Roman" w:eastAsia="宋体" w:cs="Times New Roman"/>
                      <w:sz w:val="21"/>
                      <w:szCs w:val="21"/>
                      <w:highlight w:val="none"/>
                    </w:rPr>
                  </w:pPr>
                  <w:r>
                    <w:rPr>
                      <w:rFonts w:ascii="Times New Roman" w:hAnsi="Times New Roman" w:cs="Times New Roman"/>
                      <w:sz w:val="21"/>
                      <w:highlight w:val="none"/>
                    </w:rPr>
                    <w:t>1.0µg/kg</w:t>
                  </w:r>
                </w:p>
              </w:tc>
              <w:tc>
                <w:tcPr>
                  <w:tcW w:w="996" w:type="dxa"/>
                  <w:noWrap w:val="0"/>
                  <w:vAlign w:val="center"/>
                </w:tcPr>
                <w:p>
                  <w:pPr>
                    <w:pStyle w:val="173"/>
                    <w:spacing w:before="0"/>
                    <w:ind w:left="146" w:leftChars="0" w:right="135" w:rightChars="0"/>
                    <w:rPr>
                      <w:rFonts w:hint="default" w:ascii="Times New Roman" w:hAnsi="Times New Roman" w:eastAsia="宋体" w:cs="Times New Roman"/>
                      <w:sz w:val="21"/>
                      <w:szCs w:val="21"/>
                      <w:highlight w:val="none"/>
                    </w:rPr>
                  </w:pPr>
                  <w:r>
                    <w:rPr>
                      <w:rFonts w:ascii="Times New Roman" w:hAnsi="Times New Roman" w:cs="Times New Roman"/>
                      <w:sz w:val="21"/>
                      <w:highlight w:val="none"/>
                    </w:rPr>
                    <w:t>ND</w:t>
                  </w:r>
                </w:p>
              </w:tc>
              <w:tc>
                <w:tcPr>
                  <w:tcW w:w="854"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mg/kg</w:t>
                  </w:r>
                </w:p>
              </w:tc>
              <w:tc>
                <w:tcPr>
                  <w:tcW w:w="1225"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37</w:t>
                  </w:r>
                </w:p>
              </w:tc>
              <w:tc>
                <w:tcPr>
                  <w:tcW w:w="1621" w:type="dxa"/>
                  <w:noWrap w:val="0"/>
                  <w:vAlign w:val="center"/>
                </w:tcPr>
                <w:p>
                  <w:pPr>
                    <w:adjustRightInd w:val="0"/>
                    <w:snapToGrid w:val="0"/>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626" w:type="dxa"/>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w:t>
                  </w:r>
                </w:p>
              </w:tc>
              <w:tc>
                <w:tcPr>
                  <w:tcW w:w="408" w:type="dxa"/>
                  <w:vMerge w:val="continue"/>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p>
              </w:tc>
              <w:tc>
                <w:tcPr>
                  <w:tcW w:w="2080" w:type="dxa"/>
                  <w:noWrap w:val="0"/>
                  <w:vAlign w:val="center"/>
                </w:tcPr>
                <w:p>
                  <w:pPr>
                    <w:pStyle w:val="173"/>
                    <w:spacing w:before="0"/>
                    <w:ind w:left="200" w:leftChars="0" w:right="196" w:rightChars="0"/>
                    <w:rPr>
                      <w:rFonts w:hint="default" w:ascii="Times New Roman" w:hAnsi="Times New Roman" w:eastAsia="宋体" w:cs="Times New Roman"/>
                      <w:sz w:val="21"/>
                      <w:szCs w:val="21"/>
                      <w:highlight w:val="none"/>
                    </w:rPr>
                  </w:pPr>
                  <w:r>
                    <w:rPr>
                      <w:rFonts w:ascii="Times New Roman" w:hAnsi="Times New Roman" w:cs="Times New Roman"/>
                      <w:sz w:val="21"/>
                      <w:highlight w:val="none"/>
                    </w:rPr>
                    <w:t>1</w:t>
                  </w:r>
                  <w:r>
                    <w:rPr>
                      <w:rFonts w:hint="default" w:ascii="Times New Roman" w:hAnsi="Times New Roman" w:eastAsia="宋体" w:cs="Times New Roman"/>
                      <w:sz w:val="21"/>
                      <w:highlight w:val="none"/>
                    </w:rPr>
                    <w:t>，</w:t>
                  </w:r>
                  <w:r>
                    <w:rPr>
                      <w:rFonts w:ascii="Times New Roman" w:hAnsi="Times New Roman" w:cs="Times New Roman"/>
                      <w:sz w:val="21"/>
                      <w:highlight w:val="none"/>
                    </w:rPr>
                    <w:t>1-</w:t>
                  </w:r>
                  <w:r>
                    <w:rPr>
                      <w:rFonts w:hint="default" w:ascii="Times New Roman" w:hAnsi="Times New Roman" w:eastAsia="宋体" w:cs="Times New Roman"/>
                      <w:sz w:val="21"/>
                      <w:highlight w:val="none"/>
                    </w:rPr>
                    <w:t>二氯乙烷</w:t>
                  </w:r>
                </w:p>
              </w:tc>
              <w:tc>
                <w:tcPr>
                  <w:tcW w:w="1178" w:type="dxa"/>
                  <w:noWrap w:val="0"/>
                  <w:vAlign w:val="center"/>
                </w:tcPr>
                <w:p>
                  <w:pPr>
                    <w:pStyle w:val="173"/>
                    <w:spacing w:before="0"/>
                    <w:ind w:left="0" w:leftChars="0" w:right="0" w:rightChars="0"/>
                    <w:jc w:val="center"/>
                    <w:rPr>
                      <w:rFonts w:hint="default" w:ascii="Times New Roman" w:hAnsi="Times New Roman" w:eastAsia="宋体" w:cs="Times New Roman"/>
                      <w:sz w:val="21"/>
                      <w:szCs w:val="21"/>
                      <w:highlight w:val="none"/>
                    </w:rPr>
                  </w:pPr>
                  <w:r>
                    <w:rPr>
                      <w:rFonts w:ascii="Times New Roman" w:hAnsi="Times New Roman" w:cs="Times New Roman"/>
                      <w:sz w:val="21"/>
                      <w:highlight w:val="none"/>
                    </w:rPr>
                    <w:t>1.2µg/kg</w:t>
                  </w:r>
                </w:p>
              </w:tc>
              <w:tc>
                <w:tcPr>
                  <w:tcW w:w="996" w:type="dxa"/>
                  <w:noWrap w:val="0"/>
                  <w:vAlign w:val="center"/>
                </w:tcPr>
                <w:p>
                  <w:pPr>
                    <w:pStyle w:val="173"/>
                    <w:spacing w:before="0"/>
                    <w:ind w:left="146" w:leftChars="0" w:right="135" w:rightChars="0"/>
                    <w:rPr>
                      <w:rFonts w:hint="default" w:ascii="Times New Roman" w:hAnsi="Times New Roman" w:eastAsia="宋体" w:cs="Times New Roman"/>
                      <w:sz w:val="21"/>
                      <w:szCs w:val="21"/>
                      <w:highlight w:val="none"/>
                    </w:rPr>
                  </w:pPr>
                  <w:r>
                    <w:rPr>
                      <w:rFonts w:ascii="Times New Roman" w:hAnsi="Times New Roman" w:cs="Times New Roman"/>
                      <w:sz w:val="21"/>
                      <w:highlight w:val="none"/>
                    </w:rPr>
                    <w:t>ND</w:t>
                  </w:r>
                </w:p>
              </w:tc>
              <w:tc>
                <w:tcPr>
                  <w:tcW w:w="854"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mg/kg</w:t>
                  </w:r>
                </w:p>
              </w:tc>
              <w:tc>
                <w:tcPr>
                  <w:tcW w:w="1225"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val="en-US" w:eastAsia="zh-CN"/>
                    </w:rPr>
                    <w:t>9</w:t>
                  </w:r>
                </w:p>
              </w:tc>
              <w:tc>
                <w:tcPr>
                  <w:tcW w:w="1621" w:type="dxa"/>
                  <w:noWrap w:val="0"/>
                  <w:vAlign w:val="center"/>
                </w:tcPr>
                <w:p>
                  <w:pPr>
                    <w:adjustRightInd w:val="0"/>
                    <w:snapToGrid w:val="0"/>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26" w:type="dxa"/>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408" w:type="dxa"/>
                  <w:vMerge w:val="continue"/>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p>
              </w:tc>
              <w:tc>
                <w:tcPr>
                  <w:tcW w:w="2080" w:type="dxa"/>
                  <w:noWrap w:val="0"/>
                  <w:vAlign w:val="center"/>
                </w:tcPr>
                <w:p>
                  <w:pPr>
                    <w:pStyle w:val="173"/>
                    <w:spacing w:before="0"/>
                    <w:ind w:left="200" w:leftChars="0" w:right="196" w:rightChars="0"/>
                    <w:rPr>
                      <w:rFonts w:hint="default" w:ascii="Times New Roman" w:hAnsi="Times New Roman" w:eastAsia="宋体" w:cs="Times New Roman"/>
                      <w:sz w:val="21"/>
                      <w:szCs w:val="21"/>
                      <w:highlight w:val="none"/>
                    </w:rPr>
                  </w:pPr>
                  <w:r>
                    <w:rPr>
                      <w:rFonts w:ascii="Times New Roman" w:hAnsi="Times New Roman" w:cs="Times New Roman"/>
                      <w:sz w:val="21"/>
                      <w:highlight w:val="none"/>
                    </w:rPr>
                    <w:t>1</w:t>
                  </w:r>
                  <w:r>
                    <w:rPr>
                      <w:rFonts w:hint="default" w:ascii="Times New Roman" w:hAnsi="Times New Roman" w:eastAsia="宋体" w:cs="Times New Roman"/>
                      <w:sz w:val="21"/>
                      <w:highlight w:val="none"/>
                    </w:rPr>
                    <w:t>，</w:t>
                  </w:r>
                  <w:r>
                    <w:rPr>
                      <w:rFonts w:ascii="Times New Roman" w:hAnsi="Times New Roman" w:cs="Times New Roman"/>
                      <w:sz w:val="21"/>
                      <w:highlight w:val="none"/>
                    </w:rPr>
                    <w:t>2-</w:t>
                  </w:r>
                  <w:r>
                    <w:rPr>
                      <w:rFonts w:hint="default" w:ascii="Times New Roman" w:hAnsi="Times New Roman" w:eastAsia="宋体" w:cs="Times New Roman"/>
                      <w:sz w:val="21"/>
                      <w:highlight w:val="none"/>
                    </w:rPr>
                    <w:t>二氯乙烷</w:t>
                  </w:r>
                </w:p>
              </w:tc>
              <w:tc>
                <w:tcPr>
                  <w:tcW w:w="1178" w:type="dxa"/>
                  <w:noWrap w:val="0"/>
                  <w:vAlign w:val="center"/>
                </w:tcPr>
                <w:p>
                  <w:pPr>
                    <w:pStyle w:val="173"/>
                    <w:spacing w:before="0"/>
                    <w:ind w:left="0" w:leftChars="0" w:right="0" w:rightChars="0"/>
                    <w:jc w:val="center"/>
                    <w:rPr>
                      <w:rFonts w:hint="default" w:ascii="Times New Roman" w:hAnsi="Times New Roman" w:eastAsia="宋体" w:cs="Times New Roman"/>
                      <w:sz w:val="21"/>
                      <w:szCs w:val="21"/>
                      <w:highlight w:val="none"/>
                    </w:rPr>
                  </w:pPr>
                  <w:r>
                    <w:rPr>
                      <w:rFonts w:ascii="Times New Roman" w:hAnsi="Times New Roman" w:cs="Times New Roman"/>
                      <w:sz w:val="21"/>
                      <w:highlight w:val="none"/>
                    </w:rPr>
                    <w:t>1.3µg/kg</w:t>
                  </w:r>
                </w:p>
              </w:tc>
              <w:tc>
                <w:tcPr>
                  <w:tcW w:w="996" w:type="dxa"/>
                  <w:noWrap w:val="0"/>
                  <w:vAlign w:val="center"/>
                </w:tcPr>
                <w:p>
                  <w:pPr>
                    <w:pStyle w:val="173"/>
                    <w:spacing w:before="0"/>
                    <w:ind w:left="146" w:leftChars="0" w:right="135" w:rightChars="0"/>
                    <w:rPr>
                      <w:rFonts w:hint="default" w:ascii="Times New Roman" w:hAnsi="Times New Roman" w:eastAsia="宋体" w:cs="Times New Roman"/>
                      <w:sz w:val="21"/>
                      <w:szCs w:val="21"/>
                      <w:highlight w:val="none"/>
                    </w:rPr>
                  </w:pPr>
                  <w:r>
                    <w:rPr>
                      <w:rFonts w:ascii="Times New Roman" w:hAnsi="Times New Roman" w:cs="Times New Roman"/>
                      <w:sz w:val="21"/>
                      <w:highlight w:val="none"/>
                    </w:rPr>
                    <w:t>ND</w:t>
                  </w:r>
                </w:p>
              </w:tc>
              <w:tc>
                <w:tcPr>
                  <w:tcW w:w="854"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mg/kg</w:t>
                  </w:r>
                </w:p>
              </w:tc>
              <w:tc>
                <w:tcPr>
                  <w:tcW w:w="1225"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val="en-US" w:eastAsia="zh-CN"/>
                    </w:rPr>
                    <w:t>5</w:t>
                  </w:r>
                </w:p>
              </w:tc>
              <w:tc>
                <w:tcPr>
                  <w:tcW w:w="1621" w:type="dxa"/>
                  <w:noWrap w:val="0"/>
                  <w:vAlign w:val="center"/>
                </w:tcPr>
                <w:p>
                  <w:pPr>
                    <w:adjustRightInd w:val="0"/>
                    <w:snapToGrid w:val="0"/>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26" w:type="dxa"/>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w:t>
                  </w:r>
                </w:p>
              </w:tc>
              <w:tc>
                <w:tcPr>
                  <w:tcW w:w="408" w:type="dxa"/>
                  <w:vMerge w:val="continue"/>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p>
              </w:tc>
              <w:tc>
                <w:tcPr>
                  <w:tcW w:w="2080" w:type="dxa"/>
                  <w:noWrap w:val="0"/>
                  <w:vAlign w:val="center"/>
                </w:tcPr>
                <w:p>
                  <w:pPr>
                    <w:pStyle w:val="173"/>
                    <w:spacing w:before="0"/>
                    <w:ind w:left="200" w:leftChars="0" w:right="196" w:rightChars="0"/>
                    <w:rPr>
                      <w:rFonts w:hint="default" w:ascii="Times New Roman" w:hAnsi="Times New Roman" w:eastAsia="宋体" w:cs="Times New Roman"/>
                      <w:sz w:val="21"/>
                      <w:szCs w:val="21"/>
                      <w:highlight w:val="none"/>
                    </w:rPr>
                  </w:pPr>
                  <w:r>
                    <w:rPr>
                      <w:rFonts w:ascii="Times New Roman" w:hAnsi="Times New Roman" w:cs="Times New Roman"/>
                      <w:sz w:val="21"/>
                      <w:highlight w:val="none"/>
                    </w:rPr>
                    <w:t>1</w:t>
                  </w:r>
                  <w:r>
                    <w:rPr>
                      <w:rFonts w:hint="default" w:ascii="Times New Roman" w:hAnsi="Times New Roman" w:eastAsia="宋体" w:cs="Times New Roman"/>
                      <w:sz w:val="21"/>
                      <w:highlight w:val="none"/>
                    </w:rPr>
                    <w:t>，</w:t>
                  </w:r>
                  <w:r>
                    <w:rPr>
                      <w:rFonts w:ascii="Times New Roman" w:hAnsi="Times New Roman" w:cs="Times New Roman"/>
                      <w:sz w:val="21"/>
                      <w:highlight w:val="none"/>
                    </w:rPr>
                    <w:t>1-</w:t>
                  </w:r>
                  <w:r>
                    <w:rPr>
                      <w:rFonts w:hint="default" w:ascii="Times New Roman" w:hAnsi="Times New Roman" w:eastAsia="宋体" w:cs="Times New Roman"/>
                      <w:sz w:val="21"/>
                      <w:highlight w:val="none"/>
                    </w:rPr>
                    <w:t>二氯乙烯</w:t>
                  </w:r>
                </w:p>
              </w:tc>
              <w:tc>
                <w:tcPr>
                  <w:tcW w:w="1178" w:type="dxa"/>
                  <w:noWrap w:val="0"/>
                  <w:vAlign w:val="center"/>
                </w:tcPr>
                <w:p>
                  <w:pPr>
                    <w:pStyle w:val="173"/>
                    <w:spacing w:before="0"/>
                    <w:ind w:left="0" w:leftChars="0" w:right="0" w:rightChars="0"/>
                    <w:jc w:val="center"/>
                    <w:rPr>
                      <w:rFonts w:hint="default" w:ascii="Times New Roman" w:hAnsi="Times New Roman" w:eastAsia="宋体" w:cs="Times New Roman"/>
                      <w:sz w:val="21"/>
                      <w:szCs w:val="21"/>
                      <w:highlight w:val="none"/>
                    </w:rPr>
                  </w:pPr>
                  <w:r>
                    <w:rPr>
                      <w:rFonts w:ascii="Times New Roman" w:hAnsi="Times New Roman" w:cs="Times New Roman"/>
                      <w:sz w:val="21"/>
                      <w:highlight w:val="none"/>
                    </w:rPr>
                    <w:t>1.0µg/kg</w:t>
                  </w:r>
                </w:p>
              </w:tc>
              <w:tc>
                <w:tcPr>
                  <w:tcW w:w="996" w:type="dxa"/>
                  <w:noWrap w:val="0"/>
                  <w:vAlign w:val="center"/>
                </w:tcPr>
                <w:p>
                  <w:pPr>
                    <w:pStyle w:val="173"/>
                    <w:spacing w:before="0"/>
                    <w:ind w:left="146" w:leftChars="0" w:right="135" w:rightChars="0"/>
                    <w:rPr>
                      <w:rFonts w:hint="default" w:ascii="Times New Roman" w:hAnsi="Times New Roman" w:eastAsia="宋体" w:cs="Times New Roman"/>
                      <w:sz w:val="21"/>
                      <w:szCs w:val="21"/>
                      <w:highlight w:val="none"/>
                    </w:rPr>
                  </w:pPr>
                  <w:r>
                    <w:rPr>
                      <w:rFonts w:ascii="Times New Roman" w:hAnsi="Times New Roman" w:cs="Times New Roman"/>
                      <w:sz w:val="21"/>
                      <w:highlight w:val="none"/>
                    </w:rPr>
                    <w:t>ND</w:t>
                  </w:r>
                </w:p>
              </w:tc>
              <w:tc>
                <w:tcPr>
                  <w:tcW w:w="854"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mg/kg</w:t>
                  </w:r>
                </w:p>
              </w:tc>
              <w:tc>
                <w:tcPr>
                  <w:tcW w:w="1225"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66</w:t>
                  </w:r>
                </w:p>
              </w:tc>
              <w:tc>
                <w:tcPr>
                  <w:tcW w:w="1621" w:type="dxa"/>
                  <w:noWrap w:val="0"/>
                  <w:vAlign w:val="center"/>
                </w:tcPr>
                <w:p>
                  <w:pPr>
                    <w:adjustRightInd w:val="0"/>
                    <w:snapToGrid w:val="0"/>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26" w:type="dxa"/>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w:t>
                  </w:r>
                </w:p>
              </w:tc>
              <w:tc>
                <w:tcPr>
                  <w:tcW w:w="408" w:type="dxa"/>
                  <w:vMerge w:val="continue"/>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p>
              </w:tc>
              <w:tc>
                <w:tcPr>
                  <w:tcW w:w="2080" w:type="dxa"/>
                  <w:noWrap w:val="0"/>
                  <w:vAlign w:val="center"/>
                </w:tcPr>
                <w:p>
                  <w:pPr>
                    <w:pStyle w:val="173"/>
                    <w:spacing w:before="0"/>
                    <w:ind w:left="203" w:leftChars="0" w:right="194" w:rightChars="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highlight w:val="none"/>
                    </w:rPr>
                    <w:t>顺式</w:t>
                  </w:r>
                  <w:r>
                    <w:rPr>
                      <w:rFonts w:ascii="Times New Roman" w:hAnsi="Times New Roman" w:cs="Times New Roman"/>
                      <w:sz w:val="21"/>
                      <w:highlight w:val="none"/>
                    </w:rPr>
                    <w:t>-1</w:t>
                  </w:r>
                  <w:r>
                    <w:rPr>
                      <w:rFonts w:hint="default" w:ascii="Times New Roman" w:hAnsi="Times New Roman" w:eastAsia="宋体" w:cs="Times New Roman"/>
                      <w:sz w:val="21"/>
                      <w:highlight w:val="none"/>
                    </w:rPr>
                    <w:t>，</w:t>
                  </w:r>
                  <w:r>
                    <w:rPr>
                      <w:rFonts w:ascii="Times New Roman" w:hAnsi="Times New Roman" w:cs="Times New Roman"/>
                      <w:sz w:val="21"/>
                      <w:highlight w:val="none"/>
                    </w:rPr>
                    <w:t>2-</w:t>
                  </w:r>
                  <w:r>
                    <w:rPr>
                      <w:rFonts w:hint="default" w:ascii="Times New Roman" w:hAnsi="Times New Roman" w:eastAsia="宋体" w:cs="Times New Roman"/>
                      <w:sz w:val="21"/>
                      <w:highlight w:val="none"/>
                    </w:rPr>
                    <w:t>二氯乙烯</w:t>
                  </w:r>
                </w:p>
              </w:tc>
              <w:tc>
                <w:tcPr>
                  <w:tcW w:w="1178" w:type="dxa"/>
                  <w:noWrap w:val="0"/>
                  <w:vAlign w:val="center"/>
                </w:tcPr>
                <w:p>
                  <w:pPr>
                    <w:pStyle w:val="173"/>
                    <w:spacing w:before="0"/>
                    <w:ind w:left="0" w:leftChars="0" w:right="0" w:rightChars="0"/>
                    <w:jc w:val="center"/>
                    <w:rPr>
                      <w:rFonts w:hint="default" w:ascii="Times New Roman" w:hAnsi="Times New Roman" w:eastAsia="宋体" w:cs="Times New Roman"/>
                      <w:sz w:val="21"/>
                      <w:szCs w:val="21"/>
                      <w:highlight w:val="none"/>
                    </w:rPr>
                  </w:pPr>
                  <w:r>
                    <w:rPr>
                      <w:rFonts w:ascii="Times New Roman" w:hAnsi="Times New Roman" w:cs="Times New Roman"/>
                      <w:sz w:val="21"/>
                      <w:highlight w:val="none"/>
                    </w:rPr>
                    <w:t>1.3µg/kg</w:t>
                  </w:r>
                </w:p>
              </w:tc>
              <w:tc>
                <w:tcPr>
                  <w:tcW w:w="996" w:type="dxa"/>
                  <w:noWrap w:val="0"/>
                  <w:vAlign w:val="center"/>
                </w:tcPr>
                <w:p>
                  <w:pPr>
                    <w:pStyle w:val="173"/>
                    <w:spacing w:before="0"/>
                    <w:ind w:left="146" w:leftChars="0" w:right="135" w:rightChars="0"/>
                    <w:rPr>
                      <w:rFonts w:hint="default" w:ascii="Times New Roman" w:hAnsi="Times New Roman" w:eastAsia="宋体" w:cs="Times New Roman"/>
                      <w:sz w:val="21"/>
                      <w:szCs w:val="21"/>
                      <w:highlight w:val="none"/>
                    </w:rPr>
                  </w:pPr>
                  <w:r>
                    <w:rPr>
                      <w:rFonts w:ascii="Times New Roman" w:hAnsi="Times New Roman" w:cs="Times New Roman"/>
                      <w:sz w:val="21"/>
                      <w:highlight w:val="none"/>
                    </w:rPr>
                    <w:t>ND</w:t>
                  </w:r>
                </w:p>
              </w:tc>
              <w:tc>
                <w:tcPr>
                  <w:tcW w:w="854"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mg/kg</w:t>
                  </w:r>
                </w:p>
              </w:tc>
              <w:tc>
                <w:tcPr>
                  <w:tcW w:w="1225"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59</w:t>
                  </w:r>
                  <w:r>
                    <w:rPr>
                      <w:rFonts w:hint="default" w:ascii="Times New Roman" w:hAnsi="Times New Roman" w:eastAsia="宋体" w:cs="Times New Roman"/>
                      <w:sz w:val="21"/>
                      <w:szCs w:val="21"/>
                      <w:highlight w:val="none"/>
                      <w:lang w:val="en-US" w:eastAsia="zh-CN"/>
                    </w:rPr>
                    <w:t>6</w:t>
                  </w:r>
                </w:p>
              </w:tc>
              <w:tc>
                <w:tcPr>
                  <w:tcW w:w="1621" w:type="dxa"/>
                  <w:noWrap w:val="0"/>
                  <w:vAlign w:val="center"/>
                </w:tcPr>
                <w:p>
                  <w:pPr>
                    <w:adjustRightInd w:val="0"/>
                    <w:snapToGrid w:val="0"/>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626" w:type="dxa"/>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w:t>
                  </w:r>
                </w:p>
              </w:tc>
              <w:tc>
                <w:tcPr>
                  <w:tcW w:w="408" w:type="dxa"/>
                  <w:vMerge w:val="continue"/>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p>
              </w:tc>
              <w:tc>
                <w:tcPr>
                  <w:tcW w:w="2080" w:type="dxa"/>
                  <w:noWrap w:val="0"/>
                  <w:vAlign w:val="center"/>
                </w:tcPr>
                <w:p>
                  <w:pPr>
                    <w:pStyle w:val="173"/>
                    <w:spacing w:before="0"/>
                    <w:ind w:left="203" w:leftChars="0" w:right="196" w:rightChars="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highlight w:val="none"/>
                    </w:rPr>
                    <w:t>反式</w:t>
                  </w:r>
                  <w:r>
                    <w:rPr>
                      <w:rFonts w:ascii="Times New Roman" w:hAnsi="Times New Roman" w:cs="Times New Roman"/>
                      <w:sz w:val="21"/>
                      <w:highlight w:val="none"/>
                    </w:rPr>
                    <w:t>-1</w:t>
                  </w:r>
                  <w:r>
                    <w:rPr>
                      <w:rFonts w:hint="default" w:ascii="Times New Roman" w:hAnsi="Times New Roman" w:eastAsia="宋体" w:cs="Times New Roman"/>
                      <w:sz w:val="21"/>
                      <w:highlight w:val="none"/>
                    </w:rPr>
                    <w:t>，</w:t>
                  </w:r>
                  <w:r>
                    <w:rPr>
                      <w:rFonts w:ascii="Times New Roman" w:hAnsi="Times New Roman" w:cs="Times New Roman"/>
                      <w:sz w:val="21"/>
                      <w:highlight w:val="none"/>
                    </w:rPr>
                    <w:t>2</w:t>
                  </w:r>
                  <w:r>
                    <w:rPr>
                      <w:rFonts w:hint="default" w:ascii="Times New Roman" w:hAnsi="Times New Roman" w:eastAsia="宋体" w:cs="Times New Roman"/>
                      <w:sz w:val="21"/>
                      <w:highlight w:val="none"/>
                    </w:rPr>
                    <w:t>-二氯乙烯</w:t>
                  </w:r>
                </w:p>
              </w:tc>
              <w:tc>
                <w:tcPr>
                  <w:tcW w:w="1178" w:type="dxa"/>
                  <w:noWrap w:val="0"/>
                  <w:vAlign w:val="center"/>
                </w:tcPr>
                <w:p>
                  <w:pPr>
                    <w:pStyle w:val="173"/>
                    <w:spacing w:before="0"/>
                    <w:ind w:left="0" w:leftChars="0" w:right="0" w:rightChars="0"/>
                    <w:jc w:val="center"/>
                    <w:rPr>
                      <w:rFonts w:hint="default" w:ascii="Times New Roman" w:hAnsi="Times New Roman" w:eastAsia="宋体" w:cs="Times New Roman"/>
                      <w:sz w:val="21"/>
                      <w:szCs w:val="21"/>
                      <w:highlight w:val="none"/>
                    </w:rPr>
                  </w:pPr>
                  <w:r>
                    <w:rPr>
                      <w:rFonts w:ascii="Times New Roman" w:hAnsi="Times New Roman" w:cs="Times New Roman"/>
                      <w:sz w:val="21"/>
                      <w:highlight w:val="none"/>
                    </w:rPr>
                    <w:t>1.4µg/kg</w:t>
                  </w:r>
                </w:p>
              </w:tc>
              <w:tc>
                <w:tcPr>
                  <w:tcW w:w="996" w:type="dxa"/>
                  <w:noWrap w:val="0"/>
                  <w:vAlign w:val="center"/>
                </w:tcPr>
                <w:p>
                  <w:pPr>
                    <w:pStyle w:val="173"/>
                    <w:spacing w:before="0"/>
                    <w:ind w:left="146" w:leftChars="0" w:right="135" w:rightChars="0"/>
                    <w:rPr>
                      <w:rFonts w:hint="default" w:ascii="Times New Roman" w:hAnsi="Times New Roman" w:eastAsia="宋体" w:cs="Times New Roman"/>
                      <w:sz w:val="21"/>
                      <w:szCs w:val="21"/>
                      <w:highlight w:val="none"/>
                    </w:rPr>
                  </w:pPr>
                  <w:r>
                    <w:rPr>
                      <w:rFonts w:ascii="Times New Roman" w:hAnsi="Times New Roman" w:cs="Times New Roman"/>
                      <w:sz w:val="21"/>
                      <w:highlight w:val="none"/>
                    </w:rPr>
                    <w:t>ND</w:t>
                  </w:r>
                </w:p>
              </w:tc>
              <w:tc>
                <w:tcPr>
                  <w:tcW w:w="854"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mg/kg</w:t>
                  </w:r>
                </w:p>
              </w:tc>
              <w:tc>
                <w:tcPr>
                  <w:tcW w:w="1225"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54</w:t>
                  </w:r>
                </w:p>
              </w:tc>
              <w:tc>
                <w:tcPr>
                  <w:tcW w:w="1621" w:type="dxa"/>
                  <w:noWrap w:val="0"/>
                  <w:vAlign w:val="center"/>
                </w:tcPr>
                <w:p>
                  <w:pPr>
                    <w:adjustRightInd w:val="0"/>
                    <w:snapToGrid w:val="0"/>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26" w:type="dxa"/>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w:t>
                  </w:r>
                </w:p>
              </w:tc>
              <w:tc>
                <w:tcPr>
                  <w:tcW w:w="408" w:type="dxa"/>
                  <w:vMerge w:val="continue"/>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p>
              </w:tc>
              <w:tc>
                <w:tcPr>
                  <w:tcW w:w="2080" w:type="dxa"/>
                  <w:noWrap w:val="0"/>
                  <w:vAlign w:val="center"/>
                </w:tcPr>
                <w:p>
                  <w:pPr>
                    <w:pStyle w:val="173"/>
                    <w:spacing w:before="0"/>
                    <w:ind w:left="200" w:leftChars="0" w:right="196" w:rightChars="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highlight w:val="none"/>
                    </w:rPr>
                    <w:t>二氯甲烷</w:t>
                  </w:r>
                </w:p>
              </w:tc>
              <w:tc>
                <w:tcPr>
                  <w:tcW w:w="1178" w:type="dxa"/>
                  <w:noWrap w:val="0"/>
                  <w:vAlign w:val="center"/>
                </w:tcPr>
                <w:p>
                  <w:pPr>
                    <w:pStyle w:val="173"/>
                    <w:spacing w:before="0"/>
                    <w:ind w:left="0" w:leftChars="0" w:right="0" w:rightChars="0"/>
                    <w:jc w:val="center"/>
                    <w:rPr>
                      <w:rFonts w:hint="default" w:ascii="Times New Roman" w:hAnsi="Times New Roman" w:eastAsia="宋体" w:cs="Times New Roman"/>
                      <w:sz w:val="21"/>
                      <w:szCs w:val="21"/>
                      <w:highlight w:val="none"/>
                    </w:rPr>
                  </w:pPr>
                  <w:r>
                    <w:rPr>
                      <w:rFonts w:ascii="Times New Roman" w:hAnsi="Times New Roman" w:cs="Times New Roman"/>
                      <w:sz w:val="21"/>
                      <w:highlight w:val="none"/>
                    </w:rPr>
                    <w:t>1.5µg/kg</w:t>
                  </w:r>
                </w:p>
              </w:tc>
              <w:tc>
                <w:tcPr>
                  <w:tcW w:w="996" w:type="dxa"/>
                  <w:noWrap w:val="0"/>
                  <w:vAlign w:val="center"/>
                </w:tcPr>
                <w:p>
                  <w:pPr>
                    <w:pStyle w:val="173"/>
                    <w:spacing w:before="0"/>
                    <w:ind w:left="146" w:leftChars="0" w:right="135" w:rightChars="0"/>
                    <w:rPr>
                      <w:rFonts w:hint="default" w:ascii="Times New Roman" w:hAnsi="Times New Roman" w:eastAsia="宋体" w:cs="Times New Roman"/>
                      <w:sz w:val="21"/>
                      <w:szCs w:val="21"/>
                      <w:highlight w:val="none"/>
                    </w:rPr>
                  </w:pPr>
                  <w:r>
                    <w:rPr>
                      <w:rFonts w:ascii="Times New Roman" w:hAnsi="Times New Roman" w:cs="Times New Roman"/>
                      <w:sz w:val="21"/>
                      <w:highlight w:val="none"/>
                    </w:rPr>
                    <w:t>ND</w:t>
                  </w:r>
                </w:p>
              </w:tc>
              <w:tc>
                <w:tcPr>
                  <w:tcW w:w="854"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mg/kg</w:t>
                  </w:r>
                </w:p>
              </w:tc>
              <w:tc>
                <w:tcPr>
                  <w:tcW w:w="1225"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616</w:t>
                  </w:r>
                </w:p>
              </w:tc>
              <w:tc>
                <w:tcPr>
                  <w:tcW w:w="1621" w:type="dxa"/>
                  <w:noWrap w:val="0"/>
                  <w:vAlign w:val="center"/>
                </w:tcPr>
                <w:p>
                  <w:pPr>
                    <w:adjustRightInd w:val="0"/>
                    <w:snapToGrid w:val="0"/>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26" w:type="dxa"/>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w:t>
                  </w:r>
                </w:p>
              </w:tc>
              <w:tc>
                <w:tcPr>
                  <w:tcW w:w="408" w:type="dxa"/>
                  <w:vMerge w:val="continue"/>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p>
              </w:tc>
              <w:tc>
                <w:tcPr>
                  <w:tcW w:w="2080" w:type="dxa"/>
                  <w:noWrap w:val="0"/>
                  <w:vAlign w:val="center"/>
                </w:tcPr>
                <w:p>
                  <w:pPr>
                    <w:pStyle w:val="173"/>
                    <w:spacing w:before="0"/>
                    <w:ind w:left="200" w:leftChars="0" w:right="196" w:rightChars="0"/>
                    <w:rPr>
                      <w:rFonts w:hint="default" w:ascii="Times New Roman" w:hAnsi="Times New Roman" w:eastAsia="宋体" w:cs="Times New Roman"/>
                      <w:sz w:val="21"/>
                      <w:szCs w:val="21"/>
                      <w:highlight w:val="none"/>
                    </w:rPr>
                  </w:pPr>
                  <w:r>
                    <w:rPr>
                      <w:rFonts w:ascii="Times New Roman" w:hAnsi="Times New Roman" w:cs="Times New Roman"/>
                      <w:sz w:val="21"/>
                      <w:highlight w:val="none"/>
                    </w:rPr>
                    <w:t>1</w:t>
                  </w:r>
                  <w:r>
                    <w:rPr>
                      <w:rFonts w:hint="default" w:ascii="Times New Roman" w:hAnsi="Times New Roman" w:eastAsia="宋体" w:cs="Times New Roman"/>
                      <w:sz w:val="21"/>
                      <w:highlight w:val="none"/>
                    </w:rPr>
                    <w:t>，</w:t>
                  </w:r>
                  <w:r>
                    <w:rPr>
                      <w:rFonts w:ascii="Times New Roman" w:hAnsi="Times New Roman" w:cs="Times New Roman"/>
                      <w:sz w:val="21"/>
                      <w:highlight w:val="none"/>
                    </w:rPr>
                    <w:t>2-</w:t>
                  </w:r>
                  <w:r>
                    <w:rPr>
                      <w:rFonts w:hint="default" w:ascii="Times New Roman" w:hAnsi="Times New Roman" w:eastAsia="宋体" w:cs="Times New Roman"/>
                      <w:sz w:val="21"/>
                      <w:highlight w:val="none"/>
                    </w:rPr>
                    <w:t>二氯丙烷</w:t>
                  </w:r>
                </w:p>
              </w:tc>
              <w:tc>
                <w:tcPr>
                  <w:tcW w:w="1178" w:type="dxa"/>
                  <w:noWrap w:val="0"/>
                  <w:vAlign w:val="center"/>
                </w:tcPr>
                <w:p>
                  <w:pPr>
                    <w:pStyle w:val="173"/>
                    <w:spacing w:before="0"/>
                    <w:ind w:left="0" w:leftChars="0" w:right="0" w:rightChars="0"/>
                    <w:jc w:val="center"/>
                    <w:rPr>
                      <w:rFonts w:hint="default" w:ascii="Times New Roman" w:hAnsi="Times New Roman" w:eastAsia="宋体" w:cs="Times New Roman"/>
                      <w:sz w:val="21"/>
                      <w:szCs w:val="21"/>
                      <w:highlight w:val="none"/>
                    </w:rPr>
                  </w:pPr>
                  <w:r>
                    <w:rPr>
                      <w:rFonts w:ascii="Times New Roman" w:hAnsi="Times New Roman" w:cs="Times New Roman"/>
                      <w:sz w:val="21"/>
                      <w:highlight w:val="none"/>
                    </w:rPr>
                    <w:t>1.1µg/kg</w:t>
                  </w:r>
                </w:p>
              </w:tc>
              <w:tc>
                <w:tcPr>
                  <w:tcW w:w="996" w:type="dxa"/>
                  <w:noWrap w:val="0"/>
                  <w:vAlign w:val="center"/>
                </w:tcPr>
                <w:p>
                  <w:pPr>
                    <w:pStyle w:val="173"/>
                    <w:spacing w:before="0"/>
                    <w:ind w:left="146" w:leftChars="0" w:right="135" w:rightChars="0"/>
                    <w:rPr>
                      <w:rFonts w:hint="default" w:ascii="Times New Roman" w:hAnsi="Times New Roman" w:eastAsia="宋体" w:cs="Times New Roman"/>
                      <w:sz w:val="21"/>
                      <w:szCs w:val="21"/>
                      <w:highlight w:val="none"/>
                    </w:rPr>
                  </w:pPr>
                  <w:r>
                    <w:rPr>
                      <w:rFonts w:ascii="Times New Roman" w:hAnsi="Times New Roman" w:cs="Times New Roman"/>
                      <w:sz w:val="21"/>
                      <w:highlight w:val="none"/>
                    </w:rPr>
                    <w:t>ND</w:t>
                  </w:r>
                </w:p>
              </w:tc>
              <w:tc>
                <w:tcPr>
                  <w:tcW w:w="854"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mg/kg</w:t>
                  </w:r>
                </w:p>
              </w:tc>
              <w:tc>
                <w:tcPr>
                  <w:tcW w:w="1225"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val="en-US" w:eastAsia="zh-CN"/>
                    </w:rPr>
                    <w:t>5</w:t>
                  </w:r>
                </w:p>
              </w:tc>
              <w:tc>
                <w:tcPr>
                  <w:tcW w:w="1621" w:type="dxa"/>
                  <w:noWrap w:val="0"/>
                  <w:vAlign w:val="center"/>
                </w:tcPr>
                <w:p>
                  <w:pPr>
                    <w:adjustRightInd w:val="0"/>
                    <w:snapToGrid w:val="0"/>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26" w:type="dxa"/>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w:t>
                  </w:r>
                </w:p>
              </w:tc>
              <w:tc>
                <w:tcPr>
                  <w:tcW w:w="408" w:type="dxa"/>
                  <w:vMerge w:val="continue"/>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p>
              </w:tc>
              <w:tc>
                <w:tcPr>
                  <w:tcW w:w="2080" w:type="dxa"/>
                  <w:noWrap w:val="0"/>
                  <w:vAlign w:val="center"/>
                </w:tcPr>
                <w:p>
                  <w:pPr>
                    <w:pStyle w:val="173"/>
                    <w:spacing w:before="0"/>
                    <w:ind w:left="200" w:leftChars="0" w:right="196" w:rightChars="0"/>
                    <w:rPr>
                      <w:rFonts w:hint="default" w:ascii="Times New Roman" w:hAnsi="Times New Roman" w:eastAsia="宋体" w:cs="Times New Roman"/>
                      <w:sz w:val="21"/>
                      <w:szCs w:val="21"/>
                      <w:highlight w:val="none"/>
                    </w:rPr>
                  </w:pPr>
                  <w:r>
                    <w:rPr>
                      <w:rFonts w:ascii="Times New Roman" w:hAnsi="Times New Roman" w:cs="Times New Roman"/>
                      <w:sz w:val="21"/>
                      <w:highlight w:val="none"/>
                    </w:rPr>
                    <w:t>1</w:t>
                  </w:r>
                  <w:r>
                    <w:rPr>
                      <w:rFonts w:hint="default" w:ascii="Times New Roman" w:hAnsi="Times New Roman" w:eastAsia="宋体" w:cs="Times New Roman"/>
                      <w:sz w:val="21"/>
                      <w:highlight w:val="none"/>
                    </w:rPr>
                    <w:t>，</w:t>
                  </w:r>
                  <w:r>
                    <w:rPr>
                      <w:rFonts w:ascii="Times New Roman" w:hAnsi="Times New Roman" w:cs="Times New Roman"/>
                      <w:sz w:val="21"/>
                      <w:highlight w:val="none"/>
                    </w:rPr>
                    <w:t>1</w:t>
                  </w:r>
                  <w:r>
                    <w:rPr>
                      <w:rFonts w:hint="default" w:ascii="Times New Roman" w:hAnsi="Times New Roman" w:eastAsia="宋体" w:cs="Times New Roman"/>
                      <w:sz w:val="21"/>
                      <w:highlight w:val="none"/>
                    </w:rPr>
                    <w:t>，</w:t>
                  </w:r>
                  <w:r>
                    <w:rPr>
                      <w:rFonts w:ascii="Times New Roman" w:hAnsi="Times New Roman" w:cs="Times New Roman"/>
                      <w:sz w:val="21"/>
                      <w:highlight w:val="none"/>
                    </w:rPr>
                    <w:t>1</w:t>
                  </w:r>
                  <w:r>
                    <w:rPr>
                      <w:rFonts w:hint="default" w:ascii="Times New Roman" w:hAnsi="Times New Roman" w:eastAsia="宋体" w:cs="Times New Roman"/>
                      <w:sz w:val="21"/>
                      <w:highlight w:val="none"/>
                    </w:rPr>
                    <w:t>，</w:t>
                  </w:r>
                  <w:r>
                    <w:rPr>
                      <w:rFonts w:ascii="Times New Roman" w:hAnsi="Times New Roman" w:cs="Times New Roman"/>
                      <w:sz w:val="21"/>
                      <w:highlight w:val="none"/>
                    </w:rPr>
                    <w:t>2-</w:t>
                  </w:r>
                  <w:r>
                    <w:rPr>
                      <w:rFonts w:hint="default" w:ascii="Times New Roman" w:hAnsi="Times New Roman" w:eastAsia="宋体" w:cs="Times New Roman"/>
                      <w:sz w:val="21"/>
                      <w:highlight w:val="none"/>
                    </w:rPr>
                    <w:t>四氯乙烷</w:t>
                  </w:r>
                </w:p>
              </w:tc>
              <w:tc>
                <w:tcPr>
                  <w:tcW w:w="1178" w:type="dxa"/>
                  <w:noWrap w:val="0"/>
                  <w:vAlign w:val="center"/>
                </w:tcPr>
                <w:p>
                  <w:pPr>
                    <w:pStyle w:val="173"/>
                    <w:spacing w:before="0"/>
                    <w:ind w:left="0" w:leftChars="0" w:right="0" w:rightChars="0"/>
                    <w:jc w:val="center"/>
                    <w:rPr>
                      <w:rFonts w:hint="default" w:ascii="Times New Roman" w:hAnsi="Times New Roman" w:eastAsia="宋体" w:cs="Times New Roman"/>
                      <w:sz w:val="21"/>
                      <w:szCs w:val="21"/>
                      <w:highlight w:val="none"/>
                    </w:rPr>
                  </w:pPr>
                  <w:r>
                    <w:rPr>
                      <w:rFonts w:ascii="Times New Roman" w:hAnsi="Times New Roman" w:cs="Times New Roman"/>
                      <w:sz w:val="21"/>
                      <w:highlight w:val="none"/>
                    </w:rPr>
                    <w:t>1.2µg/kg</w:t>
                  </w:r>
                </w:p>
              </w:tc>
              <w:tc>
                <w:tcPr>
                  <w:tcW w:w="996" w:type="dxa"/>
                  <w:noWrap w:val="0"/>
                  <w:vAlign w:val="center"/>
                </w:tcPr>
                <w:p>
                  <w:pPr>
                    <w:pStyle w:val="173"/>
                    <w:spacing w:before="0"/>
                    <w:ind w:left="146" w:leftChars="0" w:right="135" w:rightChars="0"/>
                    <w:rPr>
                      <w:rFonts w:hint="default" w:ascii="Times New Roman" w:hAnsi="Times New Roman" w:eastAsia="宋体" w:cs="Times New Roman"/>
                      <w:sz w:val="21"/>
                      <w:szCs w:val="21"/>
                      <w:highlight w:val="none"/>
                    </w:rPr>
                  </w:pPr>
                  <w:r>
                    <w:rPr>
                      <w:rFonts w:ascii="Times New Roman" w:hAnsi="Times New Roman" w:cs="Times New Roman"/>
                      <w:sz w:val="21"/>
                      <w:highlight w:val="none"/>
                    </w:rPr>
                    <w:t>ND</w:t>
                  </w:r>
                </w:p>
              </w:tc>
              <w:tc>
                <w:tcPr>
                  <w:tcW w:w="854"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mg/kg</w:t>
                  </w:r>
                </w:p>
              </w:tc>
              <w:tc>
                <w:tcPr>
                  <w:tcW w:w="1225"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10</w:t>
                  </w:r>
                </w:p>
              </w:tc>
              <w:tc>
                <w:tcPr>
                  <w:tcW w:w="1621" w:type="dxa"/>
                  <w:noWrap w:val="0"/>
                  <w:vAlign w:val="center"/>
                </w:tcPr>
                <w:p>
                  <w:pPr>
                    <w:adjustRightInd w:val="0"/>
                    <w:snapToGrid w:val="0"/>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626" w:type="dxa"/>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19</w:t>
                  </w:r>
                </w:p>
              </w:tc>
              <w:tc>
                <w:tcPr>
                  <w:tcW w:w="408" w:type="dxa"/>
                  <w:vMerge w:val="continue"/>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p>
              </w:tc>
              <w:tc>
                <w:tcPr>
                  <w:tcW w:w="2080" w:type="dxa"/>
                  <w:noWrap w:val="0"/>
                  <w:vAlign w:val="center"/>
                </w:tcPr>
                <w:p>
                  <w:pPr>
                    <w:pStyle w:val="173"/>
                    <w:spacing w:before="0"/>
                    <w:ind w:left="200" w:leftChars="0" w:right="196" w:rightChars="0"/>
                    <w:rPr>
                      <w:rFonts w:hint="default" w:ascii="Times New Roman" w:hAnsi="Times New Roman" w:eastAsia="宋体" w:cs="Times New Roman"/>
                      <w:sz w:val="21"/>
                      <w:szCs w:val="21"/>
                      <w:highlight w:val="none"/>
                    </w:rPr>
                  </w:pPr>
                  <w:r>
                    <w:rPr>
                      <w:rFonts w:ascii="Times New Roman" w:hAnsi="Times New Roman" w:cs="Times New Roman"/>
                      <w:sz w:val="21"/>
                      <w:highlight w:val="none"/>
                    </w:rPr>
                    <w:t>1</w:t>
                  </w:r>
                  <w:r>
                    <w:rPr>
                      <w:rFonts w:hint="default" w:ascii="Times New Roman" w:hAnsi="Times New Roman" w:eastAsia="宋体" w:cs="Times New Roman"/>
                      <w:sz w:val="21"/>
                      <w:highlight w:val="none"/>
                    </w:rPr>
                    <w:t>，</w:t>
                  </w:r>
                  <w:r>
                    <w:rPr>
                      <w:rFonts w:ascii="Times New Roman" w:hAnsi="Times New Roman" w:cs="Times New Roman"/>
                      <w:sz w:val="21"/>
                      <w:highlight w:val="none"/>
                    </w:rPr>
                    <w:t>1</w:t>
                  </w:r>
                  <w:r>
                    <w:rPr>
                      <w:rFonts w:hint="default" w:ascii="Times New Roman" w:hAnsi="Times New Roman" w:eastAsia="宋体" w:cs="Times New Roman"/>
                      <w:sz w:val="21"/>
                      <w:highlight w:val="none"/>
                    </w:rPr>
                    <w:t>，</w:t>
                  </w:r>
                  <w:r>
                    <w:rPr>
                      <w:rFonts w:ascii="Times New Roman" w:hAnsi="Times New Roman" w:cs="Times New Roman"/>
                      <w:sz w:val="21"/>
                      <w:highlight w:val="none"/>
                    </w:rPr>
                    <w:t>2</w:t>
                  </w:r>
                  <w:r>
                    <w:rPr>
                      <w:rFonts w:hint="default" w:ascii="Times New Roman" w:hAnsi="Times New Roman" w:eastAsia="宋体" w:cs="Times New Roman"/>
                      <w:sz w:val="21"/>
                      <w:highlight w:val="none"/>
                    </w:rPr>
                    <w:t>，</w:t>
                  </w:r>
                  <w:r>
                    <w:rPr>
                      <w:rFonts w:ascii="Times New Roman" w:hAnsi="Times New Roman" w:cs="Times New Roman"/>
                      <w:sz w:val="21"/>
                      <w:highlight w:val="none"/>
                    </w:rPr>
                    <w:t>2-</w:t>
                  </w:r>
                  <w:r>
                    <w:rPr>
                      <w:rFonts w:hint="default" w:ascii="Times New Roman" w:hAnsi="Times New Roman" w:eastAsia="宋体" w:cs="Times New Roman"/>
                      <w:sz w:val="21"/>
                      <w:highlight w:val="none"/>
                    </w:rPr>
                    <w:t>四氯乙烷</w:t>
                  </w:r>
                </w:p>
              </w:tc>
              <w:tc>
                <w:tcPr>
                  <w:tcW w:w="1178" w:type="dxa"/>
                  <w:noWrap w:val="0"/>
                  <w:vAlign w:val="center"/>
                </w:tcPr>
                <w:p>
                  <w:pPr>
                    <w:pStyle w:val="173"/>
                    <w:spacing w:before="0"/>
                    <w:ind w:left="0" w:leftChars="0" w:right="0" w:rightChars="0"/>
                    <w:jc w:val="center"/>
                    <w:rPr>
                      <w:rFonts w:hint="default" w:ascii="Times New Roman" w:hAnsi="Times New Roman" w:eastAsia="宋体" w:cs="Times New Roman"/>
                      <w:sz w:val="21"/>
                      <w:szCs w:val="21"/>
                      <w:highlight w:val="none"/>
                    </w:rPr>
                  </w:pPr>
                  <w:r>
                    <w:rPr>
                      <w:rFonts w:ascii="Times New Roman" w:hAnsi="Times New Roman" w:cs="Times New Roman"/>
                      <w:sz w:val="21"/>
                      <w:highlight w:val="none"/>
                    </w:rPr>
                    <w:t>1.2µg/kg</w:t>
                  </w:r>
                </w:p>
              </w:tc>
              <w:tc>
                <w:tcPr>
                  <w:tcW w:w="996" w:type="dxa"/>
                  <w:noWrap w:val="0"/>
                  <w:vAlign w:val="center"/>
                </w:tcPr>
                <w:p>
                  <w:pPr>
                    <w:pStyle w:val="173"/>
                    <w:spacing w:before="0"/>
                    <w:ind w:left="146" w:leftChars="0" w:right="135" w:rightChars="0"/>
                    <w:rPr>
                      <w:rFonts w:hint="default" w:ascii="Times New Roman" w:hAnsi="Times New Roman" w:eastAsia="宋体" w:cs="Times New Roman"/>
                      <w:sz w:val="21"/>
                      <w:szCs w:val="21"/>
                      <w:highlight w:val="none"/>
                    </w:rPr>
                  </w:pPr>
                  <w:r>
                    <w:rPr>
                      <w:rFonts w:ascii="Times New Roman" w:hAnsi="Times New Roman" w:cs="Times New Roman"/>
                      <w:sz w:val="21"/>
                      <w:highlight w:val="none"/>
                    </w:rPr>
                    <w:t>ND</w:t>
                  </w:r>
                </w:p>
              </w:tc>
              <w:tc>
                <w:tcPr>
                  <w:tcW w:w="854"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mg/kg</w:t>
                  </w:r>
                </w:p>
              </w:tc>
              <w:tc>
                <w:tcPr>
                  <w:tcW w:w="1225"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6.8</w:t>
                  </w:r>
                </w:p>
              </w:tc>
              <w:tc>
                <w:tcPr>
                  <w:tcW w:w="1621" w:type="dxa"/>
                  <w:noWrap w:val="0"/>
                  <w:vAlign w:val="center"/>
                </w:tcPr>
                <w:p>
                  <w:pPr>
                    <w:adjustRightInd w:val="0"/>
                    <w:snapToGrid w:val="0"/>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26" w:type="dxa"/>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w:t>
                  </w:r>
                </w:p>
              </w:tc>
              <w:tc>
                <w:tcPr>
                  <w:tcW w:w="408" w:type="dxa"/>
                  <w:vMerge w:val="continue"/>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p>
              </w:tc>
              <w:tc>
                <w:tcPr>
                  <w:tcW w:w="2080" w:type="dxa"/>
                  <w:noWrap w:val="0"/>
                  <w:vAlign w:val="center"/>
                </w:tcPr>
                <w:p>
                  <w:pPr>
                    <w:pStyle w:val="173"/>
                    <w:spacing w:before="0"/>
                    <w:ind w:left="200" w:leftChars="0" w:right="196" w:rightChars="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highlight w:val="none"/>
                    </w:rPr>
                    <w:t>四氯乙烯</w:t>
                  </w:r>
                </w:p>
              </w:tc>
              <w:tc>
                <w:tcPr>
                  <w:tcW w:w="1178" w:type="dxa"/>
                  <w:noWrap w:val="0"/>
                  <w:vAlign w:val="center"/>
                </w:tcPr>
                <w:p>
                  <w:pPr>
                    <w:pStyle w:val="173"/>
                    <w:spacing w:before="0"/>
                    <w:ind w:left="0" w:leftChars="0" w:right="0" w:rightChars="0"/>
                    <w:jc w:val="center"/>
                    <w:rPr>
                      <w:rFonts w:hint="default" w:ascii="Times New Roman" w:hAnsi="Times New Roman" w:eastAsia="宋体" w:cs="Times New Roman"/>
                      <w:sz w:val="21"/>
                      <w:szCs w:val="21"/>
                      <w:highlight w:val="none"/>
                    </w:rPr>
                  </w:pPr>
                  <w:r>
                    <w:rPr>
                      <w:rFonts w:ascii="Times New Roman" w:hAnsi="Times New Roman" w:cs="Times New Roman"/>
                      <w:sz w:val="21"/>
                      <w:highlight w:val="none"/>
                    </w:rPr>
                    <w:t>1.4µg/kg</w:t>
                  </w:r>
                </w:p>
              </w:tc>
              <w:tc>
                <w:tcPr>
                  <w:tcW w:w="996" w:type="dxa"/>
                  <w:noWrap w:val="0"/>
                  <w:vAlign w:val="center"/>
                </w:tcPr>
                <w:p>
                  <w:pPr>
                    <w:pStyle w:val="173"/>
                    <w:spacing w:before="0"/>
                    <w:ind w:left="146" w:leftChars="0" w:right="135" w:rightChars="0"/>
                    <w:rPr>
                      <w:rFonts w:hint="default" w:ascii="Times New Roman" w:hAnsi="Times New Roman" w:eastAsia="宋体" w:cs="Times New Roman"/>
                      <w:sz w:val="21"/>
                      <w:szCs w:val="21"/>
                      <w:highlight w:val="none"/>
                    </w:rPr>
                  </w:pPr>
                  <w:r>
                    <w:rPr>
                      <w:rFonts w:ascii="Times New Roman" w:hAnsi="Times New Roman" w:cs="Times New Roman"/>
                      <w:sz w:val="21"/>
                      <w:highlight w:val="none"/>
                    </w:rPr>
                    <w:t>ND</w:t>
                  </w:r>
                </w:p>
              </w:tc>
              <w:tc>
                <w:tcPr>
                  <w:tcW w:w="854"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mg/kg</w:t>
                  </w:r>
                </w:p>
              </w:tc>
              <w:tc>
                <w:tcPr>
                  <w:tcW w:w="1225"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53</w:t>
                  </w:r>
                </w:p>
              </w:tc>
              <w:tc>
                <w:tcPr>
                  <w:tcW w:w="1621" w:type="dxa"/>
                  <w:noWrap w:val="0"/>
                  <w:vAlign w:val="center"/>
                </w:tcPr>
                <w:p>
                  <w:pPr>
                    <w:adjustRightInd w:val="0"/>
                    <w:snapToGrid w:val="0"/>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26" w:type="dxa"/>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w:t>
                  </w:r>
                </w:p>
              </w:tc>
              <w:tc>
                <w:tcPr>
                  <w:tcW w:w="408" w:type="dxa"/>
                  <w:vMerge w:val="continue"/>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p>
              </w:tc>
              <w:tc>
                <w:tcPr>
                  <w:tcW w:w="2080" w:type="dxa"/>
                  <w:noWrap w:val="0"/>
                  <w:vAlign w:val="center"/>
                </w:tcPr>
                <w:p>
                  <w:pPr>
                    <w:pStyle w:val="173"/>
                    <w:spacing w:before="0"/>
                    <w:ind w:left="203" w:leftChars="0" w:right="196" w:rightChars="0"/>
                    <w:rPr>
                      <w:rFonts w:hint="default" w:ascii="Times New Roman" w:hAnsi="Times New Roman" w:eastAsia="宋体" w:cs="Times New Roman"/>
                      <w:sz w:val="21"/>
                      <w:szCs w:val="21"/>
                      <w:highlight w:val="none"/>
                    </w:rPr>
                  </w:pPr>
                  <w:r>
                    <w:rPr>
                      <w:rFonts w:ascii="Times New Roman" w:hAnsi="Times New Roman" w:cs="Times New Roman"/>
                      <w:sz w:val="21"/>
                      <w:highlight w:val="none"/>
                    </w:rPr>
                    <w:t>1</w:t>
                  </w:r>
                  <w:r>
                    <w:rPr>
                      <w:rFonts w:hint="default" w:ascii="Times New Roman" w:hAnsi="Times New Roman" w:eastAsia="宋体" w:cs="Times New Roman"/>
                      <w:sz w:val="21"/>
                      <w:highlight w:val="none"/>
                    </w:rPr>
                    <w:t>，</w:t>
                  </w:r>
                  <w:r>
                    <w:rPr>
                      <w:rFonts w:ascii="Times New Roman" w:hAnsi="Times New Roman" w:cs="Times New Roman"/>
                      <w:sz w:val="21"/>
                      <w:highlight w:val="none"/>
                    </w:rPr>
                    <w:t>1</w:t>
                  </w:r>
                  <w:r>
                    <w:rPr>
                      <w:rFonts w:hint="default" w:ascii="Times New Roman" w:hAnsi="Times New Roman" w:eastAsia="宋体" w:cs="Times New Roman"/>
                      <w:sz w:val="21"/>
                      <w:highlight w:val="none"/>
                    </w:rPr>
                    <w:t>，</w:t>
                  </w:r>
                  <w:r>
                    <w:rPr>
                      <w:rFonts w:ascii="Times New Roman" w:hAnsi="Times New Roman" w:cs="Times New Roman"/>
                      <w:sz w:val="21"/>
                      <w:highlight w:val="none"/>
                    </w:rPr>
                    <w:t>1-</w:t>
                  </w:r>
                  <w:r>
                    <w:rPr>
                      <w:rFonts w:hint="default" w:ascii="Times New Roman" w:hAnsi="Times New Roman" w:eastAsia="宋体" w:cs="Times New Roman"/>
                      <w:sz w:val="21"/>
                      <w:highlight w:val="none"/>
                    </w:rPr>
                    <w:t>三氯乙烷</w:t>
                  </w:r>
                </w:p>
              </w:tc>
              <w:tc>
                <w:tcPr>
                  <w:tcW w:w="1178" w:type="dxa"/>
                  <w:noWrap w:val="0"/>
                  <w:vAlign w:val="center"/>
                </w:tcPr>
                <w:p>
                  <w:pPr>
                    <w:pStyle w:val="173"/>
                    <w:spacing w:before="0"/>
                    <w:ind w:left="0" w:leftChars="0" w:right="0" w:rightChars="0"/>
                    <w:jc w:val="center"/>
                    <w:rPr>
                      <w:rFonts w:hint="default" w:ascii="Times New Roman" w:hAnsi="Times New Roman" w:eastAsia="宋体" w:cs="Times New Roman"/>
                      <w:sz w:val="21"/>
                      <w:szCs w:val="21"/>
                      <w:highlight w:val="none"/>
                    </w:rPr>
                  </w:pPr>
                  <w:r>
                    <w:rPr>
                      <w:rFonts w:ascii="Times New Roman" w:hAnsi="Times New Roman" w:cs="Times New Roman"/>
                      <w:sz w:val="21"/>
                      <w:highlight w:val="none"/>
                    </w:rPr>
                    <w:t>1.3µg/kg</w:t>
                  </w:r>
                </w:p>
              </w:tc>
              <w:tc>
                <w:tcPr>
                  <w:tcW w:w="996" w:type="dxa"/>
                  <w:noWrap w:val="0"/>
                  <w:vAlign w:val="center"/>
                </w:tcPr>
                <w:p>
                  <w:pPr>
                    <w:pStyle w:val="173"/>
                    <w:spacing w:before="0"/>
                    <w:ind w:left="146" w:leftChars="0" w:right="135" w:rightChars="0"/>
                    <w:rPr>
                      <w:rFonts w:hint="default" w:ascii="Times New Roman" w:hAnsi="Times New Roman" w:eastAsia="宋体" w:cs="Times New Roman"/>
                      <w:sz w:val="21"/>
                      <w:szCs w:val="21"/>
                      <w:highlight w:val="none"/>
                    </w:rPr>
                  </w:pPr>
                  <w:r>
                    <w:rPr>
                      <w:rFonts w:ascii="Times New Roman" w:hAnsi="Times New Roman" w:cs="Times New Roman"/>
                      <w:sz w:val="21"/>
                      <w:highlight w:val="none"/>
                    </w:rPr>
                    <w:t>ND</w:t>
                  </w:r>
                </w:p>
              </w:tc>
              <w:tc>
                <w:tcPr>
                  <w:tcW w:w="854"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mg/kg</w:t>
                  </w:r>
                </w:p>
              </w:tc>
              <w:tc>
                <w:tcPr>
                  <w:tcW w:w="1225"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840</w:t>
                  </w:r>
                </w:p>
              </w:tc>
              <w:tc>
                <w:tcPr>
                  <w:tcW w:w="1621" w:type="dxa"/>
                  <w:noWrap w:val="0"/>
                  <w:vAlign w:val="center"/>
                </w:tcPr>
                <w:p>
                  <w:pPr>
                    <w:adjustRightInd w:val="0"/>
                    <w:snapToGrid w:val="0"/>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26" w:type="dxa"/>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w:t>
                  </w:r>
                </w:p>
              </w:tc>
              <w:tc>
                <w:tcPr>
                  <w:tcW w:w="408" w:type="dxa"/>
                  <w:vMerge w:val="continue"/>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p>
              </w:tc>
              <w:tc>
                <w:tcPr>
                  <w:tcW w:w="2080" w:type="dxa"/>
                  <w:noWrap w:val="0"/>
                  <w:vAlign w:val="center"/>
                </w:tcPr>
                <w:p>
                  <w:pPr>
                    <w:pStyle w:val="173"/>
                    <w:spacing w:before="0"/>
                    <w:ind w:left="203" w:leftChars="0" w:right="196" w:rightChars="0"/>
                    <w:rPr>
                      <w:rFonts w:hint="default" w:ascii="Times New Roman" w:hAnsi="Times New Roman" w:eastAsia="宋体" w:cs="Times New Roman"/>
                      <w:sz w:val="21"/>
                      <w:szCs w:val="21"/>
                      <w:highlight w:val="none"/>
                    </w:rPr>
                  </w:pPr>
                  <w:r>
                    <w:rPr>
                      <w:rFonts w:ascii="Times New Roman" w:hAnsi="Times New Roman" w:cs="Times New Roman"/>
                      <w:sz w:val="21"/>
                      <w:highlight w:val="none"/>
                    </w:rPr>
                    <w:t>1</w:t>
                  </w:r>
                  <w:r>
                    <w:rPr>
                      <w:rFonts w:hint="default" w:ascii="Times New Roman" w:hAnsi="Times New Roman" w:eastAsia="宋体" w:cs="Times New Roman"/>
                      <w:sz w:val="21"/>
                      <w:highlight w:val="none"/>
                    </w:rPr>
                    <w:t>，</w:t>
                  </w:r>
                  <w:r>
                    <w:rPr>
                      <w:rFonts w:ascii="Times New Roman" w:hAnsi="Times New Roman" w:cs="Times New Roman"/>
                      <w:sz w:val="21"/>
                      <w:highlight w:val="none"/>
                    </w:rPr>
                    <w:t>1</w:t>
                  </w:r>
                  <w:r>
                    <w:rPr>
                      <w:rFonts w:hint="default" w:ascii="Times New Roman" w:hAnsi="Times New Roman" w:eastAsia="宋体" w:cs="Times New Roman"/>
                      <w:sz w:val="21"/>
                      <w:highlight w:val="none"/>
                    </w:rPr>
                    <w:t>，</w:t>
                  </w:r>
                  <w:r>
                    <w:rPr>
                      <w:rFonts w:ascii="Times New Roman" w:hAnsi="Times New Roman" w:cs="Times New Roman"/>
                      <w:sz w:val="21"/>
                      <w:highlight w:val="none"/>
                    </w:rPr>
                    <w:t>2-</w:t>
                  </w:r>
                  <w:r>
                    <w:rPr>
                      <w:rFonts w:hint="default" w:ascii="Times New Roman" w:hAnsi="Times New Roman" w:eastAsia="宋体" w:cs="Times New Roman"/>
                      <w:sz w:val="21"/>
                      <w:highlight w:val="none"/>
                    </w:rPr>
                    <w:t>三氯乙烷</w:t>
                  </w:r>
                </w:p>
              </w:tc>
              <w:tc>
                <w:tcPr>
                  <w:tcW w:w="1178" w:type="dxa"/>
                  <w:noWrap w:val="0"/>
                  <w:vAlign w:val="center"/>
                </w:tcPr>
                <w:p>
                  <w:pPr>
                    <w:pStyle w:val="173"/>
                    <w:spacing w:before="0"/>
                    <w:ind w:left="0" w:leftChars="0" w:right="0" w:rightChars="0"/>
                    <w:jc w:val="center"/>
                    <w:rPr>
                      <w:rFonts w:hint="default" w:ascii="Times New Roman" w:hAnsi="Times New Roman" w:eastAsia="宋体" w:cs="Times New Roman"/>
                      <w:sz w:val="21"/>
                      <w:szCs w:val="21"/>
                      <w:highlight w:val="none"/>
                    </w:rPr>
                  </w:pPr>
                  <w:r>
                    <w:rPr>
                      <w:rFonts w:ascii="Times New Roman" w:hAnsi="Times New Roman" w:cs="Times New Roman"/>
                      <w:sz w:val="21"/>
                      <w:highlight w:val="none"/>
                    </w:rPr>
                    <w:t>1.2µg/kg</w:t>
                  </w:r>
                </w:p>
              </w:tc>
              <w:tc>
                <w:tcPr>
                  <w:tcW w:w="996" w:type="dxa"/>
                  <w:noWrap w:val="0"/>
                  <w:vAlign w:val="center"/>
                </w:tcPr>
                <w:p>
                  <w:pPr>
                    <w:pStyle w:val="173"/>
                    <w:spacing w:before="0"/>
                    <w:ind w:left="146" w:leftChars="0" w:right="135" w:rightChars="0"/>
                    <w:rPr>
                      <w:rFonts w:hint="default" w:ascii="Times New Roman" w:hAnsi="Times New Roman" w:eastAsia="宋体" w:cs="Times New Roman"/>
                      <w:sz w:val="21"/>
                      <w:szCs w:val="21"/>
                      <w:highlight w:val="none"/>
                    </w:rPr>
                  </w:pPr>
                  <w:r>
                    <w:rPr>
                      <w:rFonts w:ascii="Times New Roman" w:hAnsi="Times New Roman" w:cs="Times New Roman"/>
                      <w:sz w:val="21"/>
                      <w:highlight w:val="none"/>
                    </w:rPr>
                    <w:t>ND</w:t>
                  </w:r>
                </w:p>
              </w:tc>
              <w:tc>
                <w:tcPr>
                  <w:tcW w:w="854"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mg/kg</w:t>
                  </w:r>
                </w:p>
              </w:tc>
              <w:tc>
                <w:tcPr>
                  <w:tcW w:w="1225"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2.8</w:t>
                  </w:r>
                </w:p>
              </w:tc>
              <w:tc>
                <w:tcPr>
                  <w:tcW w:w="1621" w:type="dxa"/>
                  <w:noWrap w:val="0"/>
                  <w:vAlign w:val="center"/>
                </w:tcPr>
                <w:p>
                  <w:pPr>
                    <w:adjustRightInd w:val="0"/>
                    <w:snapToGrid w:val="0"/>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626" w:type="dxa"/>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w:t>
                  </w:r>
                </w:p>
              </w:tc>
              <w:tc>
                <w:tcPr>
                  <w:tcW w:w="408" w:type="dxa"/>
                  <w:vMerge w:val="continue"/>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p>
              </w:tc>
              <w:tc>
                <w:tcPr>
                  <w:tcW w:w="2080" w:type="dxa"/>
                  <w:noWrap w:val="0"/>
                  <w:vAlign w:val="center"/>
                </w:tcPr>
                <w:p>
                  <w:pPr>
                    <w:pStyle w:val="173"/>
                    <w:spacing w:before="0"/>
                    <w:ind w:left="200" w:leftChars="0" w:right="196" w:rightChars="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highlight w:val="none"/>
                    </w:rPr>
                    <w:t>三氯乙烯</w:t>
                  </w:r>
                </w:p>
              </w:tc>
              <w:tc>
                <w:tcPr>
                  <w:tcW w:w="1178" w:type="dxa"/>
                  <w:noWrap w:val="0"/>
                  <w:vAlign w:val="center"/>
                </w:tcPr>
                <w:p>
                  <w:pPr>
                    <w:pStyle w:val="173"/>
                    <w:spacing w:before="0"/>
                    <w:ind w:left="0" w:leftChars="0" w:right="0" w:rightChars="0"/>
                    <w:jc w:val="center"/>
                    <w:rPr>
                      <w:rFonts w:hint="default" w:ascii="Times New Roman" w:hAnsi="Times New Roman" w:eastAsia="宋体" w:cs="Times New Roman"/>
                      <w:sz w:val="21"/>
                      <w:szCs w:val="21"/>
                      <w:highlight w:val="none"/>
                    </w:rPr>
                  </w:pPr>
                  <w:r>
                    <w:rPr>
                      <w:rFonts w:ascii="Times New Roman" w:hAnsi="Times New Roman" w:cs="Times New Roman"/>
                      <w:sz w:val="21"/>
                      <w:highlight w:val="none"/>
                    </w:rPr>
                    <w:t>1.2µg/kg</w:t>
                  </w:r>
                </w:p>
              </w:tc>
              <w:tc>
                <w:tcPr>
                  <w:tcW w:w="996" w:type="dxa"/>
                  <w:noWrap w:val="0"/>
                  <w:vAlign w:val="center"/>
                </w:tcPr>
                <w:p>
                  <w:pPr>
                    <w:pStyle w:val="173"/>
                    <w:spacing w:before="0"/>
                    <w:ind w:left="146" w:leftChars="0" w:right="135" w:rightChars="0"/>
                    <w:rPr>
                      <w:rFonts w:hint="default" w:ascii="Times New Roman" w:hAnsi="Times New Roman" w:eastAsia="宋体" w:cs="Times New Roman"/>
                      <w:sz w:val="21"/>
                      <w:szCs w:val="21"/>
                      <w:highlight w:val="none"/>
                    </w:rPr>
                  </w:pPr>
                  <w:r>
                    <w:rPr>
                      <w:rFonts w:ascii="Times New Roman" w:hAnsi="Times New Roman" w:cs="Times New Roman"/>
                      <w:sz w:val="21"/>
                      <w:highlight w:val="none"/>
                    </w:rPr>
                    <w:t>ND</w:t>
                  </w:r>
                </w:p>
              </w:tc>
              <w:tc>
                <w:tcPr>
                  <w:tcW w:w="854"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mg/kg</w:t>
                  </w:r>
                </w:p>
              </w:tc>
              <w:tc>
                <w:tcPr>
                  <w:tcW w:w="1225"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2.8</w:t>
                  </w:r>
                </w:p>
              </w:tc>
              <w:tc>
                <w:tcPr>
                  <w:tcW w:w="1621" w:type="dxa"/>
                  <w:noWrap w:val="0"/>
                  <w:vAlign w:val="center"/>
                </w:tcPr>
                <w:p>
                  <w:pPr>
                    <w:adjustRightInd w:val="0"/>
                    <w:snapToGrid w:val="0"/>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626" w:type="dxa"/>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24</w:t>
                  </w:r>
                </w:p>
              </w:tc>
              <w:tc>
                <w:tcPr>
                  <w:tcW w:w="408" w:type="dxa"/>
                  <w:vMerge w:val="continue"/>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p>
              </w:tc>
              <w:tc>
                <w:tcPr>
                  <w:tcW w:w="2080" w:type="dxa"/>
                  <w:noWrap w:val="0"/>
                  <w:vAlign w:val="center"/>
                </w:tcPr>
                <w:p>
                  <w:pPr>
                    <w:pStyle w:val="173"/>
                    <w:spacing w:before="0"/>
                    <w:ind w:left="203" w:leftChars="0" w:right="196" w:rightChars="0"/>
                    <w:rPr>
                      <w:rFonts w:hint="default" w:ascii="Times New Roman" w:hAnsi="Times New Roman" w:eastAsia="宋体" w:cs="Times New Roman"/>
                      <w:sz w:val="21"/>
                      <w:szCs w:val="21"/>
                      <w:highlight w:val="none"/>
                    </w:rPr>
                  </w:pPr>
                  <w:r>
                    <w:rPr>
                      <w:rFonts w:ascii="Times New Roman" w:hAnsi="Times New Roman" w:cs="Times New Roman"/>
                      <w:sz w:val="21"/>
                      <w:highlight w:val="none"/>
                    </w:rPr>
                    <w:t>1</w:t>
                  </w:r>
                  <w:r>
                    <w:rPr>
                      <w:rFonts w:hint="default" w:ascii="Times New Roman" w:hAnsi="Times New Roman" w:eastAsia="宋体" w:cs="Times New Roman"/>
                      <w:sz w:val="21"/>
                      <w:highlight w:val="none"/>
                    </w:rPr>
                    <w:t>，</w:t>
                  </w:r>
                  <w:r>
                    <w:rPr>
                      <w:rFonts w:ascii="Times New Roman" w:hAnsi="Times New Roman" w:cs="Times New Roman"/>
                      <w:sz w:val="21"/>
                      <w:highlight w:val="none"/>
                    </w:rPr>
                    <w:t>2</w:t>
                  </w:r>
                  <w:r>
                    <w:rPr>
                      <w:rFonts w:hint="default" w:ascii="Times New Roman" w:hAnsi="Times New Roman" w:eastAsia="宋体" w:cs="Times New Roman"/>
                      <w:sz w:val="21"/>
                      <w:highlight w:val="none"/>
                    </w:rPr>
                    <w:t>，</w:t>
                  </w:r>
                  <w:r>
                    <w:rPr>
                      <w:rFonts w:ascii="Times New Roman" w:hAnsi="Times New Roman" w:cs="Times New Roman"/>
                      <w:sz w:val="21"/>
                      <w:highlight w:val="none"/>
                    </w:rPr>
                    <w:t>3-</w:t>
                  </w:r>
                  <w:r>
                    <w:rPr>
                      <w:rFonts w:hint="default" w:ascii="Times New Roman" w:hAnsi="Times New Roman" w:eastAsia="宋体" w:cs="Times New Roman"/>
                      <w:sz w:val="21"/>
                      <w:highlight w:val="none"/>
                    </w:rPr>
                    <w:t>三氯丙烷</w:t>
                  </w:r>
                </w:p>
              </w:tc>
              <w:tc>
                <w:tcPr>
                  <w:tcW w:w="1178" w:type="dxa"/>
                  <w:noWrap w:val="0"/>
                  <w:vAlign w:val="center"/>
                </w:tcPr>
                <w:p>
                  <w:pPr>
                    <w:pStyle w:val="173"/>
                    <w:spacing w:before="0"/>
                    <w:ind w:left="0" w:leftChars="0" w:right="0" w:rightChars="0"/>
                    <w:jc w:val="center"/>
                    <w:rPr>
                      <w:rFonts w:hint="default" w:ascii="Times New Roman" w:hAnsi="Times New Roman" w:eastAsia="宋体" w:cs="Times New Roman"/>
                      <w:sz w:val="21"/>
                      <w:szCs w:val="21"/>
                      <w:highlight w:val="none"/>
                    </w:rPr>
                  </w:pPr>
                  <w:r>
                    <w:rPr>
                      <w:rFonts w:ascii="Times New Roman" w:hAnsi="Times New Roman" w:cs="Times New Roman"/>
                      <w:sz w:val="21"/>
                      <w:highlight w:val="none"/>
                    </w:rPr>
                    <w:t>1.2µg/kg</w:t>
                  </w:r>
                </w:p>
              </w:tc>
              <w:tc>
                <w:tcPr>
                  <w:tcW w:w="996" w:type="dxa"/>
                  <w:noWrap w:val="0"/>
                  <w:vAlign w:val="center"/>
                </w:tcPr>
                <w:p>
                  <w:pPr>
                    <w:pStyle w:val="173"/>
                    <w:spacing w:before="0"/>
                    <w:ind w:left="146" w:leftChars="0" w:right="135" w:rightChars="0"/>
                    <w:rPr>
                      <w:rFonts w:hint="default" w:ascii="Times New Roman" w:hAnsi="Times New Roman" w:eastAsia="宋体" w:cs="Times New Roman"/>
                      <w:sz w:val="21"/>
                      <w:szCs w:val="21"/>
                      <w:highlight w:val="none"/>
                    </w:rPr>
                  </w:pPr>
                  <w:r>
                    <w:rPr>
                      <w:rFonts w:ascii="Times New Roman" w:hAnsi="Times New Roman" w:cs="Times New Roman"/>
                      <w:sz w:val="21"/>
                      <w:highlight w:val="none"/>
                    </w:rPr>
                    <w:t>ND</w:t>
                  </w:r>
                </w:p>
              </w:tc>
              <w:tc>
                <w:tcPr>
                  <w:tcW w:w="854"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mg/kg</w:t>
                  </w:r>
                </w:p>
              </w:tc>
              <w:tc>
                <w:tcPr>
                  <w:tcW w:w="1225"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0.5</w:t>
                  </w:r>
                </w:p>
              </w:tc>
              <w:tc>
                <w:tcPr>
                  <w:tcW w:w="1621" w:type="dxa"/>
                  <w:noWrap w:val="0"/>
                  <w:vAlign w:val="center"/>
                </w:tcPr>
                <w:p>
                  <w:pPr>
                    <w:adjustRightInd w:val="0"/>
                    <w:snapToGrid w:val="0"/>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626" w:type="dxa"/>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25</w:t>
                  </w:r>
                </w:p>
              </w:tc>
              <w:tc>
                <w:tcPr>
                  <w:tcW w:w="408" w:type="dxa"/>
                  <w:vMerge w:val="continue"/>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p>
              </w:tc>
              <w:tc>
                <w:tcPr>
                  <w:tcW w:w="2080" w:type="dxa"/>
                  <w:noWrap w:val="0"/>
                  <w:vAlign w:val="center"/>
                </w:tcPr>
                <w:p>
                  <w:pPr>
                    <w:pStyle w:val="173"/>
                    <w:spacing w:before="0"/>
                    <w:ind w:left="203" w:leftChars="0" w:right="196" w:rightChars="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highlight w:val="none"/>
                    </w:rPr>
                    <w:t>氯乙烯</w:t>
                  </w:r>
                </w:p>
              </w:tc>
              <w:tc>
                <w:tcPr>
                  <w:tcW w:w="1178" w:type="dxa"/>
                  <w:noWrap w:val="0"/>
                  <w:vAlign w:val="center"/>
                </w:tcPr>
                <w:p>
                  <w:pPr>
                    <w:pStyle w:val="173"/>
                    <w:spacing w:before="0"/>
                    <w:ind w:left="0" w:leftChars="0" w:right="0" w:rightChars="0"/>
                    <w:jc w:val="center"/>
                    <w:rPr>
                      <w:rFonts w:hint="default" w:ascii="Times New Roman" w:hAnsi="Times New Roman" w:eastAsia="宋体" w:cs="Times New Roman"/>
                      <w:sz w:val="21"/>
                      <w:szCs w:val="21"/>
                      <w:highlight w:val="none"/>
                    </w:rPr>
                  </w:pPr>
                  <w:r>
                    <w:rPr>
                      <w:rFonts w:ascii="Times New Roman" w:hAnsi="Times New Roman" w:cs="Times New Roman"/>
                      <w:sz w:val="21"/>
                      <w:highlight w:val="none"/>
                    </w:rPr>
                    <w:t>1.0µg/kg</w:t>
                  </w:r>
                </w:p>
              </w:tc>
              <w:tc>
                <w:tcPr>
                  <w:tcW w:w="996" w:type="dxa"/>
                  <w:noWrap w:val="0"/>
                  <w:vAlign w:val="center"/>
                </w:tcPr>
                <w:p>
                  <w:pPr>
                    <w:pStyle w:val="173"/>
                    <w:spacing w:before="0"/>
                    <w:ind w:left="146" w:leftChars="0" w:right="135" w:rightChars="0"/>
                    <w:rPr>
                      <w:rFonts w:hint="default" w:ascii="Times New Roman" w:hAnsi="Times New Roman" w:eastAsia="宋体" w:cs="Times New Roman"/>
                      <w:sz w:val="21"/>
                      <w:szCs w:val="21"/>
                      <w:highlight w:val="none"/>
                    </w:rPr>
                  </w:pPr>
                  <w:r>
                    <w:rPr>
                      <w:rFonts w:ascii="Times New Roman" w:hAnsi="Times New Roman" w:cs="Times New Roman"/>
                      <w:sz w:val="21"/>
                      <w:highlight w:val="none"/>
                    </w:rPr>
                    <w:t>ND</w:t>
                  </w:r>
                </w:p>
              </w:tc>
              <w:tc>
                <w:tcPr>
                  <w:tcW w:w="854"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mg/kg</w:t>
                  </w:r>
                </w:p>
              </w:tc>
              <w:tc>
                <w:tcPr>
                  <w:tcW w:w="1225"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0</w:t>
                  </w:r>
                  <w:r>
                    <w:rPr>
                      <w:rFonts w:hint="default" w:ascii="Times New Roman" w:hAnsi="Times New Roman" w:eastAsia="宋体" w:cs="Times New Roman"/>
                      <w:sz w:val="21"/>
                      <w:szCs w:val="21"/>
                      <w:highlight w:val="none"/>
                      <w:lang w:val="en-US" w:eastAsia="zh-CN"/>
                    </w:rPr>
                    <w:t>.43</w:t>
                  </w:r>
                </w:p>
              </w:tc>
              <w:tc>
                <w:tcPr>
                  <w:tcW w:w="1621" w:type="dxa"/>
                  <w:noWrap w:val="0"/>
                  <w:vAlign w:val="center"/>
                </w:tcPr>
                <w:p>
                  <w:pPr>
                    <w:adjustRightInd w:val="0"/>
                    <w:snapToGrid w:val="0"/>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626" w:type="dxa"/>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w:t>
                  </w:r>
                </w:p>
              </w:tc>
              <w:tc>
                <w:tcPr>
                  <w:tcW w:w="408" w:type="dxa"/>
                  <w:vMerge w:val="continue"/>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p>
              </w:tc>
              <w:tc>
                <w:tcPr>
                  <w:tcW w:w="2080" w:type="dxa"/>
                  <w:noWrap w:val="0"/>
                  <w:vAlign w:val="center"/>
                </w:tcPr>
                <w:p>
                  <w:pPr>
                    <w:pStyle w:val="173"/>
                    <w:spacing w:before="0"/>
                    <w:ind w:left="9" w:leftChars="0"/>
                    <w:rPr>
                      <w:rFonts w:hint="default" w:ascii="Times New Roman" w:hAnsi="Times New Roman" w:eastAsia="宋体" w:cs="Times New Roman"/>
                      <w:sz w:val="21"/>
                      <w:szCs w:val="21"/>
                      <w:highlight w:val="none"/>
                    </w:rPr>
                  </w:pPr>
                  <w:r>
                    <w:rPr>
                      <w:rFonts w:hint="default" w:ascii="Times New Roman" w:hAnsi="Times New Roman" w:eastAsia="宋体" w:cs="Times New Roman"/>
                      <w:w w:val="99"/>
                      <w:sz w:val="21"/>
                      <w:highlight w:val="none"/>
                    </w:rPr>
                    <w:t>苯</w:t>
                  </w:r>
                </w:p>
              </w:tc>
              <w:tc>
                <w:tcPr>
                  <w:tcW w:w="1178" w:type="dxa"/>
                  <w:noWrap w:val="0"/>
                  <w:vAlign w:val="center"/>
                </w:tcPr>
                <w:p>
                  <w:pPr>
                    <w:pStyle w:val="173"/>
                    <w:spacing w:before="0"/>
                    <w:ind w:left="0" w:leftChars="0" w:right="0" w:rightChars="0"/>
                    <w:jc w:val="center"/>
                    <w:rPr>
                      <w:rFonts w:hint="default" w:ascii="Times New Roman" w:hAnsi="Times New Roman" w:eastAsia="宋体" w:cs="Times New Roman"/>
                      <w:sz w:val="21"/>
                      <w:szCs w:val="21"/>
                      <w:highlight w:val="none"/>
                    </w:rPr>
                  </w:pPr>
                  <w:r>
                    <w:rPr>
                      <w:rFonts w:ascii="Times New Roman" w:hAnsi="Times New Roman" w:cs="Times New Roman"/>
                      <w:sz w:val="21"/>
                      <w:highlight w:val="none"/>
                    </w:rPr>
                    <w:t>1.9µg/kg</w:t>
                  </w:r>
                </w:p>
              </w:tc>
              <w:tc>
                <w:tcPr>
                  <w:tcW w:w="996" w:type="dxa"/>
                  <w:noWrap w:val="0"/>
                  <w:vAlign w:val="center"/>
                </w:tcPr>
                <w:p>
                  <w:pPr>
                    <w:pStyle w:val="173"/>
                    <w:spacing w:before="0"/>
                    <w:ind w:left="146" w:leftChars="0" w:right="135" w:rightChars="0"/>
                    <w:rPr>
                      <w:rFonts w:hint="default" w:ascii="Times New Roman" w:hAnsi="Times New Roman" w:eastAsia="宋体" w:cs="Times New Roman"/>
                      <w:sz w:val="21"/>
                      <w:szCs w:val="21"/>
                      <w:highlight w:val="none"/>
                    </w:rPr>
                  </w:pPr>
                  <w:r>
                    <w:rPr>
                      <w:rFonts w:ascii="Times New Roman" w:hAnsi="Times New Roman" w:cs="Times New Roman"/>
                      <w:sz w:val="21"/>
                      <w:highlight w:val="none"/>
                    </w:rPr>
                    <w:t>ND</w:t>
                  </w:r>
                </w:p>
              </w:tc>
              <w:tc>
                <w:tcPr>
                  <w:tcW w:w="854"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mg/kg</w:t>
                  </w:r>
                </w:p>
              </w:tc>
              <w:tc>
                <w:tcPr>
                  <w:tcW w:w="1225"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4</w:t>
                  </w:r>
                </w:p>
              </w:tc>
              <w:tc>
                <w:tcPr>
                  <w:tcW w:w="1621" w:type="dxa"/>
                  <w:noWrap w:val="0"/>
                  <w:vAlign w:val="center"/>
                </w:tcPr>
                <w:p>
                  <w:pPr>
                    <w:adjustRightInd w:val="0"/>
                    <w:snapToGrid w:val="0"/>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626" w:type="dxa"/>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27</w:t>
                  </w:r>
                </w:p>
              </w:tc>
              <w:tc>
                <w:tcPr>
                  <w:tcW w:w="408" w:type="dxa"/>
                  <w:vMerge w:val="continue"/>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p>
              </w:tc>
              <w:tc>
                <w:tcPr>
                  <w:tcW w:w="2080" w:type="dxa"/>
                  <w:noWrap w:val="0"/>
                  <w:vAlign w:val="center"/>
                </w:tcPr>
                <w:p>
                  <w:pPr>
                    <w:pStyle w:val="173"/>
                    <w:spacing w:before="0"/>
                    <w:ind w:left="203" w:leftChars="0" w:right="196" w:rightChars="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highlight w:val="none"/>
                    </w:rPr>
                    <w:t>氯苯</w:t>
                  </w:r>
                </w:p>
              </w:tc>
              <w:tc>
                <w:tcPr>
                  <w:tcW w:w="1178" w:type="dxa"/>
                  <w:noWrap w:val="0"/>
                  <w:vAlign w:val="center"/>
                </w:tcPr>
                <w:p>
                  <w:pPr>
                    <w:pStyle w:val="173"/>
                    <w:spacing w:before="0"/>
                    <w:ind w:left="0" w:leftChars="0" w:right="0" w:rightChars="0"/>
                    <w:jc w:val="center"/>
                    <w:rPr>
                      <w:rFonts w:hint="default" w:ascii="Times New Roman" w:hAnsi="Times New Roman" w:eastAsia="宋体" w:cs="Times New Roman"/>
                      <w:sz w:val="21"/>
                      <w:szCs w:val="21"/>
                      <w:highlight w:val="none"/>
                    </w:rPr>
                  </w:pPr>
                  <w:r>
                    <w:rPr>
                      <w:rFonts w:ascii="Times New Roman" w:hAnsi="Times New Roman" w:cs="Times New Roman"/>
                      <w:sz w:val="21"/>
                      <w:highlight w:val="none"/>
                    </w:rPr>
                    <w:t>1.2µg/kg</w:t>
                  </w:r>
                </w:p>
              </w:tc>
              <w:tc>
                <w:tcPr>
                  <w:tcW w:w="996" w:type="dxa"/>
                  <w:noWrap w:val="0"/>
                  <w:vAlign w:val="center"/>
                </w:tcPr>
                <w:p>
                  <w:pPr>
                    <w:pStyle w:val="173"/>
                    <w:spacing w:before="0"/>
                    <w:ind w:left="146" w:leftChars="0" w:right="135" w:rightChars="0"/>
                    <w:rPr>
                      <w:rFonts w:hint="default" w:ascii="Times New Roman" w:hAnsi="Times New Roman" w:eastAsia="宋体" w:cs="Times New Roman"/>
                      <w:sz w:val="21"/>
                      <w:szCs w:val="21"/>
                      <w:highlight w:val="none"/>
                    </w:rPr>
                  </w:pPr>
                  <w:r>
                    <w:rPr>
                      <w:rFonts w:ascii="Times New Roman" w:hAnsi="Times New Roman" w:cs="Times New Roman"/>
                      <w:sz w:val="21"/>
                      <w:highlight w:val="none"/>
                    </w:rPr>
                    <w:t>ND</w:t>
                  </w:r>
                </w:p>
              </w:tc>
              <w:tc>
                <w:tcPr>
                  <w:tcW w:w="854"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mg/kg</w:t>
                  </w:r>
                </w:p>
              </w:tc>
              <w:tc>
                <w:tcPr>
                  <w:tcW w:w="1225"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2</w:t>
                  </w:r>
                  <w:r>
                    <w:rPr>
                      <w:rFonts w:hint="default" w:ascii="Times New Roman" w:hAnsi="Times New Roman" w:eastAsia="宋体" w:cs="Times New Roman"/>
                      <w:sz w:val="21"/>
                      <w:szCs w:val="21"/>
                      <w:highlight w:val="none"/>
                      <w:lang w:val="en-US" w:eastAsia="zh-CN"/>
                    </w:rPr>
                    <w:t>70</w:t>
                  </w:r>
                </w:p>
              </w:tc>
              <w:tc>
                <w:tcPr>
                  <w:tcW w:w="1621" w:type="dxa"/>
                  <w:noWrap w:val="0"/>
                  <w:vAlign w:val="center"/>
                </w:tcPr>
                <w:p>
                  <w:pPr>
                    <w:adjustRightInd w:val="0"/>
                    <w:snapToGrid w:val="0"/>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626" w:type="dxa"/>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28</w:t>
                  </w:r>
                </w:p>
              </w:tc>
              <w:tc>
                <w:tcPr>
                  <w:tcW w:w="408" w:type="dxa"/>
                  <w:vMerge w:val="continue"/>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p>
              </w:tc>
              <w:tc>
                <w:tcPr>
                  <w:tcW w:w="2080" w:type="dxa"/>
                  <w:noWrap w:val="0"/>
                  <w:vAlign w:val="center"/>
                </w:tcPr>
                <w:p>
                  <w:pPr>
                    <w:pStyle w:val="173"/>
                    <w:spacing w:before="0"/>
                    <w:ind w:left="203" w:leftChars="0" w:right="196" w:rightChars="0"/>
                    <w:rPr>
                      <w:rFonts w:hint="default" w:ascii="Times New Roman" w:hAnsi="Times New Roman" w:eastAsia="宋体" w:cs="Times New Roman"/>
                      <w:sz w:val="21"/>
                      <w:szCs w:val="21"/>
                      <w:highlight w:val="none"/>
                    </w:rPr>
                  </w:pPr>
                  <w:r>
                    <w:rPr>
                      <w:rFonts w:ascii="Times New Roman" w:hAnsi="Times New Roman" w:cs="Times New Roman"/>
                      <w:sz w:val="21"/>
                      <w:highlight w:val="none"/>
                    </w:rPr>
                    <w:t>1</w:t>
                  </w:r>
                  <w:r>
                    <w:rPr>
                      <w:rFonts w:hint="default" w:ascii="Times New Roman" w:hAnsi="Times New Roman" w:eastAsia="宋体" w:cs="Times New Roman"/>
                      <w:sz w:val="21"/>
                      <w:highlight w:val="none"/>
                    </w:rPr>
                    <w:t>，</w:t>
                  </w:r>
                  <w:r>
                    <w:rPr>
                      <w:rFonts w:ascii="Times New Roman" w:hAnsi="Times New Roman" w:cs="Times New Roman"/>
                      <w:sz w:val="21"/>
                      <w:highlight w:val="none"/>
                    </w:rPr>
                    <w:t>2</w:t>
                  </w:r>
                  <w:r>
                    <w:rPr>
                      <w:rFonts w:hint="default" w:ascii="Times New Roman" w:hAnsi="Times New Roman" w:eastAsia="宋体" w:cs="Times New Roman"/>
                      <w:sz w:val="21"/>
                      <w:highlight w:val="none"/>
                    </w:rPr>
                    <w:t>-二氯苯</w:t>
                  </w:r>
                </w:p>
              </w:tc>
              <w:tc>
                <w:tcPr>
                  <w:tcW w:w="1178" w:type="dxa"/>
                  <w:noWrap w:val="0"/>
                  <w:vAlign w:val="center"/>
                </w:tcPr>
                <w:p>
                  <w:pPr>
                    <w:pStyle w:val="173"/>
                    <w:spacing w:before="0"/>
                    <w:ind w:left="0" w:leftChars="0" w:right="0" w:rightChars="0"/>
                    <w:jc w:val="center"/>
                    <w:rPr>
                      <w:rFonts w:hint="default" w:ascii="Times New Roman" w:hAnsi="Times New Roman" w:eastAsia="宋体" w:cs="Times New Roman"/>
                      <w:b w:val="0"/>
                      <w:bCs w:val="0"/>
                      <w:sz w:val="21"/>
                      <w:szCs w:val="21"/>
                      <w:highlight w:val="none"/>
                    </w:rPr>
                  </w:pPr>
                  <w:r>
                    <w:rPr>
                      <w:rFonts w:ascii="Times New Roman" w:hAnsi="Times New Roman" w:cs="Times New Roman"/>
                      <w:sz w:val="21"/>
                      <w:highlight w:val="none"/>
                    </w:rPr>
                    <w:t>1.5µg/kg</w:t>
                  </w:r>
                </w:p>
              </w:tc>
              <w:tc>
                <w:tcPr>
                  <w:tcW w:w="996" w:type="dxa"/>
                  <w:noWrap w:val="0"/>
                  <w:vAlign w:val="center"/>
                </w:tcPr>
                <w:p>
                  <w:pPr>
                    <w:pStyle w:val="173"/>
                    <w:spacing w:before="0"/>
                    <w:ind w:left="146" w:leftChars="0" w:right="135" w:rightChars="0"/>
                    <w:rPr>
                      <w:rFonts w:hint="default" w:ascii="Times New Roman" w:hAnsi="Times New Roman" w:eastAsia="宋体" w:cs="Times New Roman"/>
                      <w:sz w:val="21"/>
                      <w:szCs w:val="21"/>
                      <w:highlight w:val="none"/>
                    </w:rPr>
                  </w:pPr>
                  <w:r>
                    <w:rPr>
                      <w:rFonts w:ascii="Times New Roman" w:hAnsi="Times New Roman" w:cs="Times New Roman"/>
                      <w:sz w:val="21"/>
                      <w:highlight w:val="none"/>
                    </w:rPr>
                    <w:t>ND</w:t>
                  </w:r>
                </w:p>
              </w:tc>
              <w:tc>
                <w:tcPr>
                  <w:tcW w:w="854"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mg/kg</w:t>
                  </w:r>
                </w:p>
              </w:tc>
              <w:tc>
                <w:tcPr>
                  <w:tcW w:w="1225"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5</w:t>
                  </w:r>
                  <w:r>
                    <w:rPr>
                      <w:rFonts w:hint="default" w:ascii="Times New Roman" w:hAnsi="Times New Roman" w:eastAsia="宋体" w:cs="Times New Roman"/>
                      <w:sz w:val="21"/>
                      <w:szCs w:val="21"/>
                      <w:highlight w:val="none"/>
                      <w:lang w:val="en-US" w:eastAsia="zh-CN"/>
                    </w:rPr>
                    <w:t>60</w:t>
                  </w:r>
                </w:p>
              </w:tc>
              <w:tc>
                <w:tcPr>
                  <w:tcW w:w="1621" w:type="dxa"/>
                  <w:noWrap w:val="0"/>
                  <w:vAlign w:val="center"/>
                </w:tcPr>
                <w:p>
                  <w:pPr>
                    <w:adjustRightInd w:val="0"/>
                    <w:snapToGrid w:val="0"/>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626" w:type="dxa"/>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29</w:t>
                  </w:r>
                </w:p>
              </w:tc>
              <w:tc>
                <w:tcPr>
                  <w:tcW w:w="408" w:type="dxa"/>
                  <w:vMerge w:val="continue"/>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p>
              </w:tc>
              <w:tc>
                <w:tcPr>
                  <w:tcW w:w="2080" w:type="dxa"/>
                  <w:noWrap w:val="0"/>
                  <w:vAlign w:val="center"/>
                </w:tcPr>
                <w:p>
                  <w:pPr>
                    <w:pStyle w:val="173"/>
                    <w:spacing w:before="0"/>
                    <w:ind w:left="203" w:leftChars="0" w:right="196" w:rightChars="0"/>
                    <w:rPr>
                      <w:rFonts w:hint="default" w:ascii="Times New Roman" w:hAnsi="Times New Roman" w:eastAsia="宋体" w:cs="Times New Roman"/>
                      <w:sz w:val="21"/>
                      <w:szCs w:val="21"/>
                      <w:highlight w:val="none"/>
                    </w:rPr>
                  </w:pPr>
                  <w:r>
                    <w:rPr>
                      <w:rFonts w:ascii="Times New Roman" w:hAnsi="Times New Roman" w:cs="Times New Roman"/>
                      <w:sz w:val="21"/>
                      <w:highlight w:val="none"/>
                    </w:rPr>
                    <w:t>1</w:t>
                  </w:r>
                  <w:r>
                    <w:rPr>
                      <w:rFonts w:hint="default" w:ascii="Times New Roman" w:hAnsi="Times New Roman" w:eastAsia="宋体" w:cs="Times New Roman"/>
                      <w:sz w:val="21"/>
                      <w:highlight w:val="none"/>
                    </w:rPr>
                    <w:t>，</w:t>
                  </w:r>
                  <w:r>
                    <w:rPr>
                      <w:rFonts w:ascii="Times New Roman" w:hAnsi="Times New Roman" w:cs="Times New Roman"/>
                      <w:sz w:val="21"/>
                      <w:highlight w:val="none"/>
                    </w:rPr>
                    <w:t>4-</w:t>
                  </w:r>
                  <w:r>
                    <w:rPr>
                      <w:rFonts w:hint="default" w:ascii="Times New Roman" w:hAnsi="Times New Roman" w:eastAsia="宋体" w:cs="Times New Roman"/>
                      <w:sz w:val="21"/>
                      <w:highlight w:val="none"/>
                    </w:rPr>
                    <w:t>二氯苯</w:t>
                  </w:r>
                </w:p>
              </w:tc>
              <w:tc>
                <w:tcPr>
                  <w:tcW w:w="1178" w:type="dxa"/>
                  <w:noWrap w:val="0"/>
                  <w:vAlign w:val="center"/>
                </w:tcPr>
                <w:p>
                  <w:pPr>
                    <w:pStyle w:val="173"/>
                    <w:spacing w:before="0"/>
                    <w:ind w:left="0" w:leftChars="0" w:right="0" w:rightChars="0"/>
                    <w:jc w:val="center"/>
                    <w:rPr>
                      <w:rFonts w:hint="default" w:ascii="Times New Roman" w:hAnsi="Times New Roman" w:eastAsia="宋体" w:cs="Times New Roman"/>
                      <w:sz w:val="21"/>
                      <w:szCs w:val="21"/>
                      <w:highlight w:val="none"/>
                    </w:rPr>
                  </w:pPr>
                  <w:r>
                    <w:rPr>
                      <w:rFonts w:ascii="Times New Roman" w:hAnsi="Times New Roman" w:cs="Times New Roman"/>
                      <w:sz w:val="21"/>
                      <w:highlight w:val="none"/>
                    </w:rPr>
                    <w:t>1.5µg/kg</w:t>
                  </w:r>
                </w:p>
              </w:tc>
              <w:tc>
                <w:tcPr>
                  <w:tcW w:w="996" w:type="dxa"/>
                  <w:noWrap w:val="0"/>
                  <w:vAlign w:val="center"/>
                </w:tcPr>
                <w:p>
                  <w:pPr>
                    <w:pStyle w:val="173"/>
                    <w:spacing w:before="0"/>
                    <w:ind w:left="146" w:leftChars="0" w:right="135" w:rightChars="0"/>
                    <w:rPr>
                      <w:rFonts w:hint="default" w:ascii="Times New Roman" w:hAnsi="Times New Roman" w:eastAsia="宋体" w:cs="Times New Roman"/>
                      <w:sz w:val="21"/>
                      <w:szCs w:val="21"/>
                      <w:highlight w:val="none"/>
                    </w:rPr>
                  </w:pPr>
                  <w:r>
                    <w:rPr>
                      <w:rFonts w:ascii="Times New Roman" w:hAnsi="Times New Roman" w:cs="Times New Roman"/>
                      <w:sz w:val="21"/>
                      <w:highlight w:val="none"/>
                    </w:rPr>
                    <w:t>ND</w:t>
                  </w:r>
                </w:p>
              </w:tc>
              <w:tc>
                <w:tcPr>
                  <w:tcW w:w="854"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mg/kg</w:t>
                  </w:r>
                </w:p>
              </w:tc>
              <w:tc>
                <w:tcPr>
                  <w:tcW w:w="1225"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2</w:t>
                  </w:r>
                  <w:r>
                    <w:rPr>
                      <w:rFonts w:hint="default" w:ascii="Times New Roman" w:hAnsi="Times New Roman" w:eastAsia="宋体" w:cs="Times New Roman"/>
                      <w:sz w:val="21"/>
                      <w:szCs w:val="21"/>
                      <w:highlight w:val="none"/>
                      <w:lang w:val="en-US" w:eastAsia="zh-CN"/>
                    </w:rPr>
                    <w:t>0</w:t>
                  </w:r>
                </w:p>
              </w:tc>
              <w:tc>
                <w:tcPr>
                  <w:tcW w:w="1621" w:type="dxa"/>
                  <w:noWrap w:val="0"/>
                  <w:vAlign w:val="center"/>
                </w:tcPr>
                <w:p>
                  <w:pPr>
                    <w:adjustRightInd w:val="0"/>
                    <w:snapToGrid w:val="0"/>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626" w:type="dxa"/>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30</w:t>
                  </w:r>
                </w:p>
              </w:tc>
              <w:tc>
                <w:tcPr>
                  <w:tcW w:w="408" w:type="dxa"/>
                  <w:vMerge w:val="continue"/>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p>
              </w:tc>
              <w:tc>
                <w:tcPr>
                  <w:tcW w:w="2080" w:type="dxa"/>
                  <w:noWrap w:val="0"/>
                  <w:vAlign w:val="center"/>
                </w:tcPr>
                <w:p>
                  <w:pPr>
                    <w:pStyle w:val="173"/>
                    <w:spacing w:before="0"/>
                    <w:ind w:left="203" w:leftChars="0" w:right="196" w:rightChars="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highlight w:val="none"/>
                    </w:rPr>
                    <w:t>乙苯</w:t>
                  </w:r>
                </w:p>
              </w:tc>
              <w:tc>
                <w:tcPr>
                  <w:tcW w:w="1178" w:type="dxa"/>
                  <w:noWrap w:val="0"/>
                  <w:vAlign w:val="center"/>
                </w:tcPr>
                <w:p>
                  <w:pPr>
                    <w:pStyle w:val="173"/>
                    <w:spacing w:before="0"/>
                    <w:ind w:left="0" w:leftChars="0" w:right="0" w:rightChars="0"/>
                    <w:jc w:val="center"/>
                    <w:rPr>
                      <w:rFonts w:hint="default" w:ascii="Times New Roman" w:hAnsi="Times New Roman" w:eastAsia="宋体" w:cs="Times New Roman"/>
                      <w:sz w:val="21"/>
                      <w:szCs w:val="21"/>
                      <w:highlight w:val="none"/>
                    </w:rPr>
                  </w:pPr>
                  <w:r>
                    <w:rPr>
                      <w:rFonts w:ascii="Times New Roman" w:hAnsi="Times New Roman" w:cs="Times New Roman"/>
                      <w:sz w:val="21"/>
                      <w:highlight w:val="none"/>
                    </w:rPr>
                    <w:t>1.2µg/kg</w:t>
                  </w:r>
                </w:p>
              </w:tc>
              <w:tc>
                <w:tcPr>
                  <w:tcW w:w="996" w:type="dxa"/>
                  <w:noWrap w:val="0"/>
                  <w:vAlign w:val="center"/>
                </w:tcPr>
                <w:p>
                  <w:pPr>
                    <w:pStyle w:val="173"/>
                    <w:spacing w:before="0"/>
                    <w:ind w:left="146" w:leftChars="0" w:right="135" w:rightChars="0"/>
                    <w:rPr>
                      <w:rFonts w:hint="default" w:ascii="Times New Roman" w:hAnsi="Times New Roman" w:eastAsia="宋体" w:cs="Times New Roman"/>
                      <w:sz w:val="21"/>
                      <w:szCs w:val="21"/>
                      <w:highlight w:val="none"/>
                    </w:rPr>
                  </w:pPr>
                  <w:r>
                    <w:rPr>
                      <w:rFonts w:ascii="Times New Roman" w:hAnsi="Times New Roman" w:cs="Times New Roman"/>
                      <w:sz w:val="21"/>
                      <w:highlight w:val="none"/>
                    </w:rPr>
                    <w:t>ND</w:t>
                  </w:r>
                </w:p>
              </w:tc>
              <w:tc>
                <w:tcPr>
                  <w:tcW w:w="854"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mg/kg</w:t>
                  </w:r>
                </w:p>
              </w:tc>
              <w:tc>
                <w:tcPr>
                  <w:tcW w:w="1225"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2</w:t>
                  </w:r>
                  <w:r>
                    <w:rPr>
                      <w:rFonts w:hint="default" w:ascii="Times New Roman" w:hAnsi="Times New Roman" w:eastAsia="宋体" w:cs="Times New Roman"/>
                      <w:sz w:val="21"/>
                      <w:szCs w:val="21"/>
                      <w:highlight w:val="none"/>
                      <w:lang w:val="en-US" w:eastAsia="zh-CN"/>
                    </w:rPr>
                    <w:t>8</w:t>
                  </w:r>
                </w:p>
              </w:tc>
              <w:tc>
                <w:tcPr>
                  <w:tcW w:w="1621" w:type="dxa"/>
                  <w:noWrap w:val="0"/>
                  <w:vAlign w:val="center"/>
                </w:tcPr>
                <w:p>
                  <w:pPr>
                    <w:adjustRightInd w:val="0"/>
                    <w:snapToGrid w:val="0"/>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626" w:type="dxa"/>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w:t>
                  </w:r>
                </w:p>
              </w:tc>
              <w:tc>
                <w:tcPr>
                  <w:tcW w:w="408" w:type="dxa"/>
                  <w:vMerge w:val="continue"/>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p>
              </w:tc>
              <w:tc>
                <w:tcPr>
                  <w:tcW w:w="2080" w:type="dxa"/>
                  <w:noWrap w:val="0"/>
                  <w:vAlign w:val="center"/>
                </w:tcPr>
                <w:p>
                  <w:pPr>
                    <w:pStyle w:val="173"/>
                    <w:spacing w:before="0"/>
                    <w:ind w:left="203" w:leftChars="0" w:right="196" w:rightChars="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highlight w:val="none"/>
                    </w:rPr>
                    <w:t>苯乙烯</w:t>
                  </w:r>
                </w:p>
              </w:tc>
              <w:tc>
                <w:tcPr>
                  <w:tcW w:w="1178" w:type="dxa"/>
                  <w:noWrap w:val="0"/>
                  <w:vAlign w:val="center"/>
                </w:tcPr>
                <w:p>
                  <w:pPr>
                    <w:pStyle w:val="173"/>
                    <w:spacing w:before="0"/>
                    <w:ind w:left="0" w:leftChars="0" w:right="0" w:rightChars="0"/>
                    <w:jc w:val="center"/>
                    <w:rPr>
                      <w:rFonts w:hint="default" w:ascii="Times New Roman" w:hAnsi="Times New Roman" w:eastAsia="宋体" w:cs="Times New Roman"/>
                      <w:sz w:val="21"/>
                      <w:szCs w:val="21"/>
                      <w:highlight w:val="none"/>
                    </w:rPr>
                  </w:pPr>
                  <w:r>
                    <w:rPr>
                      <w:rFonts w:ascii="Times New Roman" w:hAnsi="Times New Roman" w:cs="Times New Roman"/>
                      <w:sz w:val="21"/>
                      <w:highlight w:val="none"/>
                    </w:rPr>
                    <w:t>1.1µg/kg</w:t>
                  </w:r>
                </w:p>
              </w:tc>
              <w:tc>
                <w:tcPr>
                  <w:tcW w:w="996" w:type="dxa"/>
                  <w:noWrap w:val="0"/>
                  <w:vAlign w:val="center"/>
                </w:tcPr>
                <w:p>
                  <w:pPr>
                    <w:pStyle w:val="173"/>
                    <w:spacing w:before="0"/>
                    <w:ind w:left="146" w:leftChars="0" w:right="135" w:rightChars="0"/>
                    <w:rPr>
                      <w:rFonts w:hint="default" w:ascii="Times New Roman" w:hAnsi="Times New Roman" w:eastAsia="宋体" w:cs="Times New Roman"/>
                      <w:sz w:val="21"/>
                      <w:szCs w:val="21"/>
                      <w:highlight w:val="none"/>
                    </w:rPr>
                  </w:pPr>
                  <w:r>
                    <w:rPr>
                      <w:rFonts w:ascii="Times New Roman" w:hAnsi="Times New Roman" w:cs="Times New Roman"/>
                      <w:sz w:val="21"/>
                      <w:highlight w:val="none"/>
                    </w:rPr>
                    <w:t>ND</w:t>
                  </w:r>
                </w:p>
              </w:tc>
              <w:tc>
                <w:tcPr>
                  <w:tcW w:w="854"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mg/kg</w:t>
                  </w:r>
                </w:p>
              </w:tc>
              <w:tc>
                <w:tcPr>
                  <w:tcW w:w="1225"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1</w:t>
                  </w:r>
                  <w:r>
                    <w:rPr>
                      <w:rFonts w:hint="default" w:ascii="Times New Roman" w:hAnsi="Times New Roman" w:eastAsia="宋体" w:cs="Times New Roman"/>
                      <w:sz w:val="21"/>
                      <w:szCs w:val="21"/>
                      <w:highlight w:val="none"/>
                      <w:lang w:val="en-US" w:eastAsia="zh-CN"/>
                    </w:rPr>
                    <w:t>290</w:t>
                  </w:r>
                </w:p>
              </w:tc>
              <w:tc>
                <w:tcPr>
                  <w:tcW w:w="1621" w:type="dxa"/>
                  <w:noWrap w:val="0"/>
                  <w:vAlign w:val="center"/>
                </w:tcPr>
                <w:p>
                  <w:pPr>
                    <w:adjustRightInd w:val="0"/>
                    <w:snapToGrid w:val="0"/>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626" w:type="dxa"/>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32</w:t>
                  </w:r>
                </w:p>
              </w:tc>
              <w:tc>
                <w:tcPr>
                  <w:tcW w:w="408" w:type="dxa"/>
                  <w:vMerge w:val="continue"/>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p>
              </w:tc>
              <w:tc>
                <w:tcPr>
                  <w:tcW w:w="2080" w:type="dxa"/>
                  <w:noWrap w:val="0"/>
                  <w:vAlign w:val="center"/>
                </w:tcPr>
                <w:p>
                  <w:pPr>
                    <w:pStyle w:val="173"/>
                    <w:spacing w:before="0"/>
                    <w:ind w:left="203" w:leftChars="0" w:right="196" w:rightChars="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highlight w:val="none"/>
                    </w:rPr>
                    <w:t>甲苯</w:t>
                  </w:r>
                </w:p>
              </w:tc>
              <w:tc>
                <w:tcPr>
                  <w:tcW w:w="1178" w:type="dxa"/>
                  <w:noWrap w:val="0"/>
                  <w:vAlign w:val="center"/>
                </w:tcPr>
                <w:p>
                  <w:pPr>
                    <w:pStyle w:val="173"/>
                    <w:spacing w:before="0"/>
                    <w:ind w:left="0" w:leftChars="0" w:right="0" w:rightChars="0"/>
                    <w:jc w:val="center"/>
                    <w:rPr>
                      <w:rFonts w:hint="default" w:ascii="Times New Roman" w:hAnsi="Times New Roman" w:eastAsia="宋体" w:cs="Times New Roman"/>
                      <w:sz w:val="21"/>
                      <w:szCs w:val="21"/>
                      <w:highlight w:val="none"/>
                    </w:rPr>
                  </w:pPr>
                  <w:r>
                    <w:rPr>
                      <w:rFonts w:ascii="Times New Roman" w:hAnsi="Times New Roman" w:cs="Times New Roman"/>
                      <w:sz w:val="21"/>
                      <w:highlight w:val="none"/>
                    </w:rPr>
                    <w:t>1.3µg/kg</w:t>
                  </w:r>
                </w:p>
              </w:tc>
              <w:tc>
                <w:tcPr>
                  <w:tcW w:w="996" w:type="dxa"/>
                  <w:noWrap w:val="0"/>
                  <w:vAlign w:val="center"/>
                </w:tcPr>
                <w:p>
                  <w:pPr>
                    <w:pStyle w:val="173"/>
                    <w:spacing w:before="0"/>
                    <w:ind w:left="146" w:leftChars="0" w:right="135" w:rightChars="0"/>
                    <w:rPr>
                      <w:rFonts w:hint="default" w:ascii="Times New Roman" w:hAnsi="Times New Roman" w:eastAsia="宋体" w:cs="Times New Roman"/>
                      <w:sz w:val="21"/>
                      <w:szCs w:val="21"/>
                      <w:highlight w:val="none"/>
                    </w:rPr>
                  </w:pPr>
                  <w:r>
                    <w:rPr>
                      <w:rFonts w:ascii="Times New Roman" w:hAnsi="Times New Roman" w:cs="Times New Roman"/>
                      <w:sz w:val="21"/>
                      <w:highlight w:val="none"/>
                    </w:rPr>
                    <w:t>ND</w:t>
                  </w:r>
                </w:p>
              </w:tc>
              <w:tc>
                <w:tcPr>
                  <w:tcW w:w="854"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mg/kg</w:t>
                  </w:r>
                </w:p>
              </w:tc>
              <w:tc>
                <w:tcPr>
                  <w:tcW w:w="1225"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1</w:t>
                  </w:r>
                  <w:r>
                    <w:rPr>
                      <w:rFonts w:hint="default" w:ascii="Times New Roman" w:hAnsi="Times New Roman" w:eastAsia="宋体" w:cs="Times New Roman"/>
                      <w:sz w:val="21"/>
                      <w:szCs w:val="21"/>
                      <w:highlight w:val="none"/>
                      <w:lang w:val="en-US" w:eastAsia="zh-CN"/>
                    </w:rPr>
                    <w:t>200</w:t>
                  </w:r>
                </w:p>
              </w:tc>
              <w:tc>
                <w:tcPr>
                  <w:tcW w:w="1621" w:type="dxa"/>
                  <w:noWrap w:val="0"/>
                  <w:vAlign w:val="center"/>
                </w:tcPr>
                <w:p>
                  <w:pPr>
                    <w:adjustRightInd w:val="0"/>
                    <w:snapToGrid w:val="0"/>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626" w:type="dxa"/>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33</w:t>
                  </w:r>
                </w:p>
              </w:tc>
              <w:tc>
                <w:tcPr>
                  <w:tcW w:w="408" w:type="dxa"/>
                  <w:vMerge w:val="continue"/>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p>
              </w:tc>
              <w:tc>
                <w:tcPr>
                  <w:tcW w:w="2080" w:type="dxa"/>
                  <w:noWrap w:val="0"/>
                  <w:vAlign w:val="center"/>
                </w:tcPr>
                <w:p>
                  <w:pPr>
                    <w:pStyle w:val="173"/>
                    <w:spacing w:before="0"/>
                    <w:ind w:left="203" w:leftChars="0" w:right="196" w:rightChars="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highlight w:val="none"/>
                    </w:rPr>
                    <w:t>间，对-二甲苯</w:t>
                  </w:r>
                </w:p>
              </w:tc>
              <w:tc>
                <w:tcPr>
                  <w:tcW w:w="1178" w:type="dxa"/>
                  <w:noWrap w:val="0"/>
                  <w:vAlign w:val="center"/>
                </w:tcPr>
                <w:p>
                  <w:pPr>
                    <w:pStyle w:val="173"/>
                    <w:spacing w:before="0"/>
                    <w:ind w:left="0" w:leftChars="0" w:right="0" w:rightChars="0"/>
                    <w:jc w:val="center"/>
                    <w:rPr>
                      <w:rFonts w:hint="default" w:ascii="Times New Roman" w:hAnsi="Times New Roman" w:eastAsia="宋体" w:cs="Times New Roman"/>
                      <w:sz w:val="21"/>
                      <w:szCs w:val="21"/>
                      <w:highlight w:val="none"/>
                    </w:rPr>
                  </w:pPr>
                  <w:r>
                    <w:rPr>
                      <w:rFonts w:ascii="Times New Roman" w:hAnsi="Times New Roman" w:cs="Times New Roman"/>
                      <w:sz w:val="21"/>
                      <w:highlight w:val="none"/>
                    </w:rPr>
                    <w:t>1.2µg/kg</w:t>
                  </w:r>
                </w:p>
              </w:tc>
              <w:tc>
                <w:tcPr>
                  <w:tcW w:w="996" w:type="dxa"/>
                  <w:noWrap w:val="0"/>
                  <w:vAlign w:val="center"/>
                </w:tcPr>
                <w:p>
                  <w:pPr>
                    <w:pStyle w:val="173"/>
                    <w:spacing w:before="0"/>
                    <w:ind w:left="146" w:leftChars="0" w:right="135" w:rightChars="0"/>
                    <w:rPr>
                      <w:rFonts w:hint="default" w:ascii="Times New Roman" w:hAnsi="Times New Roman" w:eastAsia="宋体" w:cs="Times New Roman"/>
                      <w:sz w:val="21"/>
                      <w:szCs w:val="21"/>
                      <w:highlight w:val="none"/>
                    </w:rPr>
                  </w:pPr>
                  <w:r>
                    <w:rPr>
                      <w:rFonts w:ascii="Times New Roman" w:hAnsi="Times New Roman" w:cs="Times New Roman"/>
                      <w:sz w:val="21"/>
                      <w:highlight w:val="none"/>
                    </w:rPr>
                    <w:t>ND</w:t>
                  </w:r>
                </w:p>
              </w:tc>
              <w:tc>
                <w:tcPr>
                  <w:tcW w:w="854"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mg/kg</w:t>
                  </w:r>
                </w:p>
              </w:tc>
              <w:tc>
                <w:tcPr>
                  <w:tcW w:w="1225"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5</w:t>
                  </w:r>
                  <w:r>
                    <w:rPr>
                      <w:rFonts w:hint="default" w:ascii="Times New Roman" w:hAnsi="Times New Roman" w:eastAsia="宋体" w:cs="Times New Roman"/>
                      <w:sz w:val="21"/>
                      <w:szCs w:val="21"/>
                      <w:highlight w:val="none"/>
                      <w:lang w:val="en-US" w:eastAsia="zh-CN"/>
                    </w:rPr>
                    <w:t>70</w:t>
                  </w:r>
                </w:p>
              </w:tc>
              <w:tc>
                <w:tcPr>
                  <w:tcW w:w="1621" w:type="dxa"/>
                  <w:noWrap w:val="0"/>
                  <w:vAlign w:val="center"/>
                </w:tcPr>
                <w:p>
                  <w:pPr>
                    <w:adjustRightInd w:val="0"/>
                    <w:snapToGrid w:val="0"/>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626" w:type="dxa"/>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34</w:t>
                  </w:r>
                </w:p>
              </w:tc>
              <w:tc>
                <w:tcPr>
                  <w:tcW w:w="408" w:type="dxa"/>
                  <w:vMerge w:val="continue"/>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p>
              </w:tc>
              <w:tc>
                <w:tcPr>
                  <w:tcW w:w="2080" w:type="dxa"/>
                  <w:noWrap w:val="0"/>
                  <w:vAlign w:val="center"/>
                </w:tcPr>
                <w:p>
                  <w:pPr>
                    <w:pStyle w:val="173"/>
                    <w:spacing w:before="0"/>
                    <w:ind w:left="203" w:leftChars="0" w:right="196" w:rightChars="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highlight w:val="none"/>
                    </w:rPr>
                    <w:t>邻-二甲苯</w:t>
                  </w:r>
                </w:p>
              </w:tc>
              <w:tc>
                <w:tcPr>
                  <w:tcW w:w="1178" w:type="dxa"/>
                  <w:noWrap w:val="0"/>
                  <w:vAlign w:val="center"/>
                </w:tcPr>
                <w:p>
                  <w:pPr>
                    <w:pStyle w:val="173"/>
                    <w:spacing w:before="0"/>
                    <w:ind w:left="0" w:leftChars="0" w:right="0" w:rightChars="0"/>
                    <w:jc w:val="center"/>
                    <w:rPr>
                      <w:rFonts w:hint="default" w:ascii="Times New Roman" w:hAnsi="Times New Roman" w:eastAsia="宋体" w:cs="Times New Roman"/>
                      <w:sz w:val="21"/>
                      <w:szCs w:val="21"/>
                      <w:highlight w:val="none"/>
                    </w:rPr>
                  </w:pPr>
                  <w:r>
                    <w:rPr>
                      <w:rFonts w:ascii="Times New Roman" w:hAnsi="Times New Roman" w:cs="Times New Roman"/>
                      <w:sz w:val="21"/>
                      <w:highlight w:val="none"/>
                    </w:rPr>
                    <w:t>1.2µg/kg</w:t>
                  </w:r>
                </w:p>
              </w:tc>
              <w:tc>
                <w:tcPr>
                  <w:tcW w:w="996" w:type="dxa"/>
                  <w:noWrap w:val="0"/>
                  <w:vAlign w:val="center"/>
                </w:tcPr>
                <w:p>
                  <w:pPr>
                    <w:pStyle w:val="173"/>
                    <w:spacing w:before="0"/>
                    <w:ind w:left="146" w:leftChars="0" w:right="135" w:rightChars="0"/>
                    <w:rPr>
                      <w:rFonts w:hint="default" w:ascii="Times New Roman" w:hAnsi="Times New Roman" w:eastAsia="宋体" w:cs="Times New Roman"/>
                      <w:sz w:val="21"/>
                      <w:szCs w:val="21"/>
                      <w:highlight w:val="none"/>
                    </w:rPr>
                  </w:pPr>
                  <w:r>
                    <w:rPr>
                      <w:rFonts w:ascii="Times New Roman" w:hAnsi="Times New Roman" w:cs="Times New Roman"/>
                      <w:sz w:val="21"/>
                      <w:highlight w:val="none"/>
                    </w:rPr>
                    <w:t>ND</w:t>
                  </w:r>
                </w:p>
              </w:tc>
              <w:tc>
                <w:tcPr>
                  <w:tcW w:w="854"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mg/kg</w:t>
                  </w:r>
                </w:p>
              </w:tc>
              <w:tc>
                <w:tcPr>
                  <w:tcW w:w="1225"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6</w:t>
                  </w:r>
                  <w:r>
                    <w:rPr>
                      <w:rFonts w:hint="default" w:ascii="Times New Roman" w:hAnsi="Times New Roman" w:eastAsia="宋体" w:cs="Times New Roman"/>
                      <w:sz w:val="21"/>
                      <w:szCs w:val="21"/>
                      <w:highlight w:val="none"/>
                      <w:lang w:val="en-US" w:eastAsia="zh-CN"/>
                    </w:rPr>
                    <w:t>40</w:t>
                  </w:r>
                </w:p>
              </w:tc>
              <w:tc>
                <w:tcPr>
                  <w:tcW w:w="1621" w:type="dxa"/>
                  <w:noWrap w:val="0"/>
                  <w:vAlign w:val="center"/>
                </w:tcPr>
                <w:p>
                  <w:pPr>
                    <w:adjustRightInd w:val="0"/>
                    <w:snapToGrid w:val="0"/>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626"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35</w:t>
                  </w:r>
                </w:p>
              </w:tc>
              <w:tc>
                <w:tcPr>
                  <w:tcW w:w="408" w:type="dxa"/>
                  <w:vMerge w:val="restart"/>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半</w:t>
                  </w:r>
                  <w:r>
                    <w:rPr>
                      <w:rFonts w:hint="default" w:ascii="Times New Roman" w:hAnsi="Times New Roman" w:eastAsia="宋体" w:cs="Times New Roman"/>
                      <w:sz w:val="21"/>
                      <w:szCs w:val="21"/>
                      <w:highlight w:val="none"/>
                    </w:rPr>
                    <w:cr/>
                  </w:r>
                  <w:r>
                    <w:rPr>
                      <w:rFonts w:hint="default" w:ascii="Times New Roman" w:hAnsi="Times New Roman" w:eastAsia="宋体" w:cs="Times New Roman"/>
                      <w:sz w:val="21"/>
                      <w:szCs w:val="21"/>
                      <w:highlight w:val="none"/>
                    </w:rPr>
                    <w:t>发性有机物</w:t>
                  </w:r>
                </w:p>
              </w:tc>
              <w:tc>
                <w:tcPr>
                  <w:tcW w:w="2080"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硝基苯</w:t>
                  </w:r>
                </w:p>
              </w:tc>
              <w:tc>
                <w:tcPr>
                  <w:tcW w:w="1178"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0.09mg/kg</w:t>
                  </w:r>
                </w:p>
              </w:tc>
              <w:tc>
                <w:tcPr>
                  <w:tcW w:w="996" w:type="dxa"/>
                  <w:noWrap w:val="0"/>
                  <w:vAlign w:val="center"/>
                </w:tcPr>
                <w:p>
                  <w:pPr>
                    <w:pStyle w:val="173"/>
                    <w:spacing w:before="0"/>
                    <w:ind w:left="146" w:leftChars="0" w:right="135" w:rightChars="0"/>
                    <w:rPr>
                      <w:rFonts w:hint="default" w:ascii="Times New Roman" w:hAnsi="Times New Roman" w:eastAsia="宋体" w:cs="Times New Roman"/>
                      <w:sz w:val="21"/>
                      <w:szCs w:val="21"/>
                      <w:highlight w:val="none"/>
                    </w:rPr>
                  </w:pPr>
                  <w:r>
                    <w:rPr>
                      <w:rFonts w:ascii="Times New Roman" w:hAnsi="Times New Roman" w:cs="Times New Roman"/>
                      <w:sz w:val="21"/>
                      <w:highlight w:val="none"/>
                    </w:rPr>
                    <w:t>ND</w:t>
                  </w:r>
                </w:p>
              </w:tc>
              <w:tc>
                <w:tcPr>
                  <w:tcW w:w="854"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mg/kg</w:t>
                  </w:r>
                </w:p>
              </w:tc>
              <w:tc>
                <w:tcPr>
                  <w:tcW w:w="1225"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76</w:t>
                  </w:r>
                </w:p>
              </w:tc>
              <w:tc>
                <w:tcPr>
                  <w:tcW w:w="1621" w:type="dxa"/>
                  <w:noWrap w:val="0"/>
                  <w:vAlign w:val="center"/>
                </w:tcPr>
                <w:p>
                  <w:pPr>
                    <w:adjustRightInd w:val="0"/>
                    <w:snapToGrid w:val="0"/>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626" w:type="dxa"/>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w:t>
                  </w:r>
                </w:p>
              </w:tc>
              <w:tc>
                <w:tcPr>
                  <w:tcW w:w="408" w:type="dxa"/>
                  <w:vMerge w:val="continue"/>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p>
              </w:tc>
              <w:tc>
                <w:tcPr>
                  <w:tcW w:w="2080"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2-氯酚（ 2-氯苯酚）</w:t>
                  </w:r>
                </w:p>
              </w:tc>
              <w:tc>
                <w:tcPr>
                  <w:tcW w:w="1178"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0.06mg/kg</w:t>
                  </w:r>
                </w:p>
              </w:tc>
              <w:tc>
                <w:tcPr>
                  <w:tcW w:w="996" w:type="dxa"/>
                  <w:noWrap w:val="0"/>
                  <w:vAlign w:val="center"/>
                </w:tcPr>
                <w:p>
                  <w:pPr>
                    <w:pStyle w:val="173"/>
                    <w:spacing w:before="0"/>
                    <w:ind w:left="146" w:leftChars="0" w:right="135" w:rightChars="0"/>
                    <w:rPr>
                      <w:rFonts w:hint="default" w:ascii="Times New Roman" w:hAnsi="Times New Roman" w:eastAsia="宋体" w:cs="Times New Roman"/>
                      <w:sz w:val="21"/>
                      <w:szCs w:val="21"/>
                      <w:highlight w:val="none"/>
                    </w:rPr>
                  </w:pPr>
                  <w:r>
                    <w:rPr>
                      <w:rFonts w:ascii="Times New Roman" w:hAnsi="Times New Roman" w:cs="Times New Roman"/>
                      <w:sz w:val="21"/>
                      <w:highlight w:val="none"/>
                    </w:rPr>
                    <w:t>ND</w:t>
                  </w:r>
                </w:p>
              </w:tc>
              <w:tc>
                <w:tcPr>
                  <w:tcW w:w="854"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mg/kg</w:t>
                  </w:r>
                </w:p>
              </w:tc>
              <w:tc>
                <w:tcPr>
                  <w:tcW w:w="1225" w:type="dxa"/>
                  <w:noWrap w:val="0"/>
                  <w:vAlign w:val="center"/>
                </w:tcPr>
                <w:p>
                  <w:pPr>
                    <w:adjustRightInd w:val="0"/>
                    <w:snapToGrid w:val="0"/>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2256</w:t>
                  </w:r>
                </w:p>
              </w:tc>
              <w:tc>
                <w:tcPr>
                  <w:tcW w:w="1621" w:type="dxa"/>
                  <w:noWrap w:val="0"/>
                  <w:vAlign w:val="center"/>
                </w:tcPr>
                <w:p>
                  <w:pPr>
                    <w:adjustRightInd w:val="0"/>
                    <w:snapToGrid w:val="0"/>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626" w:type="dxa"/>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37</w:t>
                  </w:r>
                </w:p>
              </w:tc>
              <w:tc>
                <w:tcPr>
                  <w:tcW w:w="408" w:type="dxa"/>
                  <w:vMerge w:val="continue"/>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p>
              </w:tc>
              <w:tc>
                <w:tcPr>
                  <w:tcW w:w="2080"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苯并 [a]蒽</w:t>
                  </w:r>
                </w:p>
              </w:tc>
              <w:tc>
                <w:tcPr>
                  <w:tcW w:w="1178"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0.1mg/kg</w:t>
                  </w:r>
                </w:p>
              </w:tc>
              <w:tc>
                <w:tcPr>
                  <w:tcW w:w="996" w:type="dxa"/>
                  <w:noWrap w:val="0"/>
                  <w:vAlign w:val="center"/>
                </w:tcPr>
                <w:p>
                  <w:pPr>
                    <w:pStyle w:val="173"/>
                    <w:spacing w:before="0"/>
                    <w:ind w:left="146" w:leftChars="0" w:right="135" w:rightChars="0"/>
                    <w:rPr>
                      <w:rFonts w:hint="default" w:ascii="Times New Roman" w:hAnsi="Times New Roman" w:eastAsia="宋体" w:cs="Times New Roman"/>
                      <w:sz w:val="21"/>
                      <w:szCs w:val="21"/>
                      <w:highlight w:val="none"/>
                    </w:rPr>
                  </w:pPr>
                  <w:r>
                    <w:rPr>
                      <w:rFonts w:ascii="Times New Roman" w:hAnsi="Times New Roman" w:cs="Times New Roman"/>
                      <w:sz w:val="21"/>
                      <w:highlight w:val="none"/>
                    </w:rPr>
                    <w:t>ND</w:t>
                  </w:r>
                </w:p>
              </w:tc>
              <w:tc>
                <w:tcPr>
                  <w:tcW w:w="854"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mg/kg</w:t>
                  </w:r>
                </w:p>
              </w:tc>
              <w:tc>
                <w:tcPr>
                  <w:tcW w:w="1225" w:type="dxa"/>
                  <w:noWrap w:val="0"/>
                  <w:vAlign w:val="center"/>
                </w:tcPr>
                <w:p>
                  <w:pPr>
                    <w:adjustRightInd w:val="0"/>
                    <w:snapToGrid w:val="0"/>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15</w:t>
                  </w:r>
                </w:p>
              </w:tc>
              <w:tc>
                <w:tcPr>
                  <w:tcW w:w="1621" w:type="dxa"/>
                  <w:noWrap w:val="0"/>
                  <w:vAlign w:val="center"/>
                </w:tcPr>
                <w:p>
                  <w:pPr>
                    <w:adjustRightInd w:val="0"/>
                    <w:snapToGrid w:val="0"/>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626" w:type="dxa"/>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38</w:t>
                  </w:r>
                </w:p>
              </w:tc>
              <w:tc>
                <w:tcPr>
                  <w:tcW w:w="408" w:type="dxa"/>
                  <w:vMerge w:val="continue"/>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p>
              </w:tc>
              <w:tc>
                <w:tcPr>
                  <w:tcW w:w="2080"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苯并 [a]芘</w:t>
                  </w:r>
                </w:p>
              </w:tc>
              <w:tc>
                <w:tcPr>
                  <w:tcW w:w="1178"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0.1mg/kg</w:t>
                  </w:r>
                </w:p>
              </w:tc>
              <w:tc>
                <w:tcPr>
                  <w:tcW w:w="996" w:type="dxa"/>
                  <w:noWrap w:val="0"/>
                  <w:vAlign w:val="center"/>
                </w:tcPr>
                <w:p>
                  <w:pPr>
                    <w:pStyle w:val="173"/>
                    <w:spacing w:before="0"/>
                    <w:ind w:left="146" w:leftChars="0" w:right="135" w:rightChars="0"/>
                    <w:rPr>
                      <w:rFonts w:hint="default" w:ascii="Times New Roman" w:hAnsi="Times New Roman" w:eastAsia="宋体" w:cs="Times New Roman"/>
                      <w:sz w:val="21"/>
                      <w:szCs w:val="21"/>
                      <w:highlight w:val="none"/>
                    </w:rPr>
                  </w:pPr>
                  <w:r>
                    <w:rPr>
                      <w:rFonts w:ascii="Times New Roman" w:hAnsi="Times New Roman" w:cs="Times New Roman"/>
                      <w:sz w:val="21"/>
                      <w:highlight w:val="none"/>
                    </w:rPr>
                    <w:t>ND</w:t>
                  </w:r>
                </w:p>
              </w:tc>
              <w:tc>
                <w:tcPr>
                  <w:tcW w:w="854"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mg/kg</w:t>
                  </w:r>
                </w:p>
              </w:tc>
              <w:tc>
                <w:tcPr>
                  <w:tcW w:w="1225" w:type="dxa"/>
                  <w:noWrap w:val="0"/>
                  <w:vAlign w:val="center"/>
                </w:tcPr>
                <w:p>
                  <w:pPr>
                    <w:adjustRightInd w:val="0"/>
                    <w:snapToGrid w:val="0"/>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1.5</w:t>
                  </w:r>
                </w:p>
              </w:tc>
              <w:tc>
                <w:tcPr>
                  <w:tcW w:w="1621" w:type="dxa"/>
                  <w:noWrap w:val="0"/>
                  <w:vAlign w:val="center"/>
                </w:tcPr>
                <w:p>
                  <w:pPr>
                    <w:adjustRightInd w:val="0"/>
                    <w:snapToGrid w:val="0"/>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626" w:type="dxa"/>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39</w:t>
                  </w:r>
                </w:p>
              </w:tc>
              <w:tc>
                <w:tcPr>
                  <w:tcW w:w="408" w:type="dxa"/>
                  <w:vMerge w:val="continue"/>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p>
              </w:tc>
              <w:tc>
                <w:tcPr>
                  <w:tcW w:w="2080"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苯并 [b]荧蒽</w:t>
                  </w:r>
                </w:p>
              </w:tc>
              <w:tc>
                <w:tcPr>
                  <w:tcW w:w="1178"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0.2mg/kg</w:t>
                  </w:r>
                </w:p>
              </w:tc>
              <w:tc>
                <w:tcPr>
                  <w:tcW w:w="996" w:type="dxa"/>
                  <w:noWrap w:val="0"/>
                  <w:vAlign w:val="center"/>
                </w:tcPr>
                <w:p>
                  <w:pPr>
                    <w:pStyle w:val="173"/>
                    <w:spacing w:before="0"/>
                    <w:ind w:left="146" w:leftChars="0" w:right="135" w:rightChars="0"/>
                    <w:rPr>
                      <w:rFonts w:hint="default" w:ascii="Times New Roman" w:hAnsi="Times New Roman" w:eastAsia="宋体" w:cs="Times New Roman"/>
                      <w:sz w:val="21"/>
                      <w:szCs w:val="21"/>
                      <w:highlight w:val="none"/>
                    </w:rPr>
                  </w:pPr>
                  <w:r>
                    <w:rPr>
                      <w:rFonts w:ascii="Times New Roman" w:hAnsi="Times New Roman" w:cs="Times New Roman"/>
                      <w:sz w:val="21"/>
                      <w:highlight w:val="none"/>
                    </w:rPr>
                    <w:t>ND</w:t>
                  </w:r>
                </w:p>
              </w:tc>
              <w:tc>
                <w:tcPr>
                  <w:tcW w:w="854"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mg/kg</w:t>
                  </w:r>
                </w:p>
              </w:tc>
              <w:tc>
                <w:tcPr>
                  <w:tcW w:w="1225" w:type="dxa"/>
                  <w:noWrap w:val="0"/>
                  <w:vAlign w:val="center"/>
                </w:tcPr>
                <w:p>
                  <w:pPr>
                    <w:adjustRightInd w:val="0"/>
                    <w:snapToGrid w:val="0"/>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15</w:t>
                  </w:r>
                </w:p>
              </w:tc>
              <w:tc>
                <w:tcPr>
                  <w:tcW w:w="1621" w:type="dxa"/>
                  <w:noWrap w:val="0"/>
                  <w:vAlign w:val="center"/>
                </w:tcPr>
                <w:p>
                  <w:pPr>
                    <w:adjustRightInd w:val="0"/>
                    <w:snapToGrid w:val="0"/>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8" w:hRule="atLeast"/>
                <w:jc w:val="center"/>
              </w:trPr>
              <w:tc>
                <w:tcPr>
                  <w:tcW w:w="626" w:type="dxa"/>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40</w:t>
                  </w:r>
                </w:p>
              </w:tc>
              <w:tc>
                <w:tcPr>
                  <w:tcW w:w="408" w:type="dxa"/>
                  <w:vMerge w:val="continue"/>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p>
              </w:tc>
              <w:tc>
                <w:tcPr>
                  <w:tcW w:w="2080"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苯并 [k]荧蒽</w:t>
                  </w:r>
                </w:p>
              </w:tc>
              <w:tc>
                <w:tcPr>
                  <w:tcW w:w="1178"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0.1mg/kg</w:t>
                  </w:r>
                </w:p>
              </w:tc>
              <w:tc>
                <w:tcPr>
                  <w:tcW w:w="996" w:type="dxa"/>
                  <w:noWrap w:val="0"/>
                  <w:vAlign w:val="center"/>
                </w:tcPr>
                <w:p>
                  <w:pPr>
                    <w:pStyle w:val="173"/>
                    <w:spacing w:before="0"/>
                    <w:ind w:left="146" w:leftChars="0" w:right="135" w:rightChars="0"/>
                    <w:rPr>
                      <w:rFonts w:hint="default" w:ascii="Times New Roman" w:hAnsi="Times New Roman" w:eastAsia="宋体" w:cs="Times New Roman"/>
                      <w:sz w:val="21"/>
                      <w:szCs w:val="21"/>
                      <w:highlight w:val="none"/>
                    </w:rPr>
                  </w:pPr>
                  <w:r>
                    <w:rPr>
                      <w:rFonts w:ascii="Times New Roman" w:hAnsi="Times New Roman" w:cs="Times New Roman"/>
                      <w:sz w:val="21"/>
                      <w:highlight w:val="none"/>
                    </w:rPr>
                    <w:t>ND</w:t>
                  </w:r>
                </w:p>
              </w:tc>
              <w:tc>
                <w:tcPr>
                  <w:tcW w:w="854"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mg/kg</w:t>
                  </w:r>
                </w:p>
              </w:tc>
              <w:tc>
                <w:tcPr>
                  <w:tcW w:w="1225" w:type="dxa"/>
                  <w:noWrap w:val="0"/>
                  <w:vAlign w:val="center"/>
                </w:tcPr>
                <w:p>
                  <w:pPr>
                    <w:adjustRightInd w:val="0"/>
                    <w:snapToGrid w:val="0"/>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151</w:t>
                  </w:r>
                </w:p>
              </w:tc>
              <w:tc>
                <w:tcPr>
                  <w:tcW w:w="1621" w:type="dxa"/>
                  <w:noWrap w:val="0"/>
                  <w:vAlign w:val="center"/>
                </w:tcPr>
                <w:p>
                  <w:pPr>
                    <w:adjustRightInd w:val="0"/>
                    <w:snapToGrid w:val="0"/>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626" w:type="dxa"/>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w:t>
                  </w:r>
                </w:p>
              </w:tc>
              <w:tc>
                <w:tcPr>
                  <w:tcW w:w="408" w:type="dxa"/>
                  <w:vMerge w:val="continue"/>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p>
              </w:tc>
              <w:tc>
                <w:tcPr>
                  <w:tcW w:w="2080"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䓛</w:t>
                  </w:r>
                </w:p>
              </w:tc>
              <w:tc>
                <w:tcPr>
                  <w:tcW w:w="1178"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0.1mg/kg</w:t>
                  </w:r>
                </w:p>
              </w:tc>
              <w:tc>
                <w:tcPr>
                  <w:tcW w:w="996" w:type="dxa"/>
                  <w:noWrap w:val="0"/>
                  <w:vAlign w:val="center"/>
                </w:tcPr>
                <w:p>
                  <w:pPr>
                    <w:pStyle w:val="173"/>
                    <w:spacing w:before="0"/>
                    <w:ind w:left="146" w:leftChars="0" w:right="135" w:rightChars="0"/>
                    <w:rPr>
                      <w:rFonts w:hint="default" w:ascii="Times New Roman" w:hAnsi="Times New Roman" w:eastAsia="宋体" w:cs="Times New Roman"/>
                      <w:sz w:val="21"/>
                      <w:szCs w:val="21"/>
                      <w:highlight w:val="none"/>
                    </w:rPr>
                  </w:pPr>
                  <w:r>
                    <w:rPr>
                      <w:rFonts w:ascii="Times New Roman" w:hAnsi="Times New Roman" w:cs="Times New Roman"/>
                      <w:sz w:val="21"/>
                      <w:highlight w:val="none"/>
                    </w:rPr>
                    <w:t>ND</w:t>
                  </w:r>
                </w:p>
              </w:tc>
              <w:tc>
                <w:tcPr>
                  <w:tcW w:w="854"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mg/kg</w:t>
                  </w:r>
                </w:p>
              </w:tc>
              <w:tc>
                <w:tcPr>
                  <w:tcW w:w="1225" w:type="dxa"/>
                  <w:noWrap w:val="0"/>
                  <w:vAlign w:val="center"/>
                </w:tcPr>
                <w:p>
                  <w:pPr>
                    <w:adjustRightInd w:val="0"/>
                    <w:snapToGrid w:val="0"/>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1293</w:t>
                  </w:r>
                </w:p>
              </w:tc>
              <w:tc>
                <w:tcPr>
                  <w:tcW w:w="1621" w:type="dxa"/>
                  <w:noWrap w:val="0"/>
                  <w:vAlign w:val="center"/>
                </w:tcPr>
                <w:p>
                  <w:pPr>
                    <w:adjustRightInd w:val="0"/>
                    <w:snapToGrid w:val="0"/>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626" w:type="dxa"/>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42</w:t>
                  </w:r>
                </w:p>
              </w:tc>
              <w:tc>
                <w:tcPr>
                  <w:tcW w:w="408" w:type="dxa"/>
                  <w:vMerge w:val="continue"/>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p>
              </w:tc>
              <w:tc>
                <w:tcPr>
                  <w:tcW w:w="2080"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二苯并 [a,h]蒽</w:t>
                  </w:r>
                </w:p>
              </w:tc>
              <w:tc>
                <w:tcPr>
                  <w:tcW w:w="1178"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0.1mg/kg</w:t>
                  </w:r>
                </w:p>
              </w:tc>
              <w:tc>
                <w:tcPr>
                  <w:tcW w:w="996" w:type="dxa"/>
                  <w:noWrap w:val="0"/>
                  <w:vAlign w:val="center"/>
                </w:tcPr>
                <w:p>
                  <w:pPr>
                    <w:pStyle w:val="173"/>
                    <w:spacing w:before="0"/>
                    <w:ind w:left="146" w:leftChars="0" w:right="135" w:rightChars="0"/>
                    <w:rPr>
                      <w:rFonts w:hint="default" w:ascii="Times New Roman" w:hAnsi="Times New Roman" w:eastAsia="宋体" w:cs="Times New Roman"/>
                      <w:sz w:val="21"/>
                      <w:szCs w:val="21"/>
                      <w:highlight w:val="none"/>
                    </w:rPr>
                  </w:pPr>
                  <w:r>
                    <w:rPr>
                      <w:rFonts w:ascii="Times New Roman" w:hAnsi="Times New Roman" w:cs="Times New Roman"/>
                      <w:sz w:val="21"/>
                      <w:highlight w:val="none"/>
                    </w:rPr>
                    <w:t>ND</w:t>
                  </w:r>
                </w:p>
              </w:tc>
              <w:tc>
                <w:tcPr>
                  <w:tcW w:w="854"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mg/kg</w:t>
                  </w:r>
                </w:p>
              </w:tc>
              <w:tc>
                <w:tcPr>
                  <w:tcW w:w="1225" w:type="dxa"/>
                  <w:noWrap w:val="0"/>
                  <w:vAlign w:val="center"/>
                </w:tcPr>
                <w:p>
                  <w:pPr>
                    <w:adjustRightInd w:val="0"/>
                    <w:snapToGrid w:val="0"/>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1.5</w:t>
                  </w:r>
                </w:p>
              </w:tc>
              <w:tc>
                <w:tcPr>
                  <w:tcW w:w="1621" w:type="dxa"/>
                  <w:noWrap w:val="0"/>
                  <w:vAlign w:val="center"/>
                </w:tcPr>
                <w:p>
                  <w:pPr>
                    <w:adjustRightInd w:val="0"/>
                    <w:snapToGrid w:val="0"/>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626" w:type="dxa"/>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43</w:t>
                  </w:r>
                </w:p>
              </w:tc>
              <w:tc>
                <w:tcPr>
                  <w:tcW w:w="408" w:type="dxa"/>
                  <w:vMerge w:val="continue"/>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p>
              </w:tc>
              <w:tc>
                <w:tcPr>
                  <w:tcW w:w="2080"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茚并 [1,2,3-cd]芘</w:t>
                  </w:r>
                </w:p>
              </w:tc>
              <w:tc>
                <w:tcPr>
                  <w:tcW w:w="1178"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0.1mg/kg</w:t>
                  </w:r>
                </w:p>
              </w:tc>
              <w:tc>
                <w:tcPr>
                  <w:tcW w:w="996" w:type="dxa"/>
                  <w:noWrap w:val="0"/>
                  <w:vAlign w:val="center"/>
                </w:tcPr>
                <w:p>
                  <w:pPr>
                    <w:pStyle w:val="173"/>
                    <w:spacing w:before="0"/>
                    <w:ind w:left="146" w:leftChars="0" w:right="135" w:rightChars="0"/>
                    <w:rPr>
                      <w:rFonts w:hint="default" w:ascii="Times New Roman" w:hAnsi="Times New Roman" w:eastAsia="宋体" w:cs="Times New Roman"/>
                      <w:sz w:val="21"/>
                      <w:szCs w:val="21"/>
                      <w:highlight w:val="none"/>
                    </w:rPr>
                  </w:pPr>
                  <w:r>
                    <w:rPr>
                      <w:rFonts w:ascii="Times New Roman" w:hAnsi="Times New Roman" w:cs="Times New Roman"/>
                      <w:sz w:val="21"/>
                      <w:highlight w:val="none"/>
                    </w:rPr>
                    <w:t>ND</w:t>
                  </w:r>
                </w:p>
              </w:tc>
              <w:tc>
                <w:tcPr>
                  <w:tcW w:w="854"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mg/kg</w:t>
                  </w:r>
                </w:p>
              </w:tc>
              <w:tc>
                <w:tcPr>
                  <w:tcW w:w="1225" w:type="dxa"/>
                  <w:noWrap w:val="0"/>
                  <w:vAlign w:val="center"/>
                </w:tcPr>
                <w:p>
                  <w:pPr>
                    <w:adjustRightInd w:val="0"/>
                    <w:snapToGrid w:val="0"/>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15</w:t>
                  </w:r>
                </w:p>
              </w:tc>
              <w:tc>
                <w:tcPr>
                  <w:tcW w:w="1621" w:type="dxa"/>
                  <w:noWrap w:val="0"/>
                  <w:vAlign w:val="center"/>
                </w:tcPr>
                <w:p>
                  <w:pPr>
                    <w:adjustRightInd w:val="0"/>
                    <w:snapToGrid w:val="0"/>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626" w:type="dxa"/>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44</w:t>
                  </w:r>
                </w:p>
              </w:tc>
              <w:tc>
                <w:tcPr>
                  <w:tcW w:w="408" w:type="dxa"/>
                  <w:vMerge w:val="continue"/>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p>
              </w:tc>
              <w:tc>
                <w:tcPr>
                  <w:tcW w:w="2080"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苯胺</w:t>
                  </w:r>
                </w:p>
              </w:tc>
              <w:tc>
                <w:tcPr>
                  <w:tcW w:w="1178"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0.1mg/kg</w:t>
                  </w:r>
                </w:p>
              </w:tc>
              <w:tc>
                <w:tcPr>
                  <w:tcW w:w="996" w:type="dxa"/>
                  <w:noWrap w:val="0"/>
                  <w:vAlign w:val="center"/>
                </w:tcPr>
                <w:p>
                  <w:pPr>
                    <w:pStyle w:val="173"/>
                    <w:spacing w:before="0"/>
                    <w:ind w:left="146" w:leftChars="0" w:right="135" w:rightChars="0"/>
                    <w:rPr>
                      <w:rFonts w:hint="default" w:ascii="Times New Roman" w:hAnsi="Times New Roman" w:eastAsia="宋体" w:cs="Times New Roman"/>
                      <w:sz w:val="21"/>
                      <w:szCs w:val="21"/>
                      <w:highlight w:val="none"/>
                    </w:rPr>
                  </w:pPr>
                  <w:r>
                    <w:rPr>
                      <w:rFonts w:ascii="Times New Roman" w:hAnsi="Times New Roman" w:cs="Times New Roman"/>
                      <w:sz w:val="21"/>
                      <w:highlight w:val="none"/>
                    </w:rPr>
                    <w:t>ND</w:t>
                  </w:r>
                </w:p>
              </w:tc>
              <w:tc>
                <w:tcPr>
                  <w:tcW w:w="854"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mg/kg</w:t>
                  </w:r>
                </w:p>
              </w:tc>
              <w:tc>
                <w:tcPr>
                  <w:tcW w:w="1225" w:type="dxa"/>
                  <w:noWrap w:val="0"/>
                  <w:vAlign w:val="center"/>
                </w:tcPr>
                <w:p>
                  <w:pPr>
                    <w:adjustRightInd w:val="0"/>
                    <w:snapToGrid w:val="0"/>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260</w:t>
                  </w:r>
                </w:p>
              </w:tc>
              <w:tc>
                <w:tcPr>
                  <w:tcW w:w="1621" w:type="dxa"/>
                  <w:noWrap w:val="0"/>
                  <w:vAlign w:val="center"/>
                </w:tcPr>
                <w:p>
                  <w:pPr>
                    <w:adjustRightInd w:val="0"/>
                    <w:snapToGrid w:val="0"/>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626" w:type="dxa"/>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45</w:t>
                  </w:r>
                </w:p>
              </w:tc>
              <w:tc>
                <w:tcPr>
                  <w:tcW w:w="408" w:type="dxa"/>
                  <w:vMerge w:val="continue"/>
                  <w:noWrap w:val="0"/>
                  <w:vAlign w:val="center"/>
                </w:tcPr>
                <w:p>
                  <w:pPr>
                    <w:pStyle w:val="59"/>
                    <w:snapToGrid w:val="0"/>
                    <w:spacing w:line="240" w:lineRule="auto"/>
                    <w:jc w:val="center"/>
                    <w:rPr>
                      <w:rFonts w:hint="default" w:ascii="Times New Roman" w:hAnsi="Times New Roman" w:eastAsia="宋体" w:cs="Times New Roman"/>
                      <w:color w:val="auto"/>
                      <w:sz w:val="21"/>
                      <w:szCs w:val="21"/>
                      <w:highlight w:val="none"/>
                    </w:rPr>
                  </w:pPr>
                </w:p>
              </w:tc>
              <w:tc>
                <w:tcPr>
                  <w:tcW w:w="2080"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萘</w:t>
                  </w:r>
                </w:p>
              </w:tc>
              <w:tc>
                <w:tcPr>
                  <w:tcW w:w="1178"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0.09mg/kg</w:t>
                  </w:r>
                </w:p>
              </w:tc>
              <w:tc>
                <w:tcPr>
                  <w:tcW w:w="996" w:type="dxa"/>
                  <w:noWrap w:val="0"/>
                  <w:vAlign w:val="center"/>
                </w:tcPr>
                <w:p>
                  <w:pPr>
                    <w:pStyle w:val="173"/>
                    <w:spacing w:before="0"/>
                    <w:ind w:left="146" w:leftChars="0" w:right="135" w:rightChars="0"/>
                    <w:rPr>
                      <w:rFonts w:hint="default" w:ascii="Times New Roman" w:hAnsi="Times New Roman" w:eastAsia="宋体" w:cs="Times New Roman"/>
                      <w:sz w:val="21"/>
                      <w:szCs w:val="21"/>
                      <w:highlight w:val="none"/>
                    </w:rPr>
                  </w:pPr>
                  <w:r>
                    <w:rPr>
                      <w:rFonts w:ascii="Times New Roman" w:hAnsi="Times New Roman" w:cs="Times New Roman"/>
                      <w:sz w:val="21"/>
                      <w:highlight w:val="none"/>
                    </w:rPr>
                    <w:t>ND</w:t>
                  </w:r>
                </w:p>
              </w:tc>
              <w:tc>
                <w:tcPr>
                  <w:tcW w:w="854"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mg/kg</w:t>
                  </w:r>
                </w:p>
              </w:tc>
              <w:tc>
                <w:tcPr>
                  <w:tcW w:w="1225" w:type="dxa"/>
                  <w:noWrap w:val="0"/>
                  <w:vAlign w:val="center"/>
                </w:tcPr>
                <w:p>
                  <w:pPr>
                    <w:adjustRightInd w:val="0"/>
                    <w:snapToGrid w:val="0"/>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70</w:t>
                  </w:r>
                </w:p>
              </w:tc>
              <w:tc>
                <w:tcPr>
                  <w:tcW w:w="1621" w:type="dxa"/>
                  <w:noWrap w:val="0"/>
                  <w:vAlign w:val="center"/>
                </w:tcPr>
                <w:p>
                  <w:pPr>
                    <w:adjustRightInd w:val="0"/>
                    <w:snapToGrid w:val="0"/>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626"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46</w:t>
                  </w:r>
                </w:p>
              </w:tc>
              <w:tc>
                <w:tcPr>
                  <w:tcW w:w="2488" w:type="dxa"/>
                  <w:gridSpan w:val="2"/>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石油烃（ C10~C40）</w:t>
                  </w:r>
                </w:p>
              </w:tc>
              <w:tc>
                <w:tcPr>
                  <w:tcW w:w="1178"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6.0 mg</w:t>
                  </w:r>
                  <w:r>
                    <w:rPr>
                      <w:rFonts w:hint="default"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rPr>
                    <w:t>kg</w:t>
                  </w:r>
                </w:p>
              </w:tc>
              <w:tc>
                <w:tcPr>
                  <w:tcW w:w="996"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w:t>
                  </w:r>
                </w:p>
              </w:tc>
              <w:tc>
                <w:tcPr>
                  <w:tcW w:w="854"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mg/kg</w:t>
                  </w:r>
                </w:p>
              </w:tc>
              <w:tc>
                <w:tcPr>
                  <w:tcW w:w="1225" w:type="dxa"/>
                  <w:noWrap w:val="0"/>
                  <w:vAlign w:val="center"/>
                </w:tcPr>
                <w:p>
                  <w:pPr>
                    <w:pStyle w:val="59"/>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4500</w:t>
                  </w:r>
                </w:p>
              </w:tc>
              <w:tc>
                <w:tcPr>
                  <w:tcW w:w="1621" w:type="dxa"/>
                  <w:noWrap w:val="0"/>
                  <w:vAlign w:val="center"/>
                </w:tcPr>
                <w:p>
                  <w:pPr>
                    <w:adjustRightInd w:val="0"/>
                    <w:snapToGrid w:val="0"/>
                    <w:spacing w:line="240" w:lineRule="auto"/>
                    <w:jc w:val="center"/>
                    <w:rPr>
                      <w:rFonts w:hint="default"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lang w:val="en-US" w:eastAsia="zh-CN"/>
                    </w:rPr>
                    <w:t>/</w:t>
                  </w:r>
                </w:p>
              </w:tc>
            </w:tr>
          </w:tbl>
          <w:p>
            <w:pPr>
              <w:pStyle w:val="33"/>
              <w:adjustRightInd w:val="0"/>
              <w:snapToGrid w:val="0"/>
              <w:spacing w:after="0"/>
              <w:ind w:left="0" w:leftChars="0" w:firstLine="377"/>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表3-</w:t>
            </w:r>
            <w:r>
              <w:rPr>
                <w:rFonts w:hint="eastAsia" w:cs="Times New Roman"/>
                <w:b/>
                <w:szCs w:val="21"/>
                <w:highlight w:val="none"/>
                <w:lang w:val="en-US" w:eastAsia="zh-CN"/>
              </w:rPr>
              <w:t>8</w:t>
            </w:r>
            <w:r>
              <w:rPr>
                <w:rFonts w:hint="default" w:ascii="Times New Roman" w:hAnsi="Times New Roman" w:cs="Times New Roman"/>
                <w:b/>
                <w:szCs w:val="21"/>
                <w:highlight w:val="none"/>
              </w:rPr>
              <w:t xml:space="preserve">  表层样及柱状样土壤石油烃监测结果</w:t>
            </w:r>
          </w:p>
          <w:tbl>
            <w:tblPr>
              <w:tblStyle w:val="34"/>
              <w:tblW w:w="8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088"/>
              <w:gridCol w:w="1933"/>
              <w:gridCol w:w="1148"/>
              <w:gridCol w:w="1983"/>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2605" w:type="dxa"/>
                  <w:gridSpan w:val="2"/>
                  <w:noWrap w:val="0"/>
                  <w:vAlign w:val="center"/>
                </w:tcPr>
                <w:p>
                  <w:pPr>
                    <w:pStyle w:val="59"/>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监测点位</w:t>
                  </w:r>
                </w:p>
              </w:tc>
              <w:tc>
                <w:tcPr>
                  <w:tcW w:w="1933" w:type="dxa"/>
                  <w:noWrap w:val="0"/>
                  <w:vAlign w:val="center"/>
                </w:tcPr>
                <w:p>
                  <w:pPr>
                    <w:pStyle w:val="59"/>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石油烃（</w:t>
                  </w:r>
                  <w:r>
                    <w:rPr>
                      <w:rFonts w:hint="default" w:ascii="Times New Roman" w:hAnsi="Times New Roman" w:eastAsia="宋体" w:cs="Times New Roman"/>
                      <w:b/>
                      <w:bCs/>
                      <w:sz w:val="21"/>
                      <w:szCs w:val="21"/>
                      <w:highlight w:val="none"/>
                    </w:rPr>
                    <w:t>C10~C40</w:t>
                  </w:r>
                  <w:r>
                    <w:rPr>
                      <w:rFonts w:hint="default" w:ascii="Times New Roman" w:hAnsi="Times New Roman" w:eastAsia="宋体" w:cs="Times New Roman"/>
                      <w:sz w:val="21"/>
                      <w:szCs w:val="21"/>
                      <w:highlight w:val="none"/>
                    </w:rPr>
                    <w:t>）</w:t>
                  </w:r>
                </w:p>
              </w:tc>
              <w:tc>
                <w:tcPr>
                  <w:tcW w:w="1148" w:type="dxa"/>
                  <w:noWrap w:val="0"/>
                  <w:vAlign w:val="center"/>
                </w:tcPr>
                <w:p>
                  <w:pPr>
                    <w:pStyle w:val="59"/>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单位</w:t>
                  </w:r>
                </w:p>
              </w:tc>
              <w:tc>
                <w:tcPr>
                  <w:tcW w:w="1983" w:type="dxa"/>
                  <w:noWrap w:val="0"/>
                  <w:vAlign w:val="center"/>
                </w:tcPr>
                <w:p>
                  <w:pPr>
                    <w:pStyle w:val="59"/>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第二类</w:t>
                  </w:r>
                </w:p>
                <w:p>
                  <w:pPr>
                    <w:pStyle w:val="59"/>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用地筛选值</w:t>
                  </w:r>
                </w:p>
              </w:tc>
              <w:tc>
                <w:tcPr>
                  <w:tcW w:w="1306" w:type="dxa"/>
                  <w:noWrap w:val="0"/>
                  <w:vAlign w:val="center"/>
                </w:tcPr>
                <w:p>
                  <w:pPr>
                    <w:pStyle w:val="59"/>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2605" w:type="dxa"/>
                  <w:gridSpan w:val="2"/>
                  <w:noWrap w:val="0"/>
                  <w:vAlign w:val="center"/>
                </w:tcPr>
                <w:p>
                  <w:pPr>
                    <w:pStyle w:val="59"/>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3#两个加油站之间0~20cm</w:t>
                  </w:r>
                </w:p>
              </w:tc>
              <w:tc>
                <w:tcPr>
                  <w:tcW w:w="1933" w:type="dxa"/>
                  <w:noWrap w:val="0"/>
                  <w:vAlign w:val="center"/>
                </w:tcPr>
                <w:p>
                  <w:pPr>
                    <w:pStyle w:val="59"/>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55.6</w:t>
                  </w:r>
                </w:p>
              </w:tc>
              <w:tc>
                <w:tcPr>
                  <w:tcW w:w="1148" w:type="dxa"/>
                  <w:noWrap w:val="0"/>
                  <w:vAlign w:val="center"/>
                </w:tcPr>
                <w:p>
                  <w:pPr>
                    <w:pStyle w:val="59"/>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mg/kg</w:t>
                  </w:r>
                </w:p>
              </w:tc>
              <w:tc>
                <w:tcPr>
                  <w:tcW w:w="1983" w:type="dxa"/>
                  <w:noWrap w:val="0"/>
                  <w:vAlign w:val="center"/>
                </w:tcPr>
                <w:p>
                  <w:pPr>
                    <w:pStyle w:val="59"/>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4500</w:t>
                  </w:r>
                </w:p>
              </w:tc>
              <w:tc>
                <w:tcPr>
                  <w:tcW w:w="1306" w:type="dxa"/>
                  <w:noWrap w:val="0"/>
                  <w:vAlign w:val="center"/>
                </w:tcPr>
                <w:p>
                  <w:pPr>
                    <w:pStyle w:val="59"/>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05" w:type="dxa"/>
                  <w:gridSpan w:val="2"/>
                  <w:noWrap w:val="0"/>
                  <w:vAlign w:val="center"/>
                </w:tcPr>
                <w:p>
                  <w:pPr>
                    <w:pStyle w:val="59"/>
                    <w:jc w:val="center"/>
                    <w:rPr>
                      <w:rFonts w:hint="default" w:ascii="Times New Roman" w:hAnsi="Times New Roman" w:eastAsia="宋体" w:cs="Times New Roman"/>
                      <w:sz w:val="21"/>
                      <w:szCs w:val="21"/>
                      <w:highlight w:val="none"/>
                      <w:lang w:val="en-US" w:eastAsia="zh-CN"/>
                    </w:rPr>
                  </w:pPr>
                  <w:r>
                    <w:rPr>
                      <w:rFonts w:ascii="Times New Roman" w:hAnsi="Times New Roman" w:cs="Times New Roman"/>
                      <w:sz w:val="21"/>
                      <w:highlight w:val="none"/>
                    </w:rPr>
                    <w:t>4#</w:t>
                  </w:r>
                  <w:r>
                    <w:rPr>
                      <w:rFonts w:hint="default" w:ascii="Times New Roman" w:hAnsi="Times New Roman" w:eastAsia="宋体" w:cs="Times New Roman"/>
                      <w:sz w:val="21"/>
                      <w:highlight w:val="none"/>
                    </w:rPr>
                    <w:t>西加油站</w:t>
                  </w:r>
                  <w:r>
                    <w:rPr>
                      <w:rFonts w:hint="default" w:ascii="Times New Roman" w:hAnsi="Times New Roman" w:eastAsia="宋体" w:cs="Times New Roman"/>
                      <w:sz w:val="21"/>
                      <w:highlight w:val="none"/>
                      <w:lang w:val="en-US" w:eastAsia="zh-CN"/>
                    </w:rPr>
                    <w:t>0~20cm</w:t>
                  </w:r>
                </w:p>
              </w:tc>
              <w:tc>
                <w:tcPr>
                  <w:tcW w:w="1933" w:type="dxa"/>
                  <w:noWrap w:val="0"/>
                  <w:vAlign w:val="center"/>
                </w:tcPr>
                <w:p>
                  <w:pPr>
                    <w:pStyle w:val="59"/>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57.8</w:t>
                  </w:r>
                </w:p>
              </w:tc>
              <w:tc>
                <w:tcPr>
                  <w:tcW w:w="1148" w:type="dxa"/>
                  <w:noWrap w:val="0"/>
                  <w:vAlign w:val="center"/>
                </w:tcPr>
                <w:p>
                  <w:pPr>
                    <w:pStyle w:val="59"/>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mg/kg</w:t>
                  </w:r>
                </w:p>
              </w:tc>
              <w:tc>
                <w:tcPr>
                  <w:tcW w:w="1983" w:type="dxa"/>
                  <w:noWrap w:val="0"/>
                  <w:vAlign w:val="center"/>
                </w:tcPr>
                <w:p>
                  <w:pPr>
                    <w:pStyle w:val="59"/>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4500</w:t>
                  </w:r>
                </w:p>
              </w:tc>
              <w:tc>
                <w:tcPr>
                  <w:tcW w:w="1306" w:type="dxa"/>
                  <w:noWrap w:val="0"/>
                  <w:vAlign w:val="center"/>
                </w:tcPr>
                <w:p>
                  <w:pPr>
                    <w:pStyle w:val="59"/>
                    <w:jc w:val="center"/>
                    <w:rPr>
                      <w:rFonts w:hint="eastAsia"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517" w:type="dxa"/>
                  <w:vMerge w:val="restart"/>
                  <w:noWrap w:val="0"/>
                  <w:vAlign w:val="center"/>
                </w:tcPr>
                <w:p>
                  <w:pPr>
                    <w:pStyle w:val="59"/>
                    <w:jc w:val="center"/>
                    <w:rPr>
                      <w:rFonts w:hint="default" w:ascii="Times New Roman" w:hAnsi="Times New Roman" w:eastAsia="宋体" w:cs="Times New Roman"/>
                      <w:sz w:val="21"/>
                      <w:szCs w:val="21"/>
                      <w:highlight w:val="none"/>
                    </w:rPr>
                  </w:pPr>
                  <w:r>
                    <w:rPr>
                      <w:rFonts w:ascii="Times New Roman" w:hAnsi="Times New Roman" w:cs="Times New Roman"/>
                      <w:sz w:val="21"/>
                      <w:highlight w:val="none"/>
                    </w:rPr>
                    <w:t>5#</w:t>
                  </w:r>
                  <w:r>
                    <w:rPr>
                      <w:rFonts w:hint="default" w:ascii="Times New Roman" w:hAnsi="Times New Roman" w:eastAsia="宋体" w:cs="Times New Roman"/>
                      <w:sz w:val="21"/>
                      <w:highlight w:val="none"/>
                    </w:rPr>
                    <w:t>西储罐区</w:t>
                  </w:r>
                </w:p>
              </w:tc>
              <w:tc>
                <w:tcPr>
                  <w:tcW w:w="1088" w:type="dxa"/>
                  <w:noWrap w:val="0"/>
                  <w:vAlign w:val="center"/>
                </w:tcPr>
                <w:p>
                  <w:pPr>
                    <w:pStyle w:val="59"/>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2</w:t>
                  </w:r>
                  <w:r>
                    <w:rPr>
                      <w:rFonts w:hint="default" w:ascii="Times New Roman" w:hAnsi="Times New Roman" w:eastAsia="宋体" w:cs="Times New Roman"/>
                      <w:sz w:val="21"/>
                      <w:szCs w:val="21"/>
                      <w:highlight w:val="none"/>
                      <w:lang w:val="en-US" w:eastAsia="zh-CN"/>
                    </w:rPr>
                    <w:t>0</w:t>
                  </w:r>
                  <w:r>
                    <w:rPr>
                      <w:rFonts w:hint="default" w:ascii="Times New Roman" w:hAnsi="Times New Roman" w:eastAsia="宋体" w:cs="Times New Roman"/>
                      <w:sz w:val="21"/>
                      <w:szCs w:val="21"/>
                      <w:highlight w:val="none"/>
                    </w:rPr>
                    <w:t>cm</w:t>
                  </w:r>
                </w:p>
              </w:tc>
              <w:tc>
                <w:tcPr>
                  <w:tcW w:w="1933" w:type="dxa"/>
                  <w:noWrap w:val="0"/>
                  <w:vAlign w:val="center"/>
                </w:tcPr>
                <w:p>
                  <w:pPr>
                    <w:pStyle w:val="59"/>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56.8</w:t>
                  </w:r>
                </w:p>
              </w:tc>
              <w:tc>
                <w:tcPr>
                  <w:tcW w:w="1148" w:type="dxa"/>
                  <w:noWrap w:val="0"/>
                  <w:vAlign w:val="center"/>
                </w:tcPr>
                <w:p>
                  <w:pPr>
                    <w:pStyle w:val="59"/>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mg/kg</w:t>
                  </w:r>
                </w:p>
              </w:tc>
              <w:tc>
                <w:tcPr>
                  <w:tcW w:w="1983" w:type="dxa"/>
                  <w:noWrap w:val="0"/>
                  <w:vAlign w:val="center"/>
                </w:tcPr>
                <w:p>
                  <w:pPr>
                    <w:jc w:val="center"/>
                    <w:rPr>
                      <w:rFonts w:hint="default" w:ascii="Times New Roman" w:hAnsi="Times New Roman" w:cs="Times New Roman"/>
                      <w:highlight w:val="none"/>
                    </w:rPr>
                  </w:pPr>
                  <w:r>
                    <w:rPr>
                      <w:rFonts w:hint="default" w:ascii="Times New Roman" w:hAnsi="Times New Roman" w:cs="Times New Roman"/>
                      <w:sz w:val="21"/>
                      <w:szCs w:val="21"/>
                      <w:highlight w:val="none"/>
                    </w:rPr>
                    <w:t>4500</w:t>
                  </w:r>
                </w:p>
              </w:tc>
              <w:tc>
                <w:tcPr>
                  <w:tcW w:w="1306" w:type="dxa"/>
                  <w:noWrap w:val="0"/>
                  <w:vAlign w:val="center"/>
                </w:tcPr>
                <w:p>
                  <w:pPr>
                    <w:jc w:val="center"/>
                    <w:rPr>
                      <w:rFonts w:hint="default" w:ascii="Times New Roman" w:hAnsi="Times New Roman" w:cs="Times New Roman"/>
                      <w:highlight w:val="none"/>
                    </w:rPr>
                  </w:pPr>
                  <w:r>
                    <w:rPr>
                      <w:rFonts w:hint="default" w:ascii="Times New Roman" w:hAnsi="Times New Roman" w:cs="Times New Roman"/>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517" w:type="dxa"/>
                  <w:vMerge w:val="continue"/>
                  <w:noWrap w:val="0"/>
                  <w:vAlign w:val="center"/>
                </w:tcPr>
                <w:p>
                  <w:pPr>
                    <w:pStyle w:val="59"/>
                    <w:jc w:val="center"/>
                    <w:rPr>
                      <w:rFonts w:hint="default" w:ascii="Times New Roman" w:hAnsi="Times New Roman" w:eastAsia="宋体" w:cs="Times New Roman"/>
                      <w:color w:val="auto"/>
                      <w:sz w:val="21"/>
                      <w:szCs w:val="21"/>
                      <w:highlight w:val="none"/>
                    </w:rPr>
                  </w:pPr>
                </w:p>
              </w:tc>
              <w:tc>
                <w:tcPr>
                  <w:tcW w:w="1088" w:type="dxa"/>
                  <w:noWrap w:val="0"/>
                  <w:vAlign w:val="center"/>
                </w:tcPr>
                <w:p>
                  <w:pPr>
                    <w:pStyle w:val="59"/>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40~</w:t>
                  </w:r>
                  <w:r>
                    <w:rPr>
                      <w:rFonts w:hint="default" w:ascii="Times New Roman" w:hAnsi="Times New Roman" w:eastAsia="宋体" w:cs="Times New Roman"/>
                      <w:sz w:val="21"/>
                      <w:szCs w:val="21"/>
                      <w:highlight w:val="none"/>
                    </w:rPr>
                    <w:t>60cm</w:t>
                  </w:r>
                </w:p>
              </w:tc>
              <w:tc>
                <w:tcPr>
                  <w:tcW w:w="1933" w:type="dxa"/>
                  <w:noWrap w:val="0"/>
                  <w:vAlign w:val="center"/>
                </w:tcPr>
                <w:p>
                  <w:pPr>
                    <w:pStyle w:val="59"/>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53.1</w:t>
                  </w:r>
                </w:p>
              </w:tc>
              <w:tc>
                <w:tcPr>
                  <w:tcW w:w="1148" w:type="dxa"/>
                  <w:noWrap w:val="0"/>
                  <w:vAlign w:val="center"/>
                </w:tcPr>
                <w:p>
                  <w:pPr>
                    <w:pStyle w:val="59"/>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mg/kg</w:t>
                  </w:r>
                </w:p>
              </w:tc>
              <w:tc>
                <w:tcPr>
                  <w:tcW w:w="1983" w:type="dxa"/>
                  <w:noWrap w:val="0"/>
                  <w:vAlign w:val="center"/>
                </w:tcPr>
                <w:p>
                  <w:pPr>
                    <w:jc w:val="center"/>
                    <w:rPr>
                      <w:rFonts w:hint="default" w:ascii="Times New Roman" w:hAnsi="Times New Roman" w:cs="Times New Roman"/>
                      <w:highlight w:val="none"/>
                    </w:rPr>
                  </w:pPr>
                  <w:r>
                    <w:rPr>
                      <w:rFonts w:hint="default" w:ascii="Times New Roman" w:hAnsi="Times New Roman" w:cs="Times New Roman"/>
                      <w:sz w:val="21"/>
                      <w:szCs w:val="21"/>
                      <w:highlight w:val="none"/>
                    </w:rPr>
                    <w:t>4500</w:t>
                  </w:r>
                </w:p>
              </w:tc>
              <w:tc>
                <w:tcPr>
                  <w:tcW w:w="1306" w:type="dxa"/>
                  <w:noWrap w:val="0"/>
                  <w:vAlign w:val="center"/>
                </w:tcPr>
                <w:p>
                  <w:pPr>
                    <w:jc w:val="center"/>
                    <w:rPr>
                      <w:rFonts w:hint="default" w:ascii="Times New Roman" w:hAnsi="Times New Roman" w:cs="Times New Roman"/>
                      <w:highlight w:val="none"/>
                    </w:rPr>
                  </w:pPr>
                  <w:r>
                    <w:rPr>
                      <w:rFonts w:hint="default" w:ascii="Times New Roman" w:hAnsi="Times New Roman" w:cs="Times New Roman"/>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517" w:type="dxa"/>
                  <w:vMerge w:val="continue"/>
                  <w:noWrap w:val="0"/>
                  <w:vAlign w:val="center"/>
                </w:tcPr>
                <w:p>
                  <w:pPr>
                    <w:pStyle w:val="59"/>
                    <w:jc w:val="center"/>
                    <w:rPr>
                      <w:rFonts w:hint="default" w:ascii="Times New Roman" w:hAnsi="Times New Roman" w:eastAsia="宋体" w:cs="Times New Roman"/>
                      <w:color w:val="auto"/>
                      <w:sz w:val="21"/>
                      <w:szCs w:val="21"/>
                      <w:highlight w:val="none"/>
                    </w:rPr>
                  </w:pPr>
                </w:p>
              </w:tc>
              <w:tc>
                <w:tcPr>
                  <w:tcW w:w="1088" w:type="dxa"/>
                  <w:noWrap w:val="0"/>
                  <w:vAlign w:val="center"/>
                </w:tcPr>
                <w:p>
                  <w:pPr>
                    <w:pStyle w:val="59"/>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80</w:t>
                  </w:r>
                  <w:r>
                    <w:rPr>
                      <w:rFonts w:hint="default" w:ascii="Times New Roman" w:hAnsi="Times New Roman" w:eastAsia="宋体" w:cs="Times New Roman"/>
                      <w:sz w:val="21"/>
                      <w:szCs w:val="21"/>
                      <w:highlight w:val="none"/>
                      <w:lang w:val="en-US" w:eastAsia="zh-CN"/>
                    </w:rPr>
                    <w:t>~100</w:t>
                  </w:r>
                  <w:r>
                    <w:rPr>
                      <w:rFonts w:hint="default" w:ascii="Times New Roman" w:hAnsi="Times New Roman" w:eastAsia="宋体" w:cs="Times New Roman"/>
                      <w:sz w:val="21"/>
                      <w:szCs w:val="21"/>
                      <w:highlight w:val="none"/>
                    </w:rPr>
                    <w:t>cm</w:t>
                  </w:r>
                </w:p>
              </w:tc>
              <w:tc>
                <w:tcPr>
                  <w:tcW w:w="1933" w:type="dxa"/>
                  <w:noWrap w:val="0"/>
                  <w:vAlign w:val="center"/>
                </w:tcPr>
                <w:p>
                  <w:pPr>
                    <w:pStyle w:val="59"/>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48.0</w:t>
                  </w:r>
                </w:p>
              </w:tc>
              <w:tc>
                <w:tcPr>
                  <w:tcW w:w="1148" w:type="dxa"/>
                  <w:noWrap w:val="0"/>
                  <w:vAlign w:val="center"/>
                </w:tcPr>
                <w:p>
                  <w:pPr>
                    <w:pStyle w:val="59"/>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mg/kg</w:t>
                  </w:r>
                </w:p>
              </w:tc>
              <w:tc>
                <w:tcPr>
                  <w:tcW w:w="1983" w:type="dxa"/>
                  <w:noWrap w:val="0"/>
                  <w:vAlign w:val="center"/>
                </w:tcPr>
                <w:p>
                  <w:pPr>
                    <w:jc w:val="center"/>
                    <w:rPr>
                      <w:rFonts w:hint="default" w:ascii="Times New Roman" w:hAnsi="Times New Roman" w:cs="Times New Roman"/>
                      <w:highlight w:val="none"/>
                    </w:rPr>
                  </w:pPr>
                  <w:r>
                    <w:rPr>
                      <w:rFonts w:hint="default" w:ascii="Times New Roman" w:hAnsi="Times New Roman" w:cs="Times New Roman"/>
                      <w:sz w:val="21"/>
                      <w:szCs w:val="21"/>
                      <w:highlight w:val="none"/>
                    </w:rPr>
                    <w:t>4500</w:t>
                  </w:r>
                </w:p>
              </w:tc>
              <w:tc>
                <w:tcPr>
                  <w:tcW w:w="1306" w:type="dxa"/>
                  <w:noWrap w:val="0"/>
                  <w:vAlign w:val="center"/>
                </w:tcPr>
                <w:p>
                  <w:pPr>
                    <w:jc w:val="center"/>
                    <w:rPr>
                      <w:rFonts w:hint="default" w:ascii="Times New Roman" w:hAnsi="Times New Roman" w:cs="Times New Roman"/>
                      <w:highlight w:val="none"/>
                    </w:rPr>
                  </w:pPr>
                  <w:r>
                    <w:rPr>
                      <w:rFonts w:hint="default" w:ascii="Times New Roman" w:hAnsi="Times New Roman" w:cs="Times New Roman"/>
                      <w:sz w:val="21"/>
                      <w:szCs w:val="21"/>
                      <w:highlight w:val="none"/>
                    </w:rPr>
                    <w:t>达标</w:t>
                  </w:r>
                </w:p>
              </w:tc>
            </w:tr>
          </w:tbl>
          <w:p>
            <w:pPr>
              <w:widowControl/>
              <w:adjustRightInd w:val="0"/>
              <w:snapToGrid w:val="0"/>
              <w:spacing w:line="360" w:lineRule="auto"/>
              <w:ind w:firstLine="436" w:firstLineChars="200"/>
              <w:rPr>
                <w:rFonts w:hint="default" w:ascii="Times New Roman" w:hAnsi="Times New Roman" w:cs="Times New Roman"/>
                <w:snapToGrid w:val="0"/>
                <w:kern w:val="0"/>
                <w:sz w:val="24"/>
                <w:szCs w:val="24"/>
                <w:highlight w:val="none"/>
              </w:rPr>
            </w:pPr>
            <w:r>
              <w:rPr>
                <w:rFonts w:hint="default" w:ascii="Times New Roman" w:hAnsi="Times New Roman" w:cs="Times New Roman"/>
                <w:snapToGrid w:val="0"/>
                <w:kern w:val="0"/>
                <w:sz w:val="24"/>
                <w:szCs w:val="24"/>
                <w:highlight w:val="none"/>
              </w:rPr>
              <w:t>由表3-</w:t>
            </w:r>
            <w:r>
              <w:rPr>
                <w:rFonts w:hint="eastAsia" w:cs="Times New Roman"/>
                <w:snapToGrid w:val="0"/>
                <w:kern w:val="0"/>
                <w:sz w:val="24"/>
                <w:szCs w:val="24"/>
                <w:highlight w:val="none"/>
                <w:lang w:val="en-US" w:eastAsia="zh-CN"/>
              </w:rPr>
              <w:t>7</w:t>
            </w:r>
            <w:r>
              <w:rPr>
                <w:rFonts w:hint="default" w:ascii="Times New Roman" w:hAnsi="Times New Roman" w:cs="Times New Roman"/>
                <w:snapToGrid w:val="0"/>
                <w:kern w:val="0"/>
                <w:sz w:val="24"/>
                <w:szCs w:val="24"/>
                <w:highlight w:val="none"/>
              </w:rPr>
              <w:t>及3-</w:t>
            </w:r>
            <w:r>
              <w:rPr>
                <w:rFonts w:hint="eastAsia" w:cs="Times New Roman"/>
                <w:snapToGrid w:val="0"/>
                <w:kern w:val="0"/>
                <w:sz w:val="24"/>
                <w:szCs w:val="24"/>
                <w:highlight w:val="none"/>
                <w:lang w:val="en-US" w:eastAsia="zh-CN"/>
              </w:rPr>
              <w:t>8</w:t>
            </w:r>
            <w:r>
              <w:rPr>
                <w:rFonts w:hint="default" w:ascii="Times New Roman" w:hAnsi="Times New Roman" w:cs="Times New Roman"/>
                <w:snapToGrid w:val="0"/>
                <w:kern w:val="0"/>
                <w:sz w:val="24"/>
                <w:szCs w:val="24"/>
                <w:highlight w:val="none"/>
              </w:rPr>
              <w:t>可知，加油站土壤监测结果均满足《土壤环境质量建设用地土壤污染风险管控标准（试行）》(GB36600-2018)中第二类用地筛选值，土壤环境良好。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50" w:hRule="atLeast"/>
          <w:jc w:val="center"/>
        </w:trPr>
        <w:tc>
          <w:tcPr>
            <w:tcW w:w="9173" w:type="dxa"/>
            <w:tcBorders>
              <w:top w:val="single" w:color="auto" w:sz="4" w:space="0"/>
            </w:tcBorders>
            <w:noWrap w:val="0"/>
            <w:vAlign w:val="top"/>
          </w:tcPr>
          <w:p>
            <w:pPr>
              <w:snapToGrid w:val="0"/>
              <w:spacing w:line="360" w:lineRule="auto"/>
              <w:textAlignment w:val="baseline"/>
              <w:rPr>
                <w:rFonts w:hint="default" w:ascii="Times New Roman" w:hAnsi="Times New Roman" w:cs="Times New Roman"/>
                <w:b/>
                <w:snapToGrid w:val="0"/>
                <w:kern w:val="0"/>
                <w:sz w:val="24"/>
                <w:highlight w:val="none"/>
              </w:rPr>
            </w:pPr>
            <w:r>
              <w:rPr>
                <w:rFonts w:hint="default" w:ascii="Times New Roman" w:hAnsi="Times New Roman" w:cs="Times New Roman"/>
                <w:b/>
                <w:snapToGrid w:val="0"/>
                <w:kern w:val="0"/>
                <w:sz w:val="24"/>
                <w:highlight w:val="none"/>
              </w:rPr>
              <w:t>主要环境保护目标（列出名单及保护级别）</w:t>
            </w:r>
          </w:p>
          <w:p>
            <w:pPr>
              <w:snapToGrid w:val="0"/>
              <w:spacing w:line="520" w:lineRule="exact"/>
              <w:ind w:firstLine="436" w:firstLineChars="200"/>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根据现场调查，确定本次评价的主要环境保护目标见表3-</w:t>
            </w:r>
            <w:r>
              <w:rPr>
                <w:rFonts w:hint="eastAsia" w:cs="Times New Roman"/>
                <w:snapToGrid w:val="0"/>
                <w:kern w:val="0"/>
                <w:sz w:val="24"/>
                <w:highlight w:val="none"/>
                <w:lang w:val="en-US" w:eastAsia="zh-CN"/>
              </w:rPr>
              <w:t>9</w:t>
            </w:r>
            <w:r>
              <w:rPr>
                <w:rFonts w:hint="default" w:ascii="Times New Roman" w:hAnsi="Times New Roman" w:cs="Times New Roman"/>
                <w:snapToGrid w:val="0"/>
                <w:kern w:val="0"/>
                <w:sz w:val="24"/>
                <w:highlight w:val="none"/>
              </w:rPr>
              <w:t>：</w:t>
            </w:r>
          </w:p>
          <w:p>
            <w:pPr>
              <w:tabs>
                <w:tab w:val="left" w:pos="2130"/>
              </w:tabs>
              <w:snapToGrid w:val="0"/>
              <w:jc w:val="center"/>
              <w:rPr>
                <w:rFonts w:hint="default" w:ascii="Times New Roman" w:hAnsi="Times New Roman" w:cs="Times New Roman"/>
                <w:b/>
                <w:snapToGrid w:val="0"/>
                <w:kern w:val="0"/>
                <w:sz w:val="21"/>
                <w:szCs w:val="21"/>
                <w:highlight w:val="none"/>
              </w:rPr>
            </w:pPr>
            <w:r>
              <w:rPr>
                <w:rFonts w:hint="default" w:ascii="Times New Roman" w:hAnsi="Times New Roman" w:cs="Times New Roman"/>
                <w:b/>
                <w:snapToGrid w:val="0"/>
                <w:kern w:val="0"/>
                <w:sz w:val="21"/>
                <w:szCs w:val="21"/>
                <w:highlight w:val="none"/>
              </w:rPr>
              <w:t>表3-</w:t>
            </w:r>
            <w:r>
              <w:rPr>
                <w:rFonts w:hint="eastAsia" w:cs="Times New Roman"/>
                <w:b/>
                <w:snapToGrid w:val="0"/>
                <w:kern w:val="0"/>
                <w:sz w:val="21"/>
                <w:szCs w:val="21"/>
                <w:highlight w:val="none"/>
                <w:lang w:val="en-US" w:eastAsia="zh-CN"/>
              </w:rPr>
              <w:t>9</w:t>
            </w:r>
            <w:r>
              <w:rPr>
                <w:rFonts w:hint="default" w:ascii="Times New Roman" w:hAnsi="Times New Roman" w:cs="Times New Roman"/>
                <w:b/>
                <w:snapToGrid w:val="0"/>
                <w:kern w:val="0"/>
                <w:sz w:val="21"/>
                <w:szCs w:val="21"/>
                <w:highlight w:val="none"/>
              </w:rPr>
              <w:t xml:space="preserve">  环境保护目标表</w:t>
            </w:r>
          </w:p>
          <w:tbl>
            <w:tblPr>
              <w:tblStyle w:val="34"/>
              <w:tblW w:w="8927" w:type="dxa"/>
              <w:tblInd w:w="10" w:type="dxa"/>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Layout w:type="fixed"/>
              <w:tblCellMar>
                <w:top w:w="0" w:type="dxa"/>
                <w:left w:w="108" w:type="dxa"/>
                <w:bottom w:w="0" w:type="dxa"/>
                <w:right w:w="108" w:type="dxa"/>
              </w:tblCellMar>
            </w:tblPr>
            <w:tblGrid>
              <w:gridCol w:w="685"/>
              <w:gridCol w:w="1536"/>
              <w:gridCol w:w="1438"/>
              <w:gridCol w:w="1192"/>
              <w:gridCol w:w="1191"/>
              <w:gridCol w:w="925"/>
              <w:gridCol w:w="924"/>
              <w:gridCol w:w="1036"/>
            </w:tblGrid>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108" w:type="dxa"/>
                  <w:bottom w:w="0" w:type="dxa"/>
                  <w:right w:w="108" w:type="dxa"/>
                </w:tblCellMar>
              </w:tblPrEx>
              <w:trPr>
                <w:trHeight w:val="397" w:hRule="atLeast"/>
              </w:trPr>
              <w:tc>
                <w:tcPr>
                  <w:tcW w:w="685"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Cs/>
                      <w:spacing w:val="0"/>
                      <w:sz w:val="21"/>
                      <w:szCs w:val="21"/>
                      <w:highlight w:val="none"/>
                      <w:lang w:eastAsia="zh-CN"/>
                    </w:rPr>
                  </w:pPr>
                  <w:r>
                    <w:rPr>
                      <w:rFonts w:hint="eastAsia" w:cs="Times New Roman"/>
                      <w:bCs/>
                      <w:spacing w:val="0"/>
                      <w:sz w:val="21"/>
                      <w:szCs w:val="21"/>
                      <w:highlight w:val="none"/>
                      <w:lang w:eastAsia="zh-CN"/>
                    </w:rPr>
                    <w:t>名称</w:t>
                  </w:r>
                </w:p>
              </w:tc>
              <w:tc>
                <w:tcPr>
                  <w:tcW w:w="2974" w:type="dxa"/>
                  <w:gridSpan w:val="2"/>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spacing w:val="0"/>
                      <w:sz w:val="21"/>
                      <w:szCs w:val="21"/>
                      <w:highlight w:val="none"/>
                    </w:rPr>
                  </w:pPr>
                  <w:r>
                    <w:rPr>
                      <w:rFonts w:hint="default" w:ascii="Times New Roman" w:hAnsi="Times New Roman" w:cs="Times New Roman"/>
                      <w:bCs/>
                      <w:spacing w:val="0"/>
                      <w:sz w:val="21"/>
                      <w:szCs w:val="21"/>
                      <w:highlight w:val="none"/>
                    </w:rPr>
                    <w:t>坐标</w:t>
                  </w:r>
                </w:p>
              </w:tc>
              <w:tc>
                <w:tcPr>
                  <w:tcW w:w="1192"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cs="Times New Roman"/>
                      <w:bCs/>
                      <w:spacing w:val="0"/>
                      <w:sz w:val="21"/>
                      <w:szCs w:val="21"/>
                      <w:highlight w:val="none"/>
                      <w:lang w:eastAsia="zh-CN"/>
                    </w:rPr>
                  </w:pPr>
                  <w:r>
                    <w:rPr>
                      <w:rFonts w:hint="default" w:ascii="Times New Roman" w:hAnsi="Times New Roman" w:cs="Times New Roman"/>
                      <w:bCs/>
                      <w:spacing w:val="0"/>
                      <w:sz w:val="21"/>
                      <w:szCs w:val="21"/>
                      <w:highlight w:val="none"/>
                    </w:rPr>
                    <w:t>保护对象</w:t>
                  </w:r>
                </w:p>
              </w:tc>
              <w:tc>
                <w:tcPr>
                  <w:tcW w:w="1191"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spacing w:val="0"/>
                      <w:sz w:val="21"/>
                      <w:szCs w:val="21"/>
                      <w:highlight w:val="none"/>
                    </w:rPr>
                  </w:pPr>
                  <w:r>
                    <w:rPr>
                      <w:rFonts w:hint="eastAsia" w:cs="Times New Roman"/>
                      <w:bCs/>
                      <w:spacing w:val="0"/>
                      <w:sz w:val="21"/>
                      <w:szCs w:val="21"/>
                      <w:highlight w:val="none"/>
                      <w:lang w:eastAsia="zh-CN"/>
                    </w:rPr>
                    <w:t>保护</w:t>
                  </w:r>
                  <w:r>
                    <w:rPr>
                      <w:rFonts w:hint="default" w:ascii="Times New Roman" w:hAnsi="Times New Roman" w:cs="Times New Roman"/>
                      <w:bCs/>
                      <w:spacing w:val="0"/>
                      <w:sz w:val="21"/>
                      <w:szCs w:val="21"/>
                      <w:highlight w:val="none"/>
                    </w:rPr>
                    <w:t>内容</w:t>
                  </w:r>
                </w:p>
              </w:tc>
              <w:tc>
                <w:tcPr>
                  <w:tcW w:w="925"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Cs/>
                      <w:spacing w:val="0"/>
                      <w:sz w:val="21"/>
                      <w:szCs w:val="21"/>
                      <w:highlight w:val="none"/>
                      <w:lang w:eastAsia="zh-CN"/>
                    </w:rPr>
                  </w:pPr>
                  <w:r>
                    <w:rPr>
                      <w:rFonts w:hint="eastAsia" w:cs="Times New Roman"/>
                      <w:bCs/>
                      <w:spacing w:val="0"/>
                      <w:sz w:val="21"/>
                      <w:szCs w:val="21"/>
                      <w:highlight w:val="none"/>
                      <w:lang w:eastAsia="zh-CN"/>
                    </w:rPr>
                    <w:t>环境功能区</w:t>
                  </w:r>
                </w:p>
              </w:tc>
              <w:tc>
                <w:tcPr>
                  <w:tcW w:w="924"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spacing w:val="0"/>
                      <w:sz w:val="21"/>
                      <w:szCs w:val="21"/>
                      <w:highlight w:val="none"/>
                    </w:rPr>
                  </w:pPr>
                  <w:r>
                    <w:rPr>
                      <w:rFonts w:hint="eastAsia" w:cs="Times New Roman"/>
                      <w:bCs/>
                      <w:spacing w:val="0"/>
                      <w:sz w:val="21"/>
                      <w:szCs w:val="21"/>
                      <w:highlight w:val="none"/>
                      <w:lang w:eastAsia="zh-CN"/>
                    </w:rPr>
                    <w:t>相对厂址</w:t>
                  </w:r>
                  <w:r>
                    <w:rPr>
                      <w:rFonts w:hint="default" w:ascii="Times New Roman" w:hAnsi="Times New Roman" w:cs="Times New Roman"/>
                      <w:bCs/>
                      <w:spacing w:val="0"/>
                      <w:sz w:val="21"/>
                      <w:szCs w:val="21"/>
                      <w:highlight w:val="none"/>
                    </w:rPr>
                    <w:t>方位</w:t>
                  </w:r>
                </w:p>
              </w:tc>
              <w:tc>
                <w:tcPr>
                  <w:tcW w:w="1036"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spacing w:val="0"/>
                      <w:sz w:val="21"/>
                      <w:szCs w:val="21"/>
                      <w:highlight w:val="none"/>
                    </w:rPr>
                  </w:pPr>
                  <w:r>
                    <w:rPr>
                      <w:rFonts w:hint="eastAsia" w:cs="Times New Roman"/>
                      <w:bCs/>
                      <w:spacing w:val="0"/>
                      <w:sz w:val="21"/>
                      <w:szCs w:val="21"/>
                      <w:highlight w:val="none"/>
                      <w:lang w:eastAsia="zh-CN"/>
                    </w:rPr>
                    <w:t>相对厂界</w:t>
                  </w:r>
                  <w:r>
                    <w:rPr>
                      <w:rFonts w:hint="default" w:ascii="Times New Roman" w:hAnsi="Times New Roman" w:cs="Times New Roman"/>
                      <w:bCs/>
                      <w:spacing w:val="0"/>
                      <w:sz w:val="21"/>
                      <w:szCs w:val="21"/>
                      <w:highlight w:val="none"/>
                    </w:rPr>
                    <w:t>距离（m）</w:t>
                  </w: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108" w:type="dxa"/>
                  <w:bottom w:w="0" w:type="dxa"/>
                  <w:right w:w="108" w:type="dxa"/>
                </w:tblCellMar>
              </w:tblPrEx>
              <w:trPr>
                <w:trHeight w:val="397" w:hRule="atLeast"/>
              </w:trPr>
              <w:tc>
                <w:tcPr>
                  <w:tcW w:w="685"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pacing w:val="0"/>
                      <w:sz w:val="21"/>
                      <w:szCs w:val="21"/>
                      <w:highlight w:val="none"/>
                    </w:rPr>
                  </w:pP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spacing w:val="0"/>
                      <w:sz w:val="21"/>
                      <w:szCs w:val="21"/>
                      <w:highlight w:val="none"/>
                    </w:rPr>
                  </w:pPr>
                  <w:r>
                    <w:rPr>
                      <w:rFonts w:hint="default" w:ascii="Times New Roman" w:hAnsi="Times New Roman" w:cs="Times New Roman"/>
                      <w:bCs/>
                      <w:spacing w:val="0"/>
                      <w:sz w:val="21"/>
                      <w:szCs w:val="21"/>
                      <w:highlight w:val="none"/>
                    </w:rPr>
                    <w:t>经度</w:t>
                  </w: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spacing w:val="0"/>
                      <w:sz w:val="21"/>
                      <w:szCs w:val="21"/>
                      <w:highlight w:val="none"/>
                    </w:rPr>
                  </w:pPr>
                  <w:r>
                    <w:rPr>
                      <w:rFonts w:hint="default" w:ascii="Times New Roman" w:hAnsi="Times New Roman" w:cs="Times New Roman"/>
                      <w:bCs/>
                      <w:spacing w:val="0"/>
                      <w:sz w:val="21"/>
                      <w:szCs w:val="21"/>
                      <w:highlight w:val="none"/>
                    </w:rPr>
                    <w:t>纬度</w:t>
                  </w:r>
                </w:p>
              </w:tc>
              <w:tc>
                <w:tcPr>
                  <w:tcW w:w="1192"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pacing w:val="0"/>
                      <w:sz w:val="21"/>
                      <w:szCs w:val="21"/>
                      <w:highlight w:val="none"/>
                    </w:rPr>
                  </w:pPr>
                </w:p>
              </w:tc>
              <w:tc>
                <w:tcPr>
                  <w:tcW w:w="1191"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pacing w:val="0"/>
                      <w:sz w:val="21"/>
                      <w:szCs w:val="21"/>
                      <w:highlight w:val="none"/>
                    </w:rPr>
                  </w:pPr>
                </w:p>
              </w:tc>
              <w:tc>
                <w:tcPr>
                  <w:tcW w:w="925"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pacing w:val="0"/>
                      <w:sz w:val="21"/>
                      <w:szCs w:val="21"/>
                      <w:highlight w:val="none"/>
                    </w:rPr>
                  </w:pPr>
                </w:p>
              </w:tc>
              <w:tc>
                <w:tcPr>
                  <w:tcW w:w="924"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pacing w:val="0"/>
                      <w:sz w:val="21"/>
                      <w:szCs w:val="21"/>
                      <w:highlight w:val="none"/>
                    </w:rPr>
                  </w:pPr>
                </w:p>
              </w:tc>
              <w:tc>
                <w:tcPr>
                  <w:tcW w:w="1036"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108" w:type="dxa"/>
                  <w:bottom w:w="0" w:type="dxa"/>
                  <w:right w:w="108" w:type="dxa"/>
                </w:tblCellMar>
              </w:tblPrEx>
              <w:trPr>
                <w:trHeight w:val="397" w:hRule="atLeast"/>
              </w:trPr>
              <w:tc>
                <w:tcPr>
                  <w:tcW w:w="685"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spacing w:val="0"/>
                      <w:sz w:val="21"/>
                      <w:szCs w:val="21"/>
                      <w:highlight w:val="none"/>
                    </w:rPr>
                  </w:pPr>
                  <w:r>
                    <w:rPr>
                      <w:rFonts w:hint="default" w:ascii="Times New Roman" w:hAnsi="Times New Roman" w:cs="Times New Roman"/>
                      <w:bCs/>
                      <w:spacing w:val="0"/>
                      <w:sz w:val="21"/>
                      <w:szCs w:val="21"/>
                      <w:highlight w:val="none"/>
                    </w:rPr>
                    <w:t>环境</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pacing w:val="0"/>
                      <w:sz w:val="21"/>
                      <w:szCs w:val="21"/>
                      <w:highlight w:val="none"/>
                    </w:rPr>
                  </w:pPr>
                  <w:r>
                    <w:rPr>
                      <w:rFonts w:hint="default" w:ascii="Times New Roman" w:hAnsi="Times New Roman" w:cs="Times New Roman"/>
                      <w:bCs/>
                      <w:spacing w:val="0"/>
                      <w:sz w:val="21"/>
                      <w:szCs w:val="21"/>
                      <w:highlight w:val="none"/>
                    </w:rPr>
                    <w:t>空气</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spacing w:val="0"/>
                      <w:sz w:val="21"/>
                      <w:szCs w:val="21"/>
                      <w:highlight w:val="none"/>
                    </w:rPr>
                  </w:pPr>
                  <w:r>
                    <w:rPr>
                      <w:rFonts w:hint="default" w:ascii="Times New Roman" w:hAnsi="Times New Roman" w:cs="Times New Roman"/>
                      <w:bCs/>
                      <w:spacing w:val="0"/>
                      <w:sz w:val="21"/>
                      <w:szCs w:val="21"/>
                      <w:highlight w:val="none"/>
                    </w:rPr>
                    <w:t>108.395432127</w:t>
                  </w: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spacing w:val="0"/>
                      <w:sz w:val="21"/>
                      <w:szCs w:val="21"/>
                      <w:highlight w:val="none"/>
                    </w:rPr>
                  </w:pPr>
                  <w:r>
                    <w:rPr>
                      <w:rFonts w:hint="default" w:ascii="Times New Roman" w:hAnsi="Times New Roman" w:cs="Times New Roman"/>
                      <w:bCs/>
                      <w:spacing w:val="0"/>
                      <w:sz w:val="21"/>
                      <w:szCs w:val="21"/>
                      <w:highlight w:val="none"/>
                    </w:rPr>
                    <w:t>34.111000997</w:t>
                  </w:r>
                </w:p>
              </w:tc>
              <w:tc>
                <w:tcPr>
                  <w:tcW w:w="1192" w:type="dxa"/>
                  <w:noWrap w:val="0"/>
                  <w:vAlign w:val="center"/>
                </w:tcPr>
                <w:p>
                  <w:pPr>
                    <w:pStyle w:val="12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sz w:val="21"/>
                      <w:szCs w:val="21"/>
                      <w:highlight w:val="none"/>
                    </w:rPr>
                  </w:pPr>
                  <w:r>
                    <w:rPr>
                      <w:rFonts w:hint="eastAsia" w:cs="Times New Roman"/>
                      <w:spacing w:val="0"/>
                      <w:kern w:val="2"/>
                      <w:sz w:val="21"/>
                      <w:szCs w:val="21"/>
                      <w:highlight w:val="none"/>
                      <w:lang w:eastAsia="zh-CN"/>
                    </w:rPr>
                    <w:t>兆伦村</w:t>
                  </w:r>
                </w:p>
              </w:tc>
              <w:tc>
                <w:tcPr>
                  <w:tcW w:w="1191"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pacing w:val="0"/>
                      <w:sz w:val="21"/>
                      <w:szCs w:val="21"/>
                      <w:highlight w:val="none"/>
                    </w:rPr>
                  </w:pPr>
                  <w:r>
                    <w:rPr>
                      <w:rFonts w:hint="default" w:ascii="Times New Roman" w:hAnsi="Times New Roman" w:cs="Times New Roman"/>
                      <w:spacing w:val="0"/>
                      <w:sz w:val="21"/>
                      <w:szCs w:val="21"/>
                      <w:highlight w:val="none"/>
                    </w:rPr>
                    <w:t>人群健康、</w:t>
                  </w:r>
                </w:p>
                <w:p>
                  <w:pPr>
                    <w:pStyle w:val="120"/>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pacing w:val="0"/>
                      <w:kern w:val="2"/>
                      <w:sz w:val="21"/>
                      <w:szCs w:val="21"/>
                      <w:highlight w:val="none"/>
                    </w:rPr>
                  </w:pPr>
                  <w:r>
                    <w:rPr>
                      <w:rFonts w:hint="default" w:ascii="Times New Roman" w:hAnsi="Times New Roman" w:cs="Times New Roman"/>
                      <w:spacing w:val="0"/>
                      <w:sz w:val="21"/>
                      <w:szCs w:val="21"/>
                      <w:highlight w:val="none"/>
                    </w:rPr>
                    <w:t>环境空气质量</w:t>
                  </w:r>
                </w:p>
              </w:tc>
              <w:tc>
                <w:tcPr>
                  <w:tcW w:w="925" w:type="dxa"/>
                  <w:vMerge w:val="restart"/>
                  <w:noWrap w:val="0"/>
                  <w:vAlign w:val="center"/>
                </w:tcPr>
                <w:p>
                  <w:pPr>
                    <w:pStyle w:val="120"/>
                    <w:keepNext w:val="0"/>
                    <w:keepLines w:val="0"/>
                    <w:pageBreakBefore w:val="0"/>
                    <w:widowControl w:val="0"/>
                    <w:kinsoku/>
                    <w:wordWrap/>
                    <w:overflowPunct/>
                    <w:topLinePunct w:val="0"/>
                    <w:autoSpaceDE/>
                    <w:autoSpaceDN/>
                    <w:bidi w:val="0"/>
                    <w:adjustRightInd/>
                    <w:snapToGrid/>
                    <w:jc w:val="center"/>
                    <w:textAlignment w:val="auto"/>
                    <w:rPr>
                      <w:rFonts w:hint="eastAsia" w:cs="Times New Roman"/>
                      <w:bCs/>
                      <w:spacing w:val="0"/>
                      <w:sz w:val="21"/>
                      <w:szCs w:val="21"/>
                      <w:highlight w:val="none"/>
                      <w:lang w:val="en-US" w:eastAsia="zh-CN"/>
                    </w:rPr>
                  </w:pPr>
                  <w:r>
                    <w:rPr>
                      <w:rFonts w:hint="default" w:ascii="Times New Roman" w:hAnsi="Times New Roman" w:cs="Times New Roman"/>
                      <w:spacing w:val="0"/>
                      <w:sz w:val="21"/>
                      <w:szCs w:val="21"/>
                      <w:highlight w:val="none"/>
                    </w:rPr>
                    <w:t>二类环境空气功能区</w:t>
                  </w:r>
                </w:p>
              </w:tc>
              <w:tc>
                <w:tcPr>
                  <w:tcW w:w="924" w:type="dxa"/>
                  <w:noWrap w:val="0"/>
                  <w:vAlign w:val="center"/>
                </w:tcPr>
                <w:p>
                  <w:pPr>
                    <w:pStyle w:val="120"/>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Cs/>
                      <w:spacing w:val="0"/>
                      <w:sz w:val="21"/>
                      <w:szCs w:val="21"/>
                      <w:highlight w:val="none"/>
                      <w:lang w:val="en-US" w:eastAsia="zh-CN"/>
                    </w:rPr>
                  </w:pPr>
                  <w:r>
                    <w:rPr>
                      <w:rFonts w:hint="eastAsia" w:cs="Times New Roman"/>
                      <w:bCs/>
                      <w:spacing w:val="0"/>
                      <w:sz w:val="21"/>
                      <w:szCs w:val="21"/>
                      <w:highlight w:val="none"/>
                      <w:lang w:val="en-US" w:eastAsia="zh-CN"/>
                    </w:rPr>
                    <w:t>N</w:t>
                  </w:r>
                </w:p>
              </w:tc>
              <w:tc>
                <w:tcPr>
                  <w:tcW w:w="1036" w:type="dxa"/>
                  <w:noWrap w:val="0"/>
                  <w:vAlign w:val="center"/>
                </w:tcPr>
                <w:p>
                  <w:pPr>
                    <w:pStyle w:val="120"/>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pacing w:val="0"/>
                      <w:sz w:val="21"/>
                      <w:szCs w:val="21"/>
                      <w:highlight w:val="none"/>
                      <w:lang w:val="en-US" w:eastAsia="zh-CN"/>
                    </w:rPr>
                  </w:pPr>
                  <w:r>
                    <w:rPr>
                      <w:rFonts w:hint="eastAsia" w:cs="Times New Roman"/>
                      <w:bCs/>
                      <w:spacing w:val="0"/>
                      <w:sz w:val="21"/>
                      <w:szCs w:val="21"/>
                      <w:highlight w:val="none"/>
                      <w:lang w:val="en-US" w:eastAsia="zh-CN"/>
                    </w:rPr>
                    <w:t>820</w:t>
                  </w: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108" w:type="dxa"/>
                  <w:bottom w:w="0" w:type="dxa"/>
                  <w:right w:w="108" w:type="dxa"/>
                </w:tblCellMar>
              </w:tblPrEx>
              <w:trPr>
                <w:trHeight w:val="397" w:hRule="atLeast"/>
              </w:trPr>
              <w:tc>
                <w:tcPr>
                  <w:tcW w:w="685"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spacing w:val="0"/>
                      <w:sz w:val="21"/>
                      <w:szCs w:val="21"/>
                      <w:highlight w:val="none"/>
                    </w:rPr>
                  </w:pP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spacing w:val="0"/>
                      <w:sz w:val="21"/>
                      <w:szCs w:val="21"/>
                      <w:highlight w:val="none"/>
                    </w:rPr>
                  </w:pPr>
                  <w:r>
                    <w:rPr>
                      <w:rFonts w:hint="default" w:ascii="Times New Roman" w:hAnsi="Times New Roman" w:cs="Times New Roman"/>
                      <w:bCs/>
                      <w:spacing w:val="0"/>
                      <w:sz w:val="21"/>
                      <w:szCs w:val="21"/>
                      <w:highlight w:val="none"/>
                    </w:rPr>
                    <w:t>108.411141440</w:t>
                  </w: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spacing w:val="0"/>
                      <w:sz w:val="21"/>
                      <w:szCs w:val="21"/>
                      <w:highlight w:val="none"/>
                    </w:rPr>
                  </w:pPr>
                  <w:r>
                    <w:rPr>
                      <w:rFonts w:hint="default" w:ascii="Times New Roman" w:hAnsi="Times New Roman" w:cs="Times New Roman"/>
                      <w:bCs/>
                      <w:spacing w:val="0"/>
                      <w:sz w:val="21"/>
                      <w:szCs w:val="21"/>
                      <w:highlight w:val="none"/>
                    </w:rPr>
                    <w:t>34.105054357</w:t>
                  </w:r>
                </w:p>
              </w:tc>
              <w:tc>
                <w:tcPr>
                  <w:tcW w:w="1192" w:type="dxa"/>
                  <w:noWrap w:val="0"/>
                  <w:vAlign w:val="center"/>
                </w:tcPr>
                <w:p>
                  <w:pPr>
                    <w:pStyle w:val="12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kern w:val="2"/>
                      <w:sz w:val="21"/>
                      <w:szCs w:val="21"/>
                      <w:highlight w:val="none"/>
                    </w:rPr>
                  </w:pPr>
                  <w:r>
                    <w:rPr>
                      <w:rFonts w:hint="eastAsia" w:cs="Times New Roman"/>
                      <w:bCs/>
                      <w:spacing w:val="0"/>
                      <w:sz w:val="21"/>
                      <w:szCs w:val="21"/>
                      <w:highlight w:val="none"/>
                      <w:lang w:eastAsia="zh-CN"/>
                    </w:rPr>
                    <w:t>苗驾庄村</w:t>
                  </w:r>
                </w:p>
              </w:tc>
              <w:tc>
                <w:tcPr>
                  <w:tcW w:w="1191" w:type="dxa"/>
                  <w:vMerge w:val="continue"/>
                  <w:noWrap w:val="0"/>
                  <w:vAlign w:val="center"/>
                </w:tcPr>
                <w:p>
                  <w:pPr>
                    <w:pStyle w:val="120"/>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pacing w:val="0"/>
                      <w:kern w:val="2"/>
                      <w:sz w:val="21"/>
                      <w:szCs w:val="21"/>
                      <w:highlight w:val="none"/>
                    </w:rPr>
                  </w:pPr>
                </w:p>
              </w:tc>
              <w:tc>
                <w:tcPr>
                  <w:tcW w:w="925" w:type="dxa"/>
                  <w:vMerge w:val="continue"/>
                  <w:noWrap w:val="0"/>
                  <w:vAlign w:val="center"/>
                </w:tcPr>
                <w:p>
                  <w:pPr>
                    <w:pStyle w:val="120"/>
                    <w:keepNext w:val="0"/>
                    <w:keepLines w:val="0"/>
                    <w:pageBreakBefore w:val="0"/>
                    <w:widowControl w:val="0"/>
                    <w:kinsoku/>
                    <w:wordWrap/>
                    <w:overflowPunct/>
                    <w:topLinePunct w:val="0"/>
                    <w:autoSpaceDE/>
                    <w:autoSpaceDN/>
                    <w:bidi w:val="0"/>
                    <w:adjustRightInd/>
                    <w:snapToGrid/>
                    <w:jc w:val="center"/>
                    <w:textAlignment w:val="auto"/>
                    <w:rPr>
                      <w:rFonts w:hint="eastAsia" w:cs="Times New Roman"/>
                      <w:bCs/>
                      <w:spacing w:val="0"/>
                      <w:sz w:val="21"/>
                      <w:szCs w:val="21"/>
                      <w:highlight w:val="none"/>
                      <w:lang w:val="en-US" w:eastAsia="zh-CN"/>
                    </w:rPr>
                  </w:pPr>
                </w:p>
              </w:tc>
              <w:tc>
                <w:tcPr>
                  <w:tcW w:w="924" w:type="dxa"/>
                  <w:noWrap w:val="0"/>
                  <w:vAlign w:val="center"/>
                </w:tcPr>
                <w:p>
                  <w:pPr>
                    <w:pStyle w:val="120"/>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Cs/>
                      <w:spacing w:val="0"/>
                      <w:sz w:val="21"/>
                      <w:szCs w:val="21"/>
                      <w:highlight w:val="none"/>
                      <w:lang w:val="en-US" w:eastAsia="zh-CN"/>
                    </w:rPr>
                  </w:pPr>
                  <w:r>
                    <w:rPr>
                      <w:rFonts w:hint="eastAsia" w:cs="Times New Roman"/>
                      <w:bCs/>
                      <w:spacing w:val="0"/>
                      <w:sz w:val="21"/>
                      <w:szCs w:val="21"/>
                      <w:highlight w:val="none"/>
                      <w:lang w:val="en-US" w:eastAsia="zh-CN"/>
                    </w:rPr>
                    <w:t>E</w:t>
                  </w:r>
                </w:p>
              </w:tc>
              <w:tc>
                <w:tcPr>
                  <w:tcW w:w="1036" w:type="dxa"/>
                  <w:noWrap w:val="0"/>
                  <w:vAlign w:val="center"/>
                </w:tcPr>
                <w:p>
                  <w:pPr>
                    <w:pStyle w:val="120"/>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pacing w:val="0"/>
                      <w:sz w:val="21"/>
                      <w:szCs w:val="21"/>
                      <w:highlight w:val="none"/>
                      <w:lang w:val="en-US" w:eastAsia="zh-CN"/>
                    </w:rPr>
                  </w:pPr>
                  <w:r>
                    <w:rPr>
                      <w:rFonts w:hint="eastAsia" w:cs="Times New Roman"/>
                      <w:bCs/>
                      <w:spacing w:val="0"/>
                      <w:sz w:val="21"/>
                      <w:szCs w:val="21"/>
                      <w:highlight w:val="none"/>
                      <w:lang w:val="en-US" w:eastAsia="zh-CN"/>
                    </w:rPr>
                    <w:t>1976</w:t>
                  </w: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108" w:type="dxa"/>
                  <w:bottom w:w="0" w:type="dxa"/>
                  <w:right w:w="108" w:type="dxa"/>
                </w:tblCellMar>
              </w:tblPrEx>
              <w:trPr>
                <w:trHeight w:val="397" w:hRule="atLeast"/>
              </w:trPr>
              <w:tc>
                <w:tcPr>
                  <w:tcW w:w="685"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spacing w:val="0"/>
                      <w:sz w:val="21"/>
                      <w:szCs w:val="21"/>
                      <w:highlight w:val="none"/>
                    </w:rPr>
                  </w:pP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spacing w:val="0"/>
                      <w:sz w:val="21"/>
                      <w:szCs w:val="21"/>
                      <w:highlight w:val="none"/>
                    </w:rPr>
                  </w:pPr>
                  <w:r>
                    <w:rPr>
                      <w:rFonts w:hint="default" w:ascii="Times New Roman" w:hAnsi="Times New Roman" w:cs="Times New Roman"/>
                      <w:bCs/>
                      <w:spacing w:val="0"/>
                      <w:sz w:val="21"/>
                      <w:szCs w:val="21"/>
                      <w:highlight w:val="none"/>
                    </w:rPr>
                    <w:t>108.405055754</w:t>
                  </w: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spacing w:val="0"/>
                      <w:sz w:val="21"/>
                      <w:szCs w:val="21"/>
                      <w:highlight w:val="none"/>
                    </w:rPr>
                  </w:pPr>
                  <w:r>
                    <w:rPr>
                      <w:rFonts w:hint="default" w:ascii="Times New Roman" w:hAnsi="Times New Roman" w:cs="Times New Roman"/>
                      <w:bCs/>
                      <w:spacing w:val="0"/>
                      <w:sz w:val="21"/>
                      <w:szCs w:val="21"/>
                      <w:highlight w:val="none"/>
                    </w:rPr>
                    <w:t>34.101578214</w:t>
                  </w:r>
                </w:p>
              </w:tc>
              <w:tc>
                <w:tcPr>
                  <w:tcW w:w="1192" w:type="dxa"/>
                  <w:noWrap w:val="0"/>
                  <w:vAlign w:val="center"/>
                </w:tcPr>
                <w:p>
                  <w:pPr>
                    <w:pStyle w:val="12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kern w:val="2"/>
                      <w:sz w:val="21"/>
                      <w:szCs w:val="21"/>
                      <w:highlight w:val="none"/>
                    </w:rPr>
                  </w:pPr>
                  <w:r>
                    <w:rPr>
                      <w:rFonts w:hint="eastAsia" w:cs="Times New Roman"/>
                      <w:spacing w:val="0"/>
                      <w:kern w:val="2"/>
                      <w:sz w:val="21"/>
                      <w:szCs w:val="21"/>
                      <w:highlight w:val="none"/>
                      <w:lang w:eastAsia="zh-CN"/>
                    </w:rPr>
                    <w:t>文义村</w:t>
                  </w:r>
                </w:p>
              </w:tc>
              <w:tc>
                <w:tcPr>
                  <w:tcW w:w="1191" w:type="dxa"/>
                  <w:vMerge w:val="continue"/>
                  <w:noWrap w:val="0"/>
                  <w:vAlign w:val="center"/>
                </w:tcPr>
                <w:p>
                  <w:pPr>
                    <w:pStyle w:val="120"/>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pacing w:val="0"/>
                      <w:kern w:val="2"/>
                      <w:sz w:val="21"/>
                      <w:szCs w:val="21"/>
                      <w:highlight w:val="none"/>
                    </w:rPr>
                  </w:pPr>
                </w:p>
              </w:tc>
              <w:tc>
                <w:tcPr>
                  <w:tcW w:w="925" w:type="dxa"/>
                  <w:vMerge w:val="continue"/>
                  <w:noWrap w:val="0"/>
                  <w:vAlign w:val="center"/>
                </w:tcPr>
                <w:p>
                  <w:pPr>
                    <w:pStyle w:val="120"/>
                    <w:keepNext w:val="0"/>
                    <w:keepLines w:val="0"/>
                    <w:pageBreakBefore w:val="0"/>
                    <w:widowControl w:val="0"/>
                    <w:kinsoku/>
                    <w:wordWrap/>
                    <w:overflowPunct/>
                    <w:topLinePunct w:val="0"/>
                    <w:autoSpaceDE/>
                    <w:autoSpaceDN/>
                    <w:bidi w:val="0"/>
                    <w:adjustRightInd/>
                    <w:snapToGrid/>
                    <w:jc w:val="center"/>
                    <w:textAlignment w:val="auto"/>
                    <w:rPr>
                      <w:rFonts w:hint="eastAsia" w:cs="Times New Roman"/>
                      <w:bCs/>
                      <w:spacing w:val="0"/>
                      <w:sz w:val="21"/>
                      <w:szCs w:val="21"/>
                      <w:highlight w:val="none"/>
                      <w:lang w:val="en-US" w:eastAsia="zh-CN"/>
                    </w:rPr>
                  </w:pPr>
                </w:p>
              </w:tc>
              <w:tc>
                <w:tcPr>
                  <w:tcW w:w="924" w:type="dxa"/>
                  <w:noWrap w:val="0"/>
                  <w:vAlign w:val="center"/>
                </w:tcPr>
                <w:p>
                  <w:pPr>
                    <w:pStyle w:val="120"/>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pacing w:val="0"/>
                      <w:sz w:val="21"/>
                      <w:szCs w:val="21"/>
                      <w:highlight w:val="none"/>
                      <w:lang w:val="en-US" w:eastAsia="zh-CN"/>
                    </w:rPr>
                  </w:pPr>
                  <w:r>
                    <w:rPr>
                      <w:rFonts w:hint="eastAsia" w:cs="Times New Roman"/>
                      <w:bCs/>
                      <w:spacing w:val="0"/>
                      <w:sz w:val="21"/>
                      <w:szCs w:val="21"/>
                      <w:highlight w:val="none"/>
                      <w:lang w:val="en-US" w:eastAsia="zh-CN"/>
                    </w:rPr>
                    <w:t>SE</w:t>
                  </w:r>
                </w:p>
              </w:tc>
              <w:tc>
                <w:tcPr>
                  <w:tcW w:w="1036" w:type="dxa"/>
                  <w:noWrap w:val="0"/>
                  <w:vAlign w:val="center"/>
                </w:tcPr>
                <w:p>
                  <w:pPr>
                    <w:pStyle w:val="120"/>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pacing w:val="0"/>
                      <w:kern w:val="2"/>
                      <w:sz w:val="21"/>
                      <w:szCs w:val="21"/>
                      <w:highlight w:val="none"/>
                      <w:lang w:val="en-US" w:eastAsia="zh-CN"/>
                    </w:rPr>
                  </w:pPr>
                  <w:r>
                    <w:rPr>
                      <w:rFonts w:hint="eastAsia" w:cs="Times New Roman"/>
                      <w:spacing w:val="0"/>
                      <w:kern w:val="2"/>
                      <w:sz w:val="21"/>
                      <w:szCs w:val="21"/>
                      <w:highlight w:val="none"/>
                      <w:lang w:val="en-US" w:eastAsia="zh-CN"/>
                    </w:rPr>
                    <w:t>1726</w:t>
                  </w: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108" w:type="dxa"/>
                  <w:bottom w:w="0" w:type="dxa"/>
                  <w:right w:w="108" w:type="dxa"/>
                </w:tblCellMar>
              </w:tblPrEx>
              <w:trPr>
                <w:trHeight w:val="407" w:hRule="atLeast"/>
              </w:trPr>
              <w:tc>
                <w:tcPr>
                  <w:tcW w:w="685"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spacing w:val="0"/>
                      <w:sz w:val="21"/>
                      <w:szCs w:val="21"/>
                      <w:highlight w:val="none"/>
                    </w:rPr>
                  </w:pP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spacing w:val="0"/>
                      <w:sz w:val="21"/>
                      <w:szCs w:val="21"/>
                      <w:highlight w:val="none"/>
                    </w:rPr>
                  </w:pPr>
                  <w:r>
                    <w:rPr>
                      <w:rFonts w:hint="default" w:ascii="Times New Roman" w:hAnsi="Times New Roman" w:cs="Times New Roman"/>
                      <w:bCs/>
                      <w:spacing w:val="0"/>
                      <w:sz w:val="21"/>
                      <w:szCs w:val="21"/>
                      <w:highlight w:val="none"/>
                    </w:rPr>
                    <w:t>108.400745337</w:t>
                  </w: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spacing w:val="0"/>
                      <w:sz w:val="21"/>
                      <w:szCs w:val="21"/>
                      <w:highlight w:val="none"/>
                    </w:rPr>
                  </w:pPr>
                  <w:r>
                    <w:rPr>
                      <w:rFonts w:hint="default" w:ascii="Times New Roman" w:hAnsi="Times New Roman" w:cs="Times New Roman"/>
                      <w:bCs/>
                      <w:spacing w:val="0"/>
                      <w:sz w:val="21"/>
                      <w:szCs w:val="21"/>
                      <w:highlight w:val="none"/>
                    </w:rPr>
                    <w:t>34.101253775</w:t>
                  </w:r>
                </w:p>
              </w:tc>
              <w:tc>
                <w:tcPr>
                  <w:tcW w:w="1192" w:type="dxa"/>
                  <w:noWrap w:val="0"/>
                  <w:vAlign w:val="center"/>
                </w:tcPr>
                <w:p>
                  <w:pPr>
                    <w:pStyle w:val="12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kern w:val="2"/>
                      <w:sz w:val="21"/>
                      <w:szCs w:val="21"/>
                      <w:highlight w:val="none"/>
                    </w:rPr>
                  </w:pPr>
                  <w:r>
                    <w:rPr>
                      <w:rFonts w:hint="eastAsia" w:cs="Times New Roman"/>
                      <w:bCs/>
                      <w:spacing w:val="0"/>
                      <w:sz w:val="21"/>
                      <w:szCs w:val="21"/>
                      <w:highlight w:val="none"/>
                      <w:lang w:eastAsia="zh-CN"/>
                    </w:rPr>
                    <w:t>振华威村</w:t>
                  </w:r>
                </w:p>
              </w:tc>
              <w:tc>
                <w:tcPr>
                  <w:tcW w:w="1191" w:type="dxa"/>
                  <w:vMerge w:val="continue"/>
                  <w:noWrap w:val="0"/>
                  <w:vAlign w:val="center"/>
                </w:tcPr>
                <w:p>
                  <w:pPr>
                    <w:pStyle w:val="120"/>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pacing w:val="0"/>
                      <w:kern w:val="2"/>
                      <w:sz w:val="21"/>
                      <w:szCs w:val="21"/>
                      <w:highlight w:val="none"/>
                    </w:rPr>
                  </w:pPr>
                </w:p>
              </w:tc>
              <w:tc>
                <w:tcPr>
                  <w:tcW w:w="925" w:type="dxa"/>
                  <w:vMerge w:val="continue"/>
                  <w:noWrap w:val="0"/>
                  <w:vAlign w:val="center"/>
                </w:tcPr>
                <w:p>
                  <w:pPr>
                    <w:pStyle w:val="120"/>
                    <w:keepNext w:val="0"/>
                    <w:keepLines w:val="0"/>
                    <w:pageBreakBefore w:val="0"/>
                    <w:widowControl w:val="0"/>
                    <w:kinsoku/>
                    <w:wordWrap/>
                    <w:overflowPunct/>
                    <w:topLinePunct w:val="0"/>
                    <w:autoSpaceDE/>
                    <w:autoSpaceDN/>
                    <w:bidi w:val="0"/>
                    <w:adjustRightInd/>
                    <w:snapToGrid/>
                    <w:jc w:val="center"/>
                    <w:textAlignment w:val="auto"/>
                    <w:rPr>
                      <w:rFonts w:hint="eastAsia" w:cs="Times New Roman"/>
                      <w:bCs/>
                      <w:spacing w:val="0"/>
                      <w:sz w:val="21"/>
                      <w:szCs w:val="21"/>
                      <w:highlight w:val="none"/>
                      <w:lang w:val="en-US" w:eastAsia="zh-CN"/>
                    </w:rPr>
                  </w:pPr>
                </w:p>
              </w:tc>
              <w:tc>
                <w:tcPr>
                  <w:tcW w:w="924" w:type="dxa"/>
                  <w:noWrap w:val="0"/>
                  <w:vAlign w:val="center"/>
                </w:tcPr>
                <w:p>
                  <w:pPr>
                    <w:pStyle w:val="120"/>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pacing w:val="0"/>
                      <w:sz w:val="21"/>
                      <w:szCs w:val="21"/>
                      <w:highlight w:val="none"/>
                      <w:lang w:val="en-US" w:eastAsia="zh-CN"/>
                    </w:rPr>
                  </w:pPr>
                  <w:r>
                    <w:rPr>
                      <w:rFonts w:hint="eastAsia" w:cs="Times New Roman"/>
                      <w:bCs/>
                      <w:spacing w:val="0"/>
                      <w:sz w:val="21"/>
                      <w:szCs w:val="21"/>
                      <w:highlight w:val="none"/>
                      <w:lang w:val="en-US" w:eastAsia="zh-CN"/>
                    </w:rPr>
                    <w:t>SE</w:t>
                  </w:r>
                </w:p>
              </w:tc>
              <w:tc>
                <w:tcPr>
                  <w:tcW w:w="1036" w:type="dxa"/>
                  <w:noWrap w:val="0"/>
                  <w:vAlign w:val="center"/>
                </w:tcPr>
                <w:p>
                  <w:pPr>
                    <w:pStyle w:val="120"/>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pacing w:val="0"/>
                      <w:sz w:val="21"/>
                      <w:szCs w:val="21"/>
                      <w:highlight w:val="none"/>
                      <w:lang w:val="en-US" w:eastAsia="zh-CN"/>
                    </w:rPr>
                  </w:pPr>
                  <w:r>
                    <w:rPr>
                      <w:rFonts w:hint="eastAsia" w:cs="Times New Roman"/>
                      <w:bCs/>
                      <w:spacing w:val="0"/>
                      <w:sz w:val="21"/>
                      <w:szCs w:val="21"/>
                      <w:highlight w:val="none"/>
                      <w:lang w:val="en-US" w:eastAsia="zh-CN"/>
                    </w:rPr>
                    <w:t>700</w:t>
                  </w: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108" w:type="dxa"/>
                  <w:bottom w:w="0" w:type="dxa"/>
                  <w:right w:w="108" w:type="dxa"/>
                </w:tblCellMar>
              </w:tblPrEx>
              <w:trPr>
                <w:trHeight w:val="397" w:hRule="atLeast"/>
              </w:trPr>
              <w:tc>
                <w:tcPr>
                  <w:tcW w:w="685" w:type="dxa"/>
                  <w:vMerge w:val="continue"/>
                  <w:noWrap w:val="0"/>
                  <w:vAlign w:val="center"/>
                </w:tcPr>
                <w:p>
                  <w:pPr>
                    <w:pStyle w:val="20"/>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pacing w:val="0"/>
                      <w:szCs w:val="21"/>
                      <w:highlight w:val="none"/>
                    </w:rPr>
                  </w:pP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spacing w:val="0"/>
                      <w:sz w:val="21"/>
                      <w:szCs w:val="21"/>
                      <w:highlight w:val="none"/>
                    </w:rPr>
                  </w:pPr>
                  <w:r>
                    <w:rPr>
                      <w:rFonts w:hint="default" w:ascii="Times New Roman" w:hAnsi="Times New Roman" w:cs="Times New Roman"/>
                      <w:bCs/>
                      <w:spacing w:val="0"/>
                      <w:sz w:val="21"/>
                      <w:szCs w:val="21"/>
                      <w:highlight w:val="none"/>
                    </w:rPr>
                    <w:t>108.391538847</w:t>
                  </w: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spacing w:val="0"/>
                      <w:sz w:val="21"/>
                      <w:szCs w:val="21"/>
                      <w:highlight w:val="none"/>
                    </w:rPr>
                  </w:pPr>
                  <w:r>
                    <w:rPr>
                      <w:rFonts w:hint="default" w:ascii="Times New Roman" w:hAnsi="Times New Roman" w:cs="Times New Roman"/>
                      <w:bCs/>
                      <w:spacing w:val="0"/>
                      <w:sz w:val="21"/>
                      <w:szCs w:val="21"/>
                      <w:highlight w:val="none"/>
                    </w:rPr>
                    <w:t>34.102566984</w:t>
                  </w:r>
                </w:p>
              </w:tc>
              <w:tc>
                <w:tcPr>
                  <w:tcW w:w="1192" w:type="dxa"/>
                  <w:noWrap w:val="0"/>
                  <w:vAlign w:val="center"/>
                </w:tcPr>
                <w:p>
                  <w:pPr>
                    <w:pStyle w:val="12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kern w:val="2"/>
                      <w:sz w:val="21"/>
                      <w:szCs w:val="21"/>
                      <w:highlight w:val="none"/>
                    </w:rPr>
                  </w:pPr>
                  <w:r>
                    <w:rPr>
                      <w:rFonts w:hint="eastAsia" w:cs="Times New Roman"/>
                      <w:bCs/>
                      <w:spacing w:val="0"/>
                      <w:sz w:val="21"/>
                      <w:szCs w:val="21"/>
                      <w:highlight w:val="none"/>
                      <w:lang w:eastAsia="zh-CN"/>
                    </w:rPr>
                    <w:t>宜都村</w:t>
                  </w:r>
                </w:p>
              </w:tc>
              <w:tc>
                <w:tcPr>
                  <w:tcW w:w="1191" w:type="dxa"/>
                  <w:vMerge w:val="continue"/>
                  <w:noWrap w:val="0"/>
                  <w:vAlign w:val="center"/>
                </w:tcPr>
                <w:p>
                  <w:pPr>
                    <w:pStyle w:val="120"/>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pacing w:val="0"/>
                      <w:kern w:val="2"/>
                      <w:sz w:val="21"/>
                      <w:szCs w:val="21"/>
                      <w:highlight w:val="none"/>
                    </w:rPr>
                  </w:pPr>
                </w:p>
              </w:tc>
              <w:tc>
                <w:tcPr>
                  <w:tcW w:w="925" w:type="dxa"/>
                  <w:vMerge w:val="continue"/>
                  <w:noWrap w:val="0"/>
                  <w:vAlign w:val="center"/>
                </w:tcPr>
                <w:p>
                  <w:pPr>
                    <w:pStyle w:val="120"/>
                    <w:keepNext w:val="0"/>
                    <w:keepLines w:val="0"/>
                    <w:pageBreakBefore w:val="0"/>
                    <w:widowControl w:val="0"/>
                    <w:kinsoku/>
                    <w:wordWrap/>
                    <w:overflowPunct/>
                    <w:topLinePunct w:val="0"/>
                    <w:autoSpaceDE/>
                    <w:autoSpaceDN/>
                    <w:bidi w:val="0"/>
                    <w:adjustRightInd/>
                    <w:snapToGrid/>
                    <w:jc w:val="center"/>
                    <w:textAlignment w:val="auto"/>
                    <w:rPr>
                      <w:rFonts w:hint="eastAsia" w:cs="Times New Roman"/>
                      <w:bCs/>
                      <w:spacing w:val="0"/>
                      <w:sz w:val="21"/>
                      <w:szCs w:val="21"/>
                      <w:highlight w:val="none"/>
                      <w:lang w:val="en-US" w:eastAsia="zh-CN"/>
                    </w:rPr>
                  </w:pPr>
                </w:p>
              </w:tc>
              <w:tc>
                <w:tcPr>
                  <w:tcW w:w="924" w:type="dxa"/>
                  <w:noWrap w:val="0"/>
                  <w:vAlign w:val="center"/>
                </w:tcPr>
                <w:p>
                  <w:pPr>
                    <w:pStyle w:val="120"/>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pacing w:val="0"/>
                      <w:sz w:val="21"/>
                      <w:szCs w:val="21"/>
                      <w:highlight w:val="none"/>
                      <w:lang w:val="en-US" w:eastAsia="zh-CN"/>
                    </w:rPr>
                  </w:pPr>
                  <w:r>
                    <w:rPr>
                      <w:rFonts w:hint="eastAsia" w:cs="Times New Roman"/>
                      <w:bCs/>
                      <w:spacing w:val="0"/>
                      <w:sz w:val="21"/>
                      <w:szCs w:val="21"/>
                      <w:highlight w:val="none"/>
                      <w:lang w:val="en-US" w:eastAsia="zh-CN"/>
                    </w:rPr>
                    <w:t>SW</w:t>
                  </w:r>
                </w:p>
              </w:tc>
              <w:tc>
                <w:tcPr>
                  <w:tcW w:w="1036" w:type="dxa"/>
                  <w:noWrap w:val="0"/>
                  <w:vAlign w:val="center"/>
                </w:tcPr>
                <w:p>
                  <w:pPr>
                    <w:pStyle w:val="120"/>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pacing w:val="0"/>
                      <w:sz w:val="21"/>
                      <w:szCs w:val="21"/>
                      <w:highlight w:val="none"/>
                      <w:lang w:val="en-US" w:eastAsia="zh-CN"/>
                    </w:rPr>
                  </w:pPr>
                  <w:r>
                    <w:rPr>
                      <w:rFonts w:hint="eastAsia" w:cs="Times New Roman"/>
                      <w:bCs/>
                      <w:spacing w:val="0"/>
                      <w:sz w:val="21"/>
                      <w:szCs w:val="21"/>
                      <w:highlight w:val="none"/>
                      <w:lang w:val="en-US" w:eastAsia="zh-CN"/>
                    </w:rPr>
                    <w:t>455</w:t>
                  </w: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108" w:type="dxa"/>
                  <w:bottom w:w="0" w:type="dxa"/>
                  <w:right w:w="108" w:type="dxa"/>
                </w:tblCellMar>
              </w:tblPrEx>
              <w:trPr>
                <w:trHeight w:val="397" w:hRule="atLeast"/>
              </w:trPr>
              <w:tc>
                <w:tcPr>
                  <w:tcW w:w="685"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spacing w:val="0"/>
                      <w:sz w:val="21"/>
                      <w:szCs w:val="21"/>
                      <w:highlight w:val="none"/>
                    </w:rPr>
                  </w:pP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spacing w:val="0"/>
                      <w:sz w:val="21"/>
                      <w:szCs w:val="21"/>
                      <w:highlight w:val="none"/>
                    </w:rPr>
                  </w:pPr>
                  <w:r>
                    <w:rPr>
                      <w:rFonts w:hint="default" w:ascii="Times New Roman" w:hAnsi="Times New Roman" w:cs="Times New Roman"/>
                      <w:bCs/>
                      <w:spacing w:val="0"/>
                      <w:sz w:val="21"/>
                      <w:szCs w:val="21"/>
                      <w:highlight w:val="none"/>
                    </w:rPr>
                    <w:t>108.391083086</w:t>
                  </w: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spacing w:val="0"/>
                      <w:sz w:val="21"/>
                      <w:szCs w:val="21"/>
                      <w:highlight w:val="none"/>
                    </w:rPr>
                  </w:pPr>
                  <w:r>
                    <w:rPr>
                      <w:rFonts w:hint="eastAsia" w:ascii="Times New Roman" w:hAnsi="Times New Roman" w:cs="Times New Roman"/>
                      <w:bCs/>
                      <w:spacing w:val="0"/>
                      <w:sz w:val="21"/>
                      <w:szCs w:val="21"/>
                      <w:highlight w:val="none"/>
                    </w:rPr>
                    <w:t>34.105247476</w:t>
                  </w:r>
                </w:p>
              </w:tc>
              <w:tc>
                <w:tcPr>
                  <w:tcW w:w="1192" w:type="dxa"/>
                  <w:noWrap w:val="0"/>
                  <w:vAlign w:val="center"/>
                </w:tcPr>
                <w:p>
                  <w:pPr>
                    <w:pStyle w:val="12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kern w:val="2"/>
                      <w:sz w:val="21"/>
                      <w:szCs w:val="21"/>
                      <w:highlight w:val="none"/>
                    </w:rPr>
                  </w:pPr>
                  <w:r>
                    <w:rPr>
                      <w:rFonts w:hint="eastAsia" w:cs="Times New Roman"/>
                      <w:bCs/>
                      <w:spacing w:val="0"/>
                      <w:sz w:val="21"/>
                      <w:szCs w:val="21"/>
                      <w:highlight w:val="none"/>
                      <w:lang w:eastAsia="zh-CN"/>
                    </w:rPr>
                    <w:t>北凿齿村</w:t>
                  </w:r>
                </w:p>
              </w:tc>
              <w:tc>
                <w:tcPr>
                  <w:tcW w:w="1191" w:type="dxa"/>
                  <w:vMerge w:val="continue"/>
                  <w:noWrap w:val="0"/>
                  <w:vAlign w:val="center"/>
                </w:tcPr>
                <w:p>
                  <w:pPr>
                    <w:pStyle w:val="120"/>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pacing w:val="0"/>
                      <w:kern w:val="2"/>
                      <w:sz w:val="21"/>
                      <w:szCs w:val="21"/>
                      <w:highlight w:val="none"/>
                    </w:rPr>
                  </w:pPr>
                </w:p>
              </w:tc>
              <w:tc>
                <w:tcPr>
                  <w:tcW w:w="925" w:type="dxa"/>
                  <w:vMerge w:val="continue"/>
                  <w:noWrap w:val="0"/>
                  <w:vAlign w:val="center"/>
                </w:tcPr>
                <w:p>
                  <w:pPr>
                    <w:pStyle w:val="120"/>
                    <w:keepNext w:val="0"/>
                    <w:keepLines w:val="0"/>
                    <w:pageBreakBefore w:val="0"/>
                    <w:widowControl w:val="0"/>
                    <w:kinsoku/>
                    <w:wordWrap/>
                    <w:overflowPunct/>
                    <w:topLinePunct w:val="0"/>
                    <w:autoSpaceDE/>
                    <w:autoSpaceDN/>
                    <w:bidi w:val="0"/>
                    <w:adjustRightInd/>
                    <w:snapToGrid/>
                    <w:jc w:val="center"/>
                    <w:textAlignment w:val="auto"/>
                    <w:rPr>
                      <w:rFonts w:hint="eastAsia" w:cs="Times New Roman"/>
                      <w:bCs/>
                      <w:spacing w:val="0"/>
                      <w:sz w:val="21"/>
                      <w:szCs w:val="21"/>
                      <w:highlight w:val="none"/>
                      <w:lang w:val="en-US" w:eastAsia="zh-CN"/>
                    </w:rPr>
                  </w:pPr>
                </w:p>
              </w:tc>
              <w:tc>
                <w:tcPr>
                  <w:tcW w:w="924" w:type="dxa"/>
                  <w:noWrap w:val="0"/>
                  <w:vAlign w:val="center"/>
                </w:tcPr>
                <w:p>
                  <w:pPr>
                    <w:pStyle w:val="120"/>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pacing w:val="0"/>
                      <w:sz w:val="21"/>
                      <w:szCs w:val="21"/>
                      <w:highlight w:val="none"/>
                      <w:lang w:val="en-US" w:eastAsia="zh-CN"/>
                    </w:rPr>
                  </w:pPr>
                  <w:r>
                    <w:rPr>
                      <w:rFonts w:hint="eastAsia" w:cs="Times New Roman"/>
                      <w:bCs/>
                      <w:spacing w:val="0"/>
                      <w:sz w:val="21"/>
                      <w:szCs w:val="21"/>
                      <w:highlight w:val="none"/>
                      <w:lang w:val="en-US" w:eastAsia="zh-CN"/>
                    </w:rPr>
                    <w:t>W</w:t>
                  </w:r>
                </w:p>
              </w:tc>
              <w:tc>
                <w:tcPr>
                  <w:tcW w:w="1036" w:type="dxa"/>
                  <w:noWrap w:val="0"/>
                  <w:vAlign w:val="center"/>
                </w:tcPr>
                <w:p>
                  <w:pPr>
                    <w:pStyle w:val="120"/>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pacing w:val="0"/>
                      <w:sz w:val="21"/>
                      <w:szCs w:val="21"/>
                      <w:highlight w:val="none"/>
                      <w:lang w:val="en-US" w:eastAsia="zh-CN"/>
                    </w:rPr>
                  </w:pPr>
                  <w:r>
                    <w:rPr>
                      <w:rFonts w:hint="eastAsia" w:cs="Times New Roman"/>
                      <w:bCs/>
                      <w:spacing w:val="0"/>
                      <w:sz w:val="21"/>
                      <w:szCs w:val="21"/>
                      <w:highlight w:val="none"/>
                      <w:lang w:val="en-US" w:eastAsia="zh-CN"/>
                    </w:rPr>
                    <w:t>890</w:t>
                  </w: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108" w:type="dxa"/>
                  <w:bottom w:w="0" w:type="dxa"/>
                  <w:right w:w="108" w:type="dxa"/>
                </w:tblCellMar>
              </w:tblPrEx>
              <w:trPr>
                <w:trHeight w:val="397" w:hRule="atLeast"/>
              </w:trPr>
              <w:tc>
                <w:tcPr>
                  <w:tcW w:w="685"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spacing w:val="0"/>
                      <w:sz w:val="21"/>
                      <w:szCs w:val="21"/>
                      <w:highlight w:val="none"/>
                    </w:rPr>
                  </w:pP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spacing w:val="0"/>
                      <w:sz w:val="21"/>
                      <w:szCs w:val="21"/>
                      <w:highlight w:val="none"/>
                    </w:rPr>
                  </w:pPr>
                  <w:r>
                    <w:rPr>
                      <w:rFonts w:hint="default" w:ascii="Times New Roman" w:hAnsi="Times New Roman" w:cs="Times New Roman"/>
                      <w:bCs/>
                      <w:spacing w:val="0"/>
                      <w:sz w:val="21"/>
                      <w:szCs w:val="21"/>
                      <w:highlight w:val="none"/>
                    </w:rPr>
                    <w:t>108.392566240</w:t>
                  </w: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bCs/>
                      <w:spacing w:val="0"/>
                      <w:sz w:val="21"/>
                      <w:szCs w:val="21"/>
                      <w:highlight w:val="none"/>
                    </w:rPr>
                  </w:pPr>
                  <w:r>
                    <w:rPr>
                      <w:rFonts w:hint="eastAsia" w:ascii="Times New Roman" w:hAnsi="Times New Roman" w:cs="Times New Roman"/>
                      <w:bCs/>
                      <w:spacing w:val="0"/>
                      <w:sz w:val="21"/>
                      <w:szCs w:val="21"/>
                      <w:highlight w:val="none"/>
                    </w:rPr>
                    <w:t>34.104660394</w:t>
                  </w:r>
                </w:p>
              </w:tc>
              <w:tc>
                <w:tcPr>
                  <w:tcW w:w="1192" w:type="dxa"/>
                  <w:noWrap w:val="0"/>
                  <w:vAlign w:val="center"/>
                </w:tcPr>
                <w:p>
                  <w:pPr>
                    <w:pStyle w:val="12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kern w:val="2"/>
                      <w:sz w:val="21"/>
                      <w:szCs w:val="21"/>
                      <w:highlight w:val="none"/>
                    </w:rPr>
                  </w:pPr>
                  <w:r>
                    <w:rPr>
                      <w:rFonts w:hint="eastAsia" w:cs="Times New Roman"/>
                      <w:bCs/>
                      <w:spacing w:val="0"/>
                      <w:sz w:val="21"/>
                      <w:szCs w:val="21"/>
                      <w:highlight w:val="none"/>
                      <w:lang w:val="en-US" w:eastAsia="zh-CN"/>
                    </w:rPr>
                    <w:t>南凿齿村</w:t>
                  </w:r>
                </w:p>
              </w:tc>
              <w:tc>
                <w:tcPr>
                  <w:tcW w:w="1191" w:type="dxa"/>
                  <w:vMerge w:val="continue"/>
                  <w:noWrap w:val="0"/>
                  <w:vAlign w:val="center"/>
                </w:tcPr>
                <w:p>
                  <w:pPr>
                    <w:pStyle w:val="120"/>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pacing w:val="0"/>
                      <w:kern w:val="2"/>
                      <w:sz w:val="21"/>
                      <w:szCs w:val="21"/>
                      <w:highlight w:val="none"/>
                    </w:rPr>
                  </w:pPr>
                </w:p>
              </w:tc>
              <w:tc>
                <w:tcPr>
                  <w:tcW w:w="925" w:type="dxa"/>
                  <w:vMerge w:val="continue"/>
                  <w:noWrap w:val="0"/>
                  <w:vAlign w:val="center"/>
                </w:tcPr>
                <w:p>
                  <w:pPr>
                    <w:pStyle w:val="120"/>
                    <w:keepNext w:val="0"/>
                    <w:keepLines w:val="0"/>
                    <w:pageBreakBefore w:val="0"/>
                    <w:widowControl w:val="0"/>
                    <w:kinsoku/>
                    <w:wordWrap/>
                    <w:overflowPunct/>
                    <w:topLinePunct w:val="0"/>
                    <w:autoSpaceDE/>
                    <w:autoSpaceDN/>
                    <w:bidi w:val="0"/>
                    <w:adjustRightInd/>
                    <w:snapToGrid/>
                    <w:jc w:val="center"/>
                    <w:textAlignment w:val="auto"/>
                    <w:rPr>
                      <w:rFonts w:hint="eastAsia" w:cs="Times New Roman"/>
                      <w:bCs/>
                      <w:spacing w:val="0"/>
                      <w:sz w:val="21"/>
                      <w:szCs w:val="21"/>
                      <w:highlight w:val="none"/>
                      <w:lang w:val="en-US" w:eastAsia="zh-CN"/>
                    </w:rPr>
                  </w:pPr>
                </w:p>
              </w:tc>
              <w:tc>
                <w:tcPr>
                  <w:tcW w:w="924" w:type="dxa"/>
                  <w:noWrap w:val="0"/>
                  <w:vAlign w:val="center"/>
                </w:tcPr>
                <w:p>
                  <w:pPr>
                    <w:pStyle w:val="120"/>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Cs/>
                      <w:spacing w:val="0"/>
                      <w:sz w:val="21"/>
                      <w:szCs w:val="21"/>
                      <w:highlight w:val="none"/>
                      <w:lang w:val="en-US" w:eastAsia="zh-CN"/>
                    </w:rPr>
                  </w:pPr>
                  <w:r>
                    <w:rPr>
                      <w:rFonts w:hint="eastAsia" w:cs="Times New Roman"/>
                      <w:bCs/>
                      <w:spacing w:val="0"/>
                      <w:sz w:val="21"/>
                      <w:szCs w:val="21"/>
                      <w:highlight w:val="none"/>
                      <w:lang w:val="en-US" w:eastAsia="zh-CN"/>
                    </w:rPr>
                    <w:t>W</w:t>
                  </w:r>
                </w:p>
              </w:tc>
              <w:tc>
                <w:tcPr>
                  <w:tcW w:w="1036" w:type="dxa"/>
                  <w:noWrap w:val="0"/>
                  <w:vAlign w:val="center"/>
                </w:tcPr>
                <w:p>
                  <w:pPr>
                    <w:pStyle w:val="120"/>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pacing w:val="0"/>
                      <w:kern w:val="2"/>
                      <w:sz w:val="21"/>
                      <w:szCs w:val="21"/>
                      <w:highlight w:val="none"/>
                      <w:lang w:val="en-US" w:eastAsia="zh-CN"/>
                    </w:rPr>
                  </w:pPr>
                  <w:r>
                    <w:rPr>
                      <w:rFonts w:hint="eastAsia" w:cs="Times New Roman"/>
                      <w:spacing w:val="0"/>
                      <w:kern w:val="2"/>
                      <w:sz w:val="21"/>
                      <w:szCs w:val="21"/>
                      <w:highlight w:val="none"/>
                      <w:lang w:val="en-US" w:eastAsia="zh-CN"/>
                    </w:rPr>
                    <w:t>217</w:t>
                  </w: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108" w:type="dxa"/>
                  <w:bottom w:w="0" w:type="dxa"/>
                  <w:right w:w="108" w:type="dxa"/>
                </w:tblCellMar>
              </w:tblPrEx>
              <w:trPr>
                <w:trHeight w:val="397" w:hRule="atLeast"/>
              </w:trPr>
              <w:tc>
                <w:tcPr>
                  <w:tcW w:w="685"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spacing w:val="0"/>
                      <w:sz w:val="21"/>
                      <w:szCs w:val="21"/>
                      <w:highlight w:val="none"/>
                    </w:rPr>
                  </w:pP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spacing w:val="0"/>
                      <w:sz w:val="21"/>
                      <w:szCs w:val="21"/>
                      <w:highlight w:val="none"/>
                    </w:rPr>
                  </w:pPr>
                  <w:r>
                    <w:rPr>
                      <w:rFonts w:hint="default" w:ascii="Times New Roman" w:hAnsi="Times New Roman" w:cs="Times New Roman"/>
                      <w:bCs/>
                      <w:spacing w:val="0"/>
                      <w:sz w:val="21"/>
                      <w:szCs w:val="21"/>
                      <w:highlight w:val="none"/>
                    </w:rPr>
                    <w:t>108.392257250</w:t>
                  </w: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spacing w:val="0"/>
                      <w:sz w:val="21"/>
                      <w:szCs w:val="21"/>
                      <w:highlight w:val="none"/>
                    </w:rPr>
                  </w:pPr>
                  <w:r>
                    <w:rPr>
                      <w:rFonts w:hint="default" w:ascii="Times New Roman" w:hAnsi="Times New Roman" w:cs="Times New Roman"/>
                      <w:bCs/>
                      <w:spacing w:val="0"/>
                      <w:sz w:val="21"/>
                      <w:szCs w:val="21"/>
                      <w:highlight w:val="none"/>
                    </w:rPr>
                    <w:t>34.111333162</w:t>
                  </w:r>
                </w:p>
              </w:tc>
              <w:tc>
                <w:tcPr>
                  <w:tcW w:w="1192" w:type="dxa"/>
                  <w:noWrap w:val="0"/>
                  <w:vAlign w:val="center"/>
                </w:tcPr>
                <w:p>
                  <w:pPr>
                    <w:pStyle w:val="120"/>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spacing w:val="0"/>
                      <w:kern w:val="2"/>
                      <w:sz w:val="21"/>
                      <w:szCs w:val="21"/>
                      <w:highlight w:val="none"/>
                      <w:lang w:eastAsia="zh-CN"/>
                    </w:rPr>
                  </w:pPr>
                  <w:r>
                    <w:rPr>
                      <w:rFonts w:hint="eastAsia" w:cs="Times New Roman"/>
                      <w:spacing w:val="0"/>
                      <w:kern w:val="2"/>
                      <w:sz w:val="21"/>
                      <w:szCs w:val="21"/>
                      <w:highlight w:val="none"/>
                      <w:lang w:eastAsia="zh-CN"/>
                    </w:rPr>
                    <w:t>卓北村</w:t>
                  </w:r>
                </w:p>
              </w:tc>
              <w:tc>
                <w:tcPr>
                  <w:tcW w:w="1191" w:type="dxa"/>
                  <w:vMerge w:val="continue"/>
                  <w:noWrap w:val="0"/>
                  <w:vAlign w:val="center"/>
                </w:tcPr>
                <w:p>
                  <w:pPr>
                    <w:pStyle w:val="120"/>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pacing w:val="0"/>
                      <w:kern w:val="2"/>
                      <w:sz w:val="21"/>
                      <w:szCs w:val="21"/>
                      <w:highlight w:val="none"/>
                    </w:rPr>
                  </w:pPr>
                </w:p>
              </w:tc>
              <w:tc>
                <w:tcPr>
                  <w:tcW w:w="925" w:type="dxa"/>
                  <w:vMerge w:val="continue"/>
                  <w:noWrap w:val="0"/>
                  <w:vAlign w:val="center"/>
                </w:tcPr>
                <w:p>
                  <w:pPr>
                    <w:pStyle w:val="120"/>
                    <w:keepNext w:val="0"/>
                    <w:keepLines w:val="0"/>
                    <w:pageBreakBefore w:val="0"/>
                    <w:widowControl w:val="0"/>
                    <w:kinsoku/>
                    <w:wordWrap/>
                    <w:overflowPunct/>
                    <w:topLinePunct w:val="0"/>
                    <w:autoSpaceDE/>
                    <w:autoSpaceDN/>
                    <w:bidi w:val="0"/>
                    <w:adjustRightInd/>
                    <w:snapToGrid/>
                    <w:jc w:val="center"/>
                    <w:textAlignment w:val="auto"/>
                    <w:rPr>
                      <w:rFonts w:hint="eastAsia" w:cs="Times New Roman"/>
                      <w:bCs/>
                      <w:spacing w:val="0"/>
                      <w:sz w:val="21"/>
                      <w:szCs w:val="21"/>
                      <w:highlight w:val="none"/>
                      <w:lang w:val="en-US" w:eastAsia="zh-CN"/>
                    </w:rPr>
                  </w:pPr>
                </w:p>
              </w:tc>
              <w:tc>
                <w:tcPr>
                  <w:tcW w:w="924" w:type="dxa"/>
                  <w:noWrap w:val="0"/>
                  <w:vAlign w:val="center"/>
                </w:tcPr>
                <w:p>
                  <w:pPr>
                    <w:pStyle w:val="120"/>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pacing w:val="0"/>
                      <w:sz w:val="21"/>
                      <w:szCs w:val="21"/>
                      <w:highlight w:val="none"/>
                      <w:lang w:val="en-US" w:eastAsia="zh-CN"/>
                    </w:rPr>
                  </w:pPr>
                  <w:r>
                    <w:rPr>
                      <w:rFonts w:hint="eastAsia" w:cs="Times New Roman"/>
                      <w:bCs/>
                      <w:spacing w:val="0"/>
                      <w:sz w:val="21"/>
                      <w:szCs w:val="21"/>
                      <w:highlight w:val="none"/>
                      <w:lang w:val="en-US" w:eastAsia="zh-CN"/>
                    </w:rPr>
                    <w:t>NW</w:t>
                  </w:r>
                </w:p>
              </w:tc>
              <w:tc>
                <w:tcPr>
                  <w:tcW w:w="1036" w:type="dxa"/>
                  <w:noWrap w:val="0"/>
                  <w:vAlign w:val="center"/>
                </w:tcPr>
                <w:p>
                  <w:pPr>
                    <w:pStyle w:val="120"/>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pacing w:val="0"/>
                      <w:sz w:val="21"/>
                      <w:szCs w:val="21"/>
                      <w:highlight w:val="none"/>
                      <w:lang w:val="en-US" w:eastAsia="zh-CN"/>
                    </w:rPr>
                  </w:pPr>
                  <w:r>
                    <w:rPr>
                      <w:rFonts w:hint="eastAsia" w:cs="Times New Roman"/>
                      <w:bCs/>
                      <w:spacing w:val="0"/>
                      <w:sz w:val="21"/>
                      <w:szCs w:val="21"/>
                      <w:highlight w:val="none"/>
                      <w:lang w:val="en-US" w:eastAsia="zh-CN"/>
                    </w:rPr>
                    <w:t>1118</w:t>
                  </w:r>
                </w:p>
              </w:tc>
            </w:tr>
          </w:tbl>
          <w:p>
            <w:pPr>
              <w:snapToGrid w:val="0"/>
              <w:spacing w:line="360" w:lineRule="auto"/>
              <w:rPr>
                <w:rFonts w:hint="default" w:ascii="Times New Roman" w:hAnsi="Times New Roman" w:cs="Times New Roman"/>
                <w:snapToGrid w:val="0"/>
                <w:kern w:val="0"/>
                <w:sz w:val="24"/>
                <w:szCs w:val="24"/>
                <w:highlight w:val="none"/>
              </w:rPr>
            </w:pPr>
          </w:p>
          <w:p>
            <w:pPr>
              <w:snapToGrid w:val="0"/>
              <w:spacing w:line="360" w:lineRule="auto"/>
              <w:rPr>
                <w:rFonts w:hint="default" w:ascii="Times New Roman" w:hAnsi="Times New Roman" w:cs="Times New Roman"/>
                <w:snapToGrid w:val="0"/>
                <w:kern w:val="0"/>
                <w:sz w:val="24"/>
                <w:szCs w:val="24"/>
                <w:highlight w:val="none"/>
              </w:rPr>
            </w:pPr>
          </w:p>
          <w:p>
            <w:pPr>
              <w:snapToGrid w:val="0"/>
              <w:spacing w:line="360" w:lineRule="auto"/>
              <w:rPr>
                <w:rFonts w:hint="default" w:ascii="Times New Roman" w:hAnsi="Times New Roman" w:cs="Times New Roman"/>
                <w:snapToGrid w:val="0"/>
                <w:kern w:val="0"/>
                <w:sz w:val="24"/>
                <w:szCs w:val="24"/>
                <w:highlight w:val="none"/>
              </w:rPr>
            </w:pPr>
          </w:p>
          <w:p>
            <w:pPr>
              <w:snapToGrid w:val="0"/>
              <w:spacing w:line="360" w:lineRule="auto"/>
              <w:rPr>
                <w:rFonts w:hint="default" w:ascii="Times New Roman" w:hAnsi="Times New Roman" w:cs="Times New Roman"/>
                <w:snapToGrid w:val="0"/>
                <w:kern w:val="0"/>
                <w:sz w:val="24"/>
                <w:szCs w:val="24"/>
                <w:highlight w:val="none"/>
              </w:rPr>
            </w:pPr>
          </w:p>
          <w:p>
            <w:pPr>
              <w:widowControl/>
              <w:snapToGrid w:val="0"/>
              <w:spacing w:line="360" w:lineRule="auto"/>
              <w:rPr>
                <w:rFonts w:hint="default" w:ascii="Times New Roman" w:hAnsi="Times New Roman" w:cs="Times New Roman"/>
                <w:snapToGrid w:val="0"/>
                <w:kern w:val="0"/>
                <w:sz w:val="24"/>
                <w:szCs w:val="24"/>
                <w:highlight w:val="none"/>
              </w:rPr>
            </w:pPr>
          </w:p>
        </w:tc>
      </w:tr>
    </w:tbl>
    <w:p>
      <w:pPr>
        <w:snapToGrid w:val="0"/>
        <w:rPr>
          <w:b/>
          <w:snapToGrid w:val="0"/>
          <w:kern w:val="0"/>
          <w:highlight w:val="none"/>
        </w:rPr>
        <w:sectPr>
          <w:pgSz w:w="11906" w:h="16838"/>
          <w:pgMar w:top="1701" w:right="1418" w:bottom="1418" w:left="1531" w:header="851" w:footer="992" w:gutter="0"/>
          <w:cols w:space="720" w:num="1"/>
          <w:docGrid w:type="linesAndChars" w:linePitch="380" w:charSpace="-4594"/>
        </w:sectPr>
      </w:pPr>
    </w:p>
    <w:p>
      <w:pPr>
        <w:snapToGrid w:val="0"/>
        <w:outlineLvl w:val="0"/>
        <w:rPr>
          <w:b/>
          <w:snapToGrid w:val="0"/>
          <w:kern w:val="0"/>
          <w:sz w:val="36"/>
          <w:szCs w:val="36"/>
          <w:highlight w:val="none"/>
        </w:rPr>
      </w:pPr>
      <w:r>
        <w:rPr>
          <w:b/>
          <w:snapToGrid w:val="0"/>
          <w:kern w:val="0"/>
          <w:sz w:val="36"/>
          <w:szCs w:val="36"/>
          <w:highlight w:val="none"/>
        </w:rPr>
        <w:t>评价适用标准</w:t>
      </w:r>
    </w:p>
    <w:tbl>
      <w:tblPr>
        <w:tblStyle w:val="34"/>
        <w:tblW w:w="9089"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545"/>
        <w:gridCol w:w="8544"/>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71" w:hRule="atLeast"/>
          <w:jc w:val="center"/>
        </w:trPr>
        <w:tc>
          <w:tcPr>
            <w:tcW w:w="545" w:type="dxa"/>
            <w:tcBorders>
              <w:bottom w:val="single" w:color="auto" w:sz="4" w:space="0"/>
              <w:right w:val="single" w:color="auto" w:sz="4" w:space="0"/>
            </w:tcBorders>
            <w:noWrap w:val="0"/>
            <w:vAlign w:val="center"/>
          </w:tcPr>
          <w:p>
            <w:pPr>
              <w:snapToGrid w:val="0"/>
              <w:spacing w:line="360" w:lineRule="auto"/>
              <w:rPr>
                <w:snapToGrid w:val="0"/>
                <w:kern w:val="0"/>
                <w:sz w:val="24"/>
                <w:szCs w:val="24"/>
                <w:highlight w:val="none"/>
              </w:rPr>
            </w:pPr>
            <w:r>
              <w:rPr>
                <w:snapToGrid w:val="0"/>
                <w:kern w:val="0"/>
                <w:sz w:val="24"/>
                <w:szCs w:val="24"/>
                <w:highlight w:val="none"/>
              </w:rPr>
              <w:t>环境质量标准</w:t>
            </w:r>
          </w:p>
        </w:tc>
        <w:tc>
          <w:tcPr>
            <w:tcW w:w="8544" w:type="dxa"/>
            <w:tcBorders>
              <w:left w:val="single" w:color="auto" w:sz="4" w:space="0"/>
              <w:bottom w:val="single" w:color="auto" w:sz="4" w:space="0"/>
            </w:tcBorders>
            <w:noWrap w:val="0"/>
            <w:vAlign w:val="top"/>
          </w:tcPr>
          <w:p>
            <w:pPr>
              <w:adjustRightInd w:val="0"/>
              <w:snapToGrid w:val="0"/>
              <w:spacing w:line="360" w:lineRule="auto"/>
              <w:ind w:firstLine="436" w:firstLineChars="200"/>
              <w:rPr>
                <w:snapToGrid w:val="0"/>
                <w:kern w:val="0"/>
                <w:sz w:val="24"/>
                <w:szCs w:val="24"/>
                <w:highlight w:val="none"/>
              </w:rPr>
            </w:pPr>
            <w:r>
              <w:rPr>
                <w:rFonts w:hint="eastAsia"/>
                <w:snapToGrid w:val="0"/>
                <w:kern w:val="0"/>
                <w:sz w:val="24"/>
                <w:szCs w:val="24"/>
                <w:highlight w:val="none"/>
                <w:lang w:eastAsia="zh-CN"/>
              </w:rPr>
              <w:t>一、</w:t>
            </w:r>
            <w:r>
              <w:rPr>
                <w:snapToGrid w:val="0"/>
                <w:kern w:val="0"/>
                <w:sz w:val="24"/>
                <w:szCs w:val="24"/>
                <w:highlight w:val="none"/>
              </w:rPr>
              <w:t>环境空气质量标准</w:t>
            </w:r>
          </w:p>
          <w:p>
            <w:pPr>
              <w:adjustRightInd w:val="0"/>
              <w:snapToGrid w:val="0"/>
              <w:spacing w:line="360" w:lineRule="auto"/>
              <w:ind w:firstLine="436" w:firstLineChars="200"/>
              <w:rPr>
                <w:snapToGrid w:val="0"/>
                <w:kern w:val="0"/>
                <w:sz w:val="24"/>
                <w:highlight w:val="none"/>
              </w:rPr>
            </w:pPr>
            <w:r>
              <w:rPr>
                <w:snapToGrid w:val="0"/>
                <w:kern w:val="0"/>
                <w:sz w:val="24"/>
                <w:highlight w:val="none"/>
              </w:rPr>
              <w:t>本项目环境空气执行</w:t>
            </w:r>
            <w:bookmarkStart w:id="1" w:name="_Hlt42801835"/>
            <w:r>
              <w:rPr>
                <w:snapToGrid w:val="0"/>
                <w:kern w:val="0"/>
                <w:sz w:val="24"/>
                <w:highlight w:val="none"/>
              </w:rPr>
              <w:t>《环境空气质量标准》（GB3095-2012）中的二级标准</w:t>
            </w:r>
            <w:bookmarkEnd w:id="1"/>
            <w:r>
              <w:rPr>
                <w:snapToGrid w:val="0"/>
                <w:kern w:val="0"/>
                <w:sz w:val="24"/>
                <w:highlight w:val="none"/>
              </w:rPr>
              <w:t>，非甲烷总烃参照执行《大气污染物综合排放标准详解》中规定，取值：2.0mg/m</w:t>
            </w:r>
            <w:r>
              <w:rPr>
                <w:snapToGrid w:val="0"/>
                <w:kern w:val="0"/>
                <w:sz w:val="24"/>
                <w:highlight w:val="none"/>
                <w:vertAlign w:val="superscript"/>
              </w:rPr>
              <w:t>3</w:t>
            </w:r>
            <w:r>
              <w:rPr>
                <w:snapToGrid w:val="0"/>
                <w:kern w:val="0"/>
                <w:sz w:val="24"/>
                <w:highlight w:val="none"/>
              </w:rPr>
              <w:t>。</w:t>
            </w:r>
          </w:p>
          <w:p>
            <w:pPr>
              <w:adjustRightInd w:val="0"/>
              <w:snapToGrid w:val="0"/>
              <w:spacing w:line="360" w:lineRule="auto"/>
              <w:ind w:firstLine="436" w:firstLineChars="200"/>
              <w:rPr>
                <w:snapToGrid w:val="0"/>
                <w:kern w:val="0"/>
                <w:sz w:val="24"/>
                <w:szCs w:val="24"/>
                <w:highlight w:val="none"/>
              </w:rPr>
            </w:pPr>
            <w:r>
              <w:rPr>
                <w:rFonts w:hint="eastAsia"/>
                <w:snapToGrid w:val="0"/>
                <w:kern w:val="0"/>
                <w:sz w:val="24"/>
                <w:szCs w:val="24"/>
                <w:highlight w:val="none"/>
                <w:lang w:eastAsia="zh-CN"/>
              </w:rPr>
              <w:t>二、</w:t>
            </w:r>
            <w:r>
              <w:rPr>
                <w:snapToGrid w:val="0"/>
                <w:kern w:val="0"/>
                <w:sz w:val="24"/>
                <w:szCs w:val="24"/>
                <w:highlight w:val="none"/>
              </w:rPr>
              <w:t>地表水质量标准</w:t>
            </w:r>
          </w:p>
          <w:p>
            <w:pPr>
              <w:adjustRightInd w:val="0"/>
              <w:snapToGrid w:val="0"/>
              <w:spacing w:line="360" w:lineRule="auto"/>
              <w:ind w:firstLine="436" w:firstLineChars="200"/>
              <w:rPr>
                <w:snapToGrid w:val="0"/>
                <w:kern w:val="0"/>
                <w:sz w:val="24"/>
                <w:szCs w:val="24"/>
                <w:highlight w:val="none"/>
              </w:rPr>
            </w:pPr>
            <w:r>
              <w:rPr>
                <w:snapToGrid w:val="0"/>
                <w:kern w:val="0"/>
                <w:sz w:val="24"/>
                <w:szCs w:val="24"/>
                <w:highlight w:val="none"/>
              </w:rPr>
              <w:t>本项目相关地表水执行《地表水环境质量标准》（GB3838-2002）Ⅲ类标准，相关标准值</w:t>
            </w:r>
            <w:r>
              <w:rPr>
                <w:rFonts w:hint="eastAsia"/>
                <w:snapToGrid w:val="0"/>
                <w:kern w:val="0"/>
                <w:sz w:val="24"/>
                <w:szCs w:val="24"/>
                <w:highlight w:val="none"/>
              </w:rPr>
              <w:t>。</w:t>
            </w:r>
          </w:p>
          <w:p>
            <w:pPr>
              <w:adjustRightInd w:val="0"/>
              <w:snapToGrid w:val="0"/>
              <w:spacing w:line="360" w:lineRule="auto"/>
              <w:ind w:firstLine="436" w:firstLineChars="200"/>
              <w:rPr>
                <w:snapToGrid w:val="0"/>
                <w:kern w:val="0"/>
                <w:sz w:val="24"/>
                <w:szCs w:val="24"/>
                <w:highlight w:val="none"/>
              </w:rPr>
            </w:pPr>
            <w:r>
              <w:rPr>
                <w:rFonts w:hint="eastAsia"/>
                <w:snapToGrid w:val="0"/>
                <w:kern w:val="0"/>
                <w:sz w:val="24"/>
                <w:szCs w:val="24"/>
                <w:highlight w:val="none"/>
                <w:lang w:eastAsia="zh-CN"/>
              </w:rPr>
              <w:t>三、</w:t>
            </w:r>
            <w:r>
              <w:rPr>
                <w:snapToGrid w:val="0"/>
                <w:kern w:val="0"/>
                <w:sz w:val="24"/>
                <w:szCs w:val="24"/>
                <w:highlight w:val="none"/>
              </w:rPr>
              <w:t>地下水质量标准</w:t>
            </w:r>
          </w:p>
          <w:p>
            <w:pPr>
              <w:adjustRightInd w:val="0"/>
              <w:snapToGrid w:val="0"/>
              <w:spacing w:line="360" w:lineRule="auto"/>
              <w:ind w:firstLine="436" w:firstLineChars="200"/>
              <w:rPr>
                <w:snapToGrid w:val="0"/>
                <w:kern w:val="0"/>
                <w:sz w:val="24"/>
                <w:highlight w:val="none"/>
              </w:rPr>
            </w:pPr>
            <w:r>
              <w:rPr>
                <w:snapToGrid w:val="0"/>
                <w:kern w:val="0"/>
                <w:sz w:val="24"/>
                <w:highlight w:val="none"/>
              </w:rPr>
              <w:t>本项目执行《地下水质量标准》（GB/T14848-</w:t>
            </w:r>
            <w:r>
              <w:rPr>
                <w:rFonts w:hint="eastAsia"/>
                <w:snapToGrid w:val="0"/>
                <w:kern w:val="0"/>
                <w:sz w:val="24"/>
                <w:highlight w:val="none"/>
              </w:rPr>
              <w:t>2017</w:t>
            </w:r>
            <w:r>
              <w:rPr>
                <w:snapToGrid w:val="0"/>
                <w:kern w:val="0"/>
                <w:sz w:val="24"/>
                <w:highlight w:val="none"/>
              </w:rPr>
              <w:t>）中Ⅲ类标准</w:t>
            </w:r>
            <w:r>
              <w:rPr>
                <w:rFonts w:hint="eastAsia"/>
                <w:snapToGrid w:val="0"/>
                <w:kern w:val="0"/>
                <w:sz w:val="24"/>
                <w:highlight w:val="none"/>
              </w:rPr>
              <w:t>。</w:t>
            </w:r>
          </w:p>
          <w:p>
            <w:pPr>
              <w:adjustRightInd w:val="0"/>
              <w:snapToGrid w:val="0"/>
              <w:spacing w:line="360" w:lineRule="auto"/>
              <w:ind w:firstLine="436" w:firstLineChars="200"/>
              <w:rPr>
                <w:snapToGrid w:val="0"/>
                <w:kern w:val="0"/>
                <w:sz w:val="24"/>
                <w:szCs w:val="24"/>
                <w:highlight w:val="none"/>
              </w:rPr>
            </w:pPr>
            <w:r>
              <w:rPr>
                <w:rFonts w:hint="eastAsia"/>
                <w:snapToGrid w:val="0"/>
                <w:kern w:val="0"/>
                <w:sz w:val="24"/>
                <w:szCs w:val="24"/>
                <w:highlight w:val="none"/>
                <w:lang w:eastAsia="zh-CN"/>
              </w:rPr>
              <w:t>四、</w:t>
            </w:r>
            <w:r>
              <w:rPr>
                <w:snapToGrid w:val="0"/>
                <w:kern w:val="0"/>
                <w:sz w:val="24"/>
                <w:szCs w:val="24"/>
                <w:highlight w:val="none"/>
              </w:rPr>
              <w:t>声环境质量标准</w:t>
            </w:r>
          </w:p>
          <w:p>
            <w:pPr>
              <w:adjustRightInd w:val="0"/>
              <w:snapToGrid w:val="0"/>
              <w:spacing w:line="360" w:lineRule="auto"/>
              <w:ind w:firstLine="436" w:firstLineChars="200"/>
              <w:rPr>
                <w:rFonts w:hint="eastAsia"/>
                <w:snapToGrid w:val="0"/>
                <w:kern w:val="0"/>
                <w:sz w:val="24"/>
                <w:szCs w:val="24"/>
                <w:highlight w:val="none"/>
              </w:rPr>
            </w:pPr>
            <w:r>
              <w:rPr>
                <w:snapToGrid w:val="0"/>
                <w:kern w:val="0"/>
                <w:sz w:val="24"/>
                <w:szCs w:val="24"/>
                <w:highlight w:val="none"/>
              </w:rPr>
              <w:t>声环境质量执行《声环境质量标准》（GB3096-2008）中的</w:t>
            </w:r>
            <w:r>
              <w:rPr>
                <w:rFonts w:hint="eastAsia"/>
                <w:snapToGrid w:val="0"/>
                <w:kern w:val="0"/>
                <w:sz w:val="24"/>
                <w:szCs w:val="24"/>
                <w:highlight w:val="none"/>
                <w:lang w:val="en-US" w:eastAsia="zh-CN"/>
              </w:rPr>
              <w:t>2类和</w:t>
            </w:r>
            <w:r>
              <w:rPr>
                <w:snapToGrid w:val="0"/>
                <w:kern w:val="0"/>
                <w:sz w:val="24"/>
                <w:szCs w:val="24"/>
                <w:highlight w:val="none"/>
              </w:rPr>
              <w:t>4类标准</w:t>
            </w:r>
            <w:r>
              <w:rPr>
                <w:rFonts w:hint="eastAsia"/>
                <w:snapToGrid w:val="0"/>
                <w:kern w:val="0"/>
                <w:sz w:val="24"/>
                <w:szCs w:val="24"/>
                <w:highlight w:val="none"/>
              </w:rPr>
              <w:t>。</w:t>
            </w:r>
          </w:p>
          <w:p>
            <w:pPr>
              <w:pStyle w:val="33"/>
              <w:adjustRightInd w:val="0"/>
              <w:snapToGrid w:val="0"/>
              <w:spacing w:after="0" w:line="360" w:lineRule="auto"/>
              <w:ind w:left="0" w:leftChars="0" w:firstLine="435"/>
              <w:rPr>
                <w:sz w:val="24"/>
                <w:szCs w:val="24"/>
                <w:highlight w:val="none"/>
              </w:rPr>
            </w:pPr>
            <w:r>
              <w:rPr>
                <w:rFonts w:hint="eastAsia"/>
                <w:sz w:val="24"/>
                <w:szCs w:val="24"/>
                <w:highlight w:val="none"/>
                <w:lang w:eastAsia="zh-CN"/>
              </w:rPr>
              <w:t>五、</w:t>
            </w:r>
            <w:r>
              <w:rPr>
                <w:sz w:val="24"/>
                <w:szCs w:val="24"/>
                <w:highlight w:val="none"/>
              </w:rPr>
              <w:t>土壤环境质量</w:t>
            </w:r>
          </w:p>
          <w:p>
            <w:pPr>
              <w:adjustRightInd w:val="0"/>
              <w:snapToGrid w:val="0"/>
              <w:spacing w:line="360" w:lineRule="auto"/>
              <w:ind w:firstLine="436" w:firstLineChars="200"/>
              <w:rPr>
                <w:rFonts w:hint="eastAsia" w:eastAsia="宋体"/>
                <w:highlight w:val="none"/>
                <w:lang w:eastAsia="zh-CN"/>
              </w:rPr>
            </w:pPr>
            <w:r>
              <w:rPr>
                <w:rFonts w:ascii="Times New Roman" w:hAnsi="Times New Roman" w:cs="Times New Roman"/>
                <w:snapToGrid w:val="0"/>
                <w:kern w:val="0"/>
                <w:sz w:val="24"/>
                <w:szCs w:val="24"/>
                <w:highlight w:val="none"/>
              </w:rPr>
              <w:t>土壤环境质量执行《土壤环境质量建设用地土壤污染风险管控标准》（GB36600-2018）第二类用地筛选值标准</w:t>
            </w:r>
            <w:r>
              <w:rPr>
                <w:rFonts w:hint="eastAsia" w:ascii="Times New Roman" w:hAnsi="Times New Roman" w:cs="Times New Roman"/>
                <w:snapToGrid w:val="0"/>
                <w:kern w:val="0"/>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55" w:hRule="atLeast"/>
          <w:jc w:val="center"/>
        </w:trPr>
        <w:tc>
          <w:tcPr>
            <w:tcW w:w="545" w:type="dxa"/>
            <w:tcBorders>
              <w:top w:val="single" w:color="auto" w:sz="4" w:space="0"/>
              <w:bottom w:val="single" w:color="auto" w:sz="4" w:space="0"/>
              <w:right w:val="single" w:color="auto" w:sz="4" w:space="0"/>
            </w:tcBorders>
            <w:noWrap w:val="0"/>
            <w:vAlign w:val="center"/>
          </w:tcPr>
          <w:p>
            <w:pPr>
              <w:snapToGrid w:val="0"/>
              <w:spacing w:line="360" w:lineRule="auto"/>
              <w:rPr>
                <w:snapToGrid w:val="0"/>
                <w:kern w:val="0"/>
                <w:sz w:val="24"/>
                <w:szCs w:val="24"/>
                <w:highlight w:val="none"/>
              </w:rPr>
            </w:pPr>
            <w:r>
              <w:rPr>
                <w:snapToGrid w:val="0"/>
                <w:kern w:val="0"/>
                <w:sz w:val="24"/>
                <w:szCs w:val="24"/>
                <w:highlight w:val="none"/>
              </w:rPr>
              <w:t>污染物排放标准</w:t>
            </w:r>
          </w:p>
        </w:tc>
        <w:tc>
          <w:tcPr>
            <w:tcW w:w="8544" w:type="dxa"/>
            <w:tcBorders>
              <w:top w:val="single" w:color="auto" w:sz="4" w:space="0"/>
              <w:left w:val="single" w:color="auto" w:sz="4" w:space="0"/>
              <w:bottom w:val="single" w:color="auto" w:sz="4" w:space="0"/>
            </w:tcBorders>
            <w:noWrap w:val="0"/>
            <w:vAlign w:val="top"/>
          </w:tcPr>
          <w:p>
            <w:pPr>
              <w:adjustRightInd w:val="0"/>
              <w:snapToGrid w:val="0"/>
              <w:spacing w:line="360" w:lineRule="auto"/>
              <w:ind w:firstLine="436" w:firstLineChars="200"/>
              <w:rPr>
                <w:snapToGrid w:val="0"/>
                <w:kern w:val="0"/>
                <w:sz w:val="24"/>
                <w:szCs w:val="24"/>
                <w:highlight w:val="none"/>
              </w:rPr>
            </w:pPr>
            <w:r>
              <w:rPr>
                <w:rFonts w:hint="eastAsia"/>
                <w:snapToGrid w:val="0"/>
                <w:kern w:val="0"/>
                <w:sz w:val="24"/>
                <w:szCs w:val="24"/>
                <w:highlight w:val="none"/>
                <w:lang w:eastAsia="zh-CN"/>
              </w:rPr>
              <w:t>一、</w:t>
            </w:r>
            <w:r>
              <w:rPr>
                <w:snapToGrid w:val="0"/>
                <w:kern w:val="0"/>
                <w:sz w:val="24"/>
                <w:szCs w:val="24"/>
                <w:highlight w:val="none"/>
              </w:rPr>
              <w:t>大气污染物排放标准</w:t>
            </w:r>
          </w:p>
          <w:p>
            <w:pPr>
              <w:adjustRightInd w:val="0"/>
              <w:snapToGrid w:val="0"/>
              <w:spacing w:line="360" w:lineRule="auto"/>
              <w:ind w:firstLine="436" w:firstLineChars="200"/>
              <w:rPr>
                <w:snapToGrid w:val="0"/>
                <w:kern w:val="0"/>
                <w:sz w:val="24"/>
                <w:szCs w:val="24"/>
                <w:highlight w:val="none"/>
              </w:rPr>
            </w:pPr>
            <w:r>
              <w:rPr>
                <w:snapToGrid w:val="0"/>
                <w:kern w:val="0"/>
                <w:sz w:val="24"/>
                <w:szCs w:val="24"/>
                <w:highlight w:val="none"/>
              </w:rPr>
              <w:t>本项目大气污染物排放执行《加油站大气污染物排放标准》（GB20952-2007）的标准要求</w:t>
            </w:r>
            <w:r>
              <w:rPr>
                <w:rFonts w:hint="eastAsia"/>
                <w:snapToGrid w:val="0"/>
                <w:kern w:val="0"/>
                <w:sz w:val="24"/>
                <w:szCs w:val="24"/>
                <w:highlight w:val="none"/>
              </w:rPr>
              <w:t>、</w:t>
            </w:r>
            <w:r>
              <w:rPr>
                <w:snapToGrid w:val="0"/>
                <w:kern w:val="0"/>
                <w:sz w:val="24"/>
                <w:szCs w:val="24"/>
                <w:highlight w:val="none"/>
              </w:rPr>
              <w:t>《大气污染物综合排放标准》（GB16297-1996）中的二级标准</w:t>
            </w:r>
            <w:r>
              <w:rPr>
                <w:rFonts w:hint="eastAsia"/>
                <w:snapToGrid w:val="0"/>
                <w:kern w:val="0"/>
                <w:sz w:val="24"/>
                <w:szCs w:val="24"/>
                <w:highlight w:val="none"/>
              </w:rPr>
              <w:t>及《挥发性有机物无组织排放控制标准》（GB37822-2019）中相关标准要求</w:t>
            </w:r>
            <w:r>
              <w:rPr>
                <w:snapToGrid w:val="0"/>
                <w:kern w:val="0"/>
                <w:sz w:val="24"/>
                <w:szCs w:val="24"/>
                <w:highlight w:val="none"/>
              </w:rPr>
              <w:t>。</w:t>
            </w:r>
          </w:p>
          <w:p>
            <w:pPr>
              <w:adjustRightInd w:val="0"/>
              <w:snapToGrid w:val="0"/>
              <w:spacing w:line="360" w:lineRule="auto"/>
              <w:ind w:firstLine="436" w:firstLineChars="200"/>
              <w:rPr>
                <w:snapToGrid w:val="0"/>
                <w:kern w:val="0"/>
                <w:sz w:val="24"/>
                <w:szCs w:val="24"/>
                <w:highlight w:val="none"/>
              </w:rPr>
            </w:pPr>
            <w:r>
              <w:rPr>
                <w:rFonts w:hint="eastAsia"/>
                <w:snapToGrid w:val="0"/>
                <w:kern w:val="0"/>
                <w:sz w:val="24"/>
                <w:szCs w:val="24"/>
                <w:highlight w:val="none"/>
                <w:lang w:eastAsia="zh-CN"/>
              </w:rPr>
              <w:t>二、</w:t>
            </w:r>
            <w:r>
              <w:rPr>
                <w:snapToGrid w:val="0"/>
                <w:kern w:val="0"/>
                <w:sz w:val="24"/>
                <w:szCs w:val="24"/>
                <w:highlight w:val="none"/>
              </w:rPr>
              <w:t>废水排放标准</w:t>
            </w:r>
          </w:p>
          <w:p>
            <w:pPr>
              <w:adjustRightInd w:val="0"/>
              <w:snapToGrid w:val="0"/>
              <w:spacing w:line="360" w:lineRule="auto"/>
              <w:ind w:firstLine="436" w:firstLineChars="200"/>
              <w:rPr>
                <w:rFonts w:hint="eastAsia" w:eastAsia="宋体"/>
                <w:snapToGrid w:val="0"/>
                <w:kern w:val="0"/>
                <w:sz w:val="24"/>
                <w:szCs w:val="24"/>
                <w:highlight w:val="none"/>
                <w:lang w:eastAsia="zh-CN"/>
              </w:rPr>
            </w:pPr>
            <w:r>
              <w:rPr>
                <w:rFonts w:hint="eastAsia"/>
                <w:snapToGrid w:val="0"/>
                <w:kern w:val="0"/>
                <w:sz w:val="24"/>
                <w:szCs w:val="24"/>
                <w:highlight w:val="none"/>
              </w:rPr>
              <w:t>站内废水依托服务区内调节池+一体化埋地式中水回用膜处理设备处理后，出水回用于服务区场区绿化，多余水排入集水池，不外排</w:t>
            </w:r>
            <w:r>
              <w:rPr>
                <w:rFonts w:hint="eastAsia"/>
                <w:snapToGrid w:val="0"/>
                <w:kern w:val="0"/>
                <w:sz w:val="24"/>
                <w:szCs w:val="24"/>
                <w:highlight w:val="none"/>
                <w:lang w:eastAsia="zh-CN"/>
              </w:rPr>
              <w:t>。</w:t>
            </w:r>
          </w:p>
          <w:p>
            <w:pPr>
              <w:adjustRightInd w:val="0"/>
              <w:snapToGrid w:val="0"/>
              <w:spacing w:line="360" w:lineRule="auto"/>
              <w:ind w:firstLine="436" w:firstLineChars="200"/>
              <w:rPr>
                <w:snapToGrid w:val="0"/>
                <w:kern w:val="0"/>
                <w:sz w:val="24"/>
                <w:szCs w:val="24"/>
                <w:highlight w:val="none"/>
              </w:rPr>
            </w:pPr>
            <w:r>
              <w:rPr>
                <w:rFonts w:hint="eastAsia"/>
                <w:snapToGrid w:val="0"/>
                <w:kern w:val="0"/>
                <w:sz w:val="24"/>
                <w:szCs w:val="24"/>
                <w:highlight w:val="none"/>
                <w:lang w:eastAsia="zh-CN"/>
              </w:rPr>
              <w:t>三、</w:t>
            </w:r>
            <w:r>
              <w:rPr>
                <w:snapToGrid w:val="0"/>
                <w:kern w:val="0"/>
                <w:sz w:val="24"/>
                <w:szCs w:val="24"/>
                <w:highlight w:val="none"/>
              </w:rPr>
              <w:t>噪声排放标准</w:t>
            </w:r>
          </w:p>
          <w:p>
            <w:pPr>
              <w:adjustRightInd w:val="0"/>
              <w:snapToGrid w:val="0"/>
              <w:spacing w:line="360" w:lineRule="auto"/>
              <w:ind w:firstLine="436" w:firstLineChars="200"/>
              <w:rPr>
                <w:rFonts w:hint="eastAsia" w:eastAsia="宋体"/>
                <w:snapToGrid w:val="0"/>
                <w:kern w:val="0"/>
                <w:sz w:val="24"/>
                <w:szCs w:val="24"/>
                <w:highlight w:val="none"/>
                <w:lang w:eastAsia="zh-CN"/>
              </w:rPr>
            </w:pPr>
            <w:r>
              <w:rPr>
                <w:snapToGrid w:val="0"/>
                <w:kern w:val="0"/>
                <w:sz w:val="24"/>
                <w:szCs w:val="24"/>
                <w:highlight w:val="none"/>
              </w:rPr>
              <w:t>营运期厂界噪声执行《工业企业厂界环境噪声排放标准》（GB12348-2008）中</w:t>
            </w:r>
            <w:r>
              <w:rPr>
                <w:rFonts w:hint="eastAsia"/>
                <w:snapToGrid w:val="0"/>
                <w:kern w:val="0"/>
                <w:sz w:val="24"/>
                <w:szCs w:val="24"/>
                <w:highlight w:val="none"/>
                <w:lang w:val="en-US" w:eastAsia="zh-CN"/>
              </w:rPr>
              <w:t>2类和</w:t>
            </w:r>
            <w:r>
              <w:rPr>
                <w:snapToGrid w:val="0"/>
                <w:kern w:val="0"/>
                <w:sz w:val="24"/>
                <w:szCs w:val="24"/>
                <w:highlight w:val="none"/>
              </w:rPr>
              <w:t>4类标准</w:t>
            </w:r>
            <w:r>
              <w:rPr>
                <w:rFonts w:hint="eastAsia"/>
                <w:snapToGrid w:val="0"/>
                <w:kern w:val="0"/>
                <w:sz w:val="24"/>
                <w:szCs w:val="24"/>
                <w:highlight w:val="none"/>
                <w:lang w:eastAsia="zh-CN"/>
              </w:rPr>
              <w:t>。</w:t>
            </w:r>
          </w:p>
          <w:p>
            <w:pPr>
              <w:adjustRightInd w:val="0"/>
              <w:snapToGrid w:val="0"/>
              <w:spacing w:line="360" w:lineRule="auto"/>
              <w:ind w:firstLine="436" w:firstLineChars="200"/>
              <w:rPr>
                <w:snapToGrid w:val="0"/>
                <w:kern w:val="0"/>
                <w:sz w:val="24"/>
                <w:szCs w:val="24"/>
                <w:highlight w:val="none"/>
              </w:rPr>
            </w:pPr>
            <w:r>
              <w:rPr>
                <w:rFonts w:hint="eastAsia"/>
                <w:snapToGrid w:val="0"/>
                <w:kern w:val="0"/>
                <w:sz w:val="24"/>
                <w:szCs w:val="24"/>
                <w:highlight w:val="none"/>
                <w:lang w:eastAsia="zh-CN"/>
              </w:rPr>
              <w:t>四、</w:t>
            </w:r>
            <w:r>
              <w:rPr>
                <w:snapToGrid w:val="0"/>
                <w:kern w:val="0"/>
                <w:sz w:val="24"/>
                <w:szCs w:val="24"/>
                <w:highlight w:val="none"/>
              </w:rPr>
              <w:t>固体废物排放标准</w:t>
            </w:r>
          </w:p>
          <w:p>
            <w:pPr>
              <w:adjustRightInd w:val="0"/>
              <w:snapToGrid w:val="0"/>
              <w:spacing w:line="360" w:lineRule="auto"/>
              <w:ind w:firstLine="436" w:firstLineChars="200"/>
              <w:rPr>
                <w:snapToGrid w:val="0"/>
                <w:kern w:val="0"/>
                <w:sz w:val="24"/>
                <w:szCs w:val="24"/>
                <w:highlight w:val="none"/>
              </w:rPr>
            </w:pPr>
            <w:r>
              <w:rPr>
                <w:snapToGrid w:val="0"/>
                <w:kern w:val="0"/>
                <w:sz w:val="24"/>
                <w:szCs w:val="24"/>
                <w:highlight w:val="none"/>
              </w:rPr>
              <w:t>一般固体废物执行《一般工业固体废物贮存、处置场污染控制标准》（GB18599-2001）及其2013年修改单中的相关规定；危险固废执行《危险废物贮存污染控制标准》（GB18597-2001）及其2013年修改单中的相关规定。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092" w:hRule="atLeast"/>
          <w:jc w:val="center"/>
        </w:trPr>
        <w:tc>
          <w:tcPr>
            <w:tcW w:w="545" w:type="dxa"/>
            <w:tcBorders>
              <w:top w:val="single" w:color="auto" w:sz="4" w:space="0"/>
              <w:right w:val="single" w:color="auto" w:sz="4" w:space="0"/>
            </w:tcBorders>
            <w:noWrap w:val="0"/>
            <w:vAlign w:val="center"/>
          </w:tcPr>
          <w:p>
            <w:pPr>
              <w:snapToGrid w:val="0"/>
              <w:spacing w:line="360" w:lineRule="auto"/>
              <w:rPr>
                <w:snapToGrid w:val="0"/>
                <w:kern w:val="0"/>
                <w:sz w:val="24"/>
                <w:szCs w:val="24"/>
                <w:highlight w:val="none"/>
              </w:rPr>
            </w:pPr>
            <w:r>
              <w:rPr>
                <w:snapToGrid w:val="0"/>
                <w:kern w:val="0"/>
                <w:sz w:val="24"/>
                <w:szCs w:val="24"/>
                <w:highlight w:val="none"/>
              </w:rPr>
              <w:t>总量控制指标</w:t>
            </w:r>
          </w:p>
        </w:tc>
        <w:tc>
          <w:tcPr>
            <w:tcW w:w="8544" w:type="dxa"/>
            <w:tcBorders>
              <w:top w:val="single" w:color="auto" w:sz="4" w:space="0"/>
              <w:left w:val="single" w:color="auto" w:sz="4" w:space="0"/>
            </w:tcBorders>
            <w:noWrap w:val="0"/>
            <w:vAlign w:val="top"/>
          </w:tcPr>
          <w:p>
            <w:pPr>
              <w:tabs>
                <w:tab w:val="left" w:pos="924"/>
                <w:tab w:val="left" w:pos="2430"/>
              </w:tabs>
              <w:adjustRightInd w:val="0"/>
              <w:snapToGrid w:val="0"/>
              <w:spacing w:line="360" w:lineRule="auto"/>
              <w:ind w:firstLine="436" w:firstLineChars="200"/>
              <w:rPr>
                <w:snapToGrid w:val="0"/>
                <w:kern w:val="0"/>
                <w:sz w:val="24"/>
                <w:szCs w:val="24"/>
                <w:highlight w:val="none"/>
              </w:rPr>
            </w:pPr>
            <w:r>
              <w:rPr>
                <w:snapToGrid w:val="0"/>
                <w:kern w:val="0"/>
                <w:sz w:val="24"/>
                <w:szCs w:val="24"/>
                <w:highlight w:val="none"/>
              </w:rPr>
              <w:t>根据“十三五”全国主要污染物排放总量控制中提出的全国主要污染物排放总量控制项目，结合本工程的排污特点，本项目产生的废气主要为无组织排放的非甲烷总烃；产生的废水经处理后综合利用不外排，本次环评给出VOCs排放总量。</w:t>
            </w:r>
          </w:p>
          <w:p>
            <w:pPr>
              <w:adjustRightInd w:val="0"/>
              <w:snapToGrid w:val="0"/>
              <w:spacing w:line="360" w:lineRule="auto"/>
              <w:ind w:firstLine="436" w:firstLineChars="200"/>
              <w:rPr>
                <w:snapToGrid w:val="0"/>
                <w:kern w:val="0"/>
                <w:sz w:val="24"/>
                <w:szCs w:val="24"/>
                <w:highlight w:val="none"/>
              </w:rPr>
            </w:pPr>
            <w:r>
              <w:rPr>
                <w:snapToGrid w:val="0"/>
                <w:kern w:val="0"/>
                <w:sz w:val="24"/>
                <w:szCs w:val="24"/>
                <w:highlight w:val="none"/>
              </w:rPr>
              <w:t>VOCs：</w:t>
            </w:r>
            <w:r>
              <w:rPr>
                <w:rFonts w:hint="eastAsia"/>
                <w:snapToGrid w:val="0"/>
                <w:kern w:val="0"/>
                <w:sz w:val="24"/>
                <w:szCs w:val="24"/>
                <w:highlight w:val="none"/>
                <w:lang w:val="en-US" w:eastAsia="zh-CN"/>
              </w:rPr>
              <w:t>1.288</w:t>
            </w:r>
            <w:r>
              <w:rPr>
                <w:snapToGrid w:val="0"/>
                <w:kern w:val="0"/>
                <w:sz w:val="24"/>
                <w:szCs w:val="24"/>
                <w:highlight w:val="none"/>
              </w:rPr>
              <w:t>t/a</w:t>
            </w:r>
          </w:p>
        </w:tc>
      </w:tr>
    </w:tbl>
    <w:p>
      <w:pPr>
        <w:snapToGrid w:val="0"/>
        <w:spacing w:line="360" w:lineRule="auto"/>
        <w:rPr>
          <w:b/>
          <w:snapToGrid w:val="0"/>
          <w:kern w:val="0"/>
          <w:highlight w:val="none"/>
        </w:rPr>
        <w:sectPr>
          <w:pgSz w:w="11906" w:h="16838"/>
          <w:pgMar w:top="1701" w:right="1418" w:bottom="1418" w:left="1531" w:header="851" w:footer="992" w:gutter="0"/>
          <w:cols w:space="720" w:num="1"/>
          <w:docGrid w:type="linesAndChars" w:linePitch="380" w:charSpace="-4594"/>
        </w:sectPr>
      </w:pPr>
    </w:p>
    <w:p>
      <w:pPr>
        <w:snapToGrid w:val="0"/>
        <w:outlineLvl w:val="0"/>
        <w:rPr>
          <w:b/>
          <w:snapToGrid w:val="0"/>
          <w:kern w:val="0"/>
          <w:sz w:val="36"/>
          <w:szCs w:val="36"/>
          <w:highlight w:val="none"/>
        </w:rPr>
      </w:pPr>
      <w:r>
        <w:rPr>
          <w:b/>
          <w:snapToGrid w:val="0"/>
          <w:kern w:val="0"/>
          <w:sz w:val="36"/>
          <w:szCs w:val="36"/>
          <w:highlight w:val="none"/>
        </w:rPr>
        <w:t>建设项目工程分析</w:t>
      </w:r>
    </w:p>
    <w:tbl>
      <w:tblPr>
        <w:tblStyle w:val="34"/>
        <w:tblW w:w="9173"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17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13" w:hRule="atLeast"/>
          <w:jc w:val="center"/>
        </w:trPr>
        <w:tc>
          <w:tcPr>
            <w:tcW w:w="9173" w:type="dxa"/>
            <w:noWrap w:val="0"/>
            <w:vAlign w:val="top"/>
          </w:tcPr>
          <w:p>
            <w:pPr>
              <w:snapToGrid w:val="0"/>
              <w:spacing w:line="360" w:lineRule="auto"/>
              <w:rPr>
                <w:b/>
                <w:bCs/>
                <w:snapToGrid w:val="0"/>
                <w:kern w:val="0"/>
                <w:sz w:val="26"/>
                <w:szCs w:val="24"/>
                <w:highlight w:val="none"/>
              </w:rPr>
            </w:pPr>
            <w:r>
              <w:rPr>
                <w:b/>
                <w:bCs/>
                <w:snapToGrid w:val="0"/>
                <w:kern w:val="0"/>
                <w:sz w:val="24"/>
                <w:szCs w:val="24"/>
                <w:highlight w:val="none"/>
              </w:rPr>
              <w:t>工艺流程简述（图示）：</w:t>
            </w:r>
          </w:p>
          <w:p>
            <w:pPr>
              <w:snapToGrid w:val="0"/>
              <w:spacing w:line="360" w:lineRule="auto"/>
              <w:ind w:firstLine="427" w:firstLineChars="196"/>
              <w:textAlignment w:val="baseline"/>
              <w:rPr>
                <w:b/>
                <w:snapToGrid w:val="0"/>
                <w:kern w:val="0"/>
                <w:sz w:val="24"/>
                <w:szCs w:val="24"/>
                <w:highlight w:val="none"/>
              </w:rPr>
            </w:pPr>
            <w:r>
              <w:rPr>
                <w:b/>
                <w:snapToGrid w:val="0"/>
                <w:kern w:val="0"/>
                <w:sz w:val="24"/>
                <w:szCs w:val="24"/>
                <w:highlight w:val="none"/>
              </w:rPr>
              <w:t>施工期：</w:t>
            </w:r>
          </w:p>
          <w:p>
            <w:pPr>
              <w:adjustRightInd w:val="0"/>
              <w:snapToGrid w:val="0"/>
              <w:spacing w:line="360" w:lineRule="auto"/>
              <w:ind w:firstLine="436" w:firstLineChars="200"/>
              <w:rPr>
                <w:b/>
                <w:highlight w:val="none"/>
              </w:rPr>
            </w:pPr>
            <w:r>
              <w:rPr>
                <w:sz w:val="24"/>
                <w:szCs w:val="24"/>
                <w:highlight w:val="none"/>
              </w:rPr>
              <w:t>经现场踏勘本项目</w:t>
            </w:r>
            <w:r>
              <w:rPr>
                <w:rFonts w:hint="eastAsia"/>
                <w:sz w:val="24"/>
                <w:szCs w:val="24"/>
                <w:highlight w:val="none"/>
              </w:rPr>
              <w:t>已建成，由201</w:t>
            </w:r>
            <w:r>
              <w:rPr>
                <w:rFonts w:hint="eastAsia"/>
                <w:sz w:val="24"/>
                <w:szCs w:val="24"/>
                <w:highlight w:val="none"/>
                <w:lang w:val="en-US" w:eastAsia="zh-CN"/>
              </w:rPr>
              <w:t>3</w:t>
            </w:r>
            <w:r>
              <w:rPr>
                <w:rFonts w:hint="eastAsia"/>
                <w:sz w:val="24"/>
                <w:szCs w:val="24"/>
                <w:highlight w:val="none"/>
              </w:rPr>
              <w:t>年开工，于201</w:t>
            </w:r>
            <w:r>
              <w:rPr>
                <w:rFonts w:hint="eastAsia"/>
                <w:sz w:val="24"/>
                <w:szCs w:val="24"/>
                <w:highlight w:val="none"/>
                <w:lang w:val="en-US" w:eastAsia="zh-CN"/>
              </w:rPr>
              <w:t>5</w:t>
            </w:r>
            <w:r>
              <w:rPr>
                <w:rFonts w:hint="eastAsia"/>
                <w:sz w:val="24"/>
                <w:szCs w:val="24"/>
                <w:highlight w:val="none"/>
              </w:rPr>
              <w:t>年1</w:t>
            </w:r>
            <w:r>
              <w:rPr>
                <w:rFonts w:hint="eastAsia"/>
                <w:sz w:val="24"/>
                <w:szCs w:val="24"/>
                <w:highlight w:val="none"/>
                <w:lang w:val="en-US" w:eastAsia="zh-CN"/>
              </w:rPr>
              <w:t>2</w:t>
            </w:r>
            <w:r>
              <w:rPr>
                <w:rFonts w:hint="eastAsia"/>
                <w:sz w:val="24"/>
                <w:szCs w:val="24"/>
                <w:highlight w:val="none"/>
              </w:rPr>
              <w:t>月建成</w:t>
            </w:r>
            <w:r>
              <w:rPr>
                <w:sz w:val="24"/>
                <w:szCs w:val="24"/>
                <w:highlight w:val="none"/>
              </w:rPr>
              <w:t>。</w:t>
            </w:r>
            <w:r>
              <w:rPr>
                <w:rFonts w:hint="eastAsia"/>
                <w:snapToGrid w:val="0"/>
                <w:kern w:val="0"/>
                <w:sz w:val="24"/>
                <w:highlight w:val="none"/>
              </w:rPr>
              <w:t>建设单位于2017年8月至9月对油气回收进行改造，改造为三次油气回收系统，改造三次油气回收系统主要为安装设备，无土建等大型工程，施工期较短，</w:t>
            </w:r>
            <w:r>
              <w:rPr>
                <w:rFonts w:hint="eastAsia"/>
                <w:sz w:val="24"/>
                <w:szCs w:val="24"/>
                <w:highlight w:val="none"/>
              </w:rPr>
              <w:t>故本次环评不对施工期进行环境影响评价。</w:t>
            </w:r>
          </w:p>
          <w:p>
            <w:pPr>
              <w:snapToGrid w:val="0"/>
              <w:spacing w:line="360" w:lineRule="auto"/>
              <w:ind w:firstLine="427" w:firstLineChars="196"/>
              <w:textAlignment w:val="baseline"/>
              <w:rPr>
                <w:b/>
                <w:snapToGrid w:val="0"/>
                <w:kern w:val="0"/>
                <w:sz w:val="24"/>
                <w:szCs w:val="24"/>
                <w:highlight w:val="none"/>
              </w:rPr>
            </w:pPr>
            <w:r>
              <w:rPr>
                <w:b/>
                <w:snapToGrid w:val="0"/>
                <w:kern w:val="0"/>
                <w:sz w:val="24"/>
                <w:szCs w:val="24"/>
                <w:highlight w:val="none"/>
              </w:rPr>
              <w:t>运营期：</w:t>
            </w:r>
          </w:p>
          <w:p>
            <w:pPr>
              <w:tabs>
                <w:tab w:val="left" w:pos="924"/>
              </w:tabs>
              <w:adjustRightInd w:val="0"/>
              <w:snapToGrid w:val="0"/>
              <w:spacing w:line="360" w:lineRule="auto"/>
              <w:ind w:firstLine="436" w:firstLineChars="200"/>
              <w:outlineLvl w:val="0"/>
              <w:rPr>
                <w:snapToGrid w:val="0"/>
                <w:kern w:val="0"/>
                <w:sz w:val="24"/>
                <w:szCs w:val="24"/>
                <w:highlight w:val="none"/>
              </w:rPr>
            </w:pPr>
            <w:r>
              <w:rPr>
                <w:snapToGrid w:val="0"/>
                <w:kern w:val="0"/>
                <w:sz w:val="24"/>
                <w:szCs w:val="24"/>
                <w:highlight w:val="none"/>
              </w:rPr>
              <w:t>加油站工艺流程主要包括油品卸车工艺流程和加油工艺流程。</w:t>
            </w:r>
          </w:p>
          <w:p>
            <w:pPr>
              <w:tabs>
                <w:tab w:val="left" w:pos="924"/>
              </w:tabs>
              <w:adjustRightInd w:val="0"/>
              <w:snapToGrid w:val="0"/>
              <w:spacing w:line="360" w:lineRule="auto"/>
              <w:ind w:firstLine="436" w:firstLineChars="200"/>
              <w:outlineLvl w:val="0"/>
              <w:rPr>
                <w:snapToGrid w:val="0"/>
                <w:kern w:val="0"/>
                <w:sz w:val="24"/>
                <w:szCs w:val="24"/>
                <w:highlight w:val="none"/>
              </w:rPr>
            </w:pPr>
            <w:r>
              <w:rPr>
                <w:rFonts w:hint="eastAsia"/>
                <w:snapToGrid w:val="0"/>
                <w:kern w:val="0"/>
                <w:sz w:val="24"/>
                <w:szCs w:val="24"/>
                <w:highlight w:val="none"/>
                <w:lang w:eastAsia="zh-CN"/>
              </w:rPr>
              <w:t>一、</w:t>
            </w:r>
            <w:r>
              <w:rPr>
                <w:snapToGrid w:val="0"/>
                <w:kern w:val="0"/>
                <w:sz w:val="24"/>
                <w:szCs w:val="24"/>
                <w:highlight w:val="none"/>
              </w:rPr>
              <w:t>卸车工艺流程</w:t>
            </w:r>
          </w:p>
          <w:p>
            <w:pPr>
              <w:tabs>
                <w:tab w:val="left" w:pos="924"/>
              </w:tabs>
              <w:adjustRightInd w:val="0"/>
              <w:snapToGrid w:val="0"/>
              <w:spacing w:line="360" w:lineRule="auto"/>
              <w:ind w:firstLine="436" w:firstLineChars="200"/>
              <w:outlineLvl w:val="0"/>
              <w:rPr>
                <w:snapToGrid w:val="0"/>
                <w:kern w:val="0"/>
                <w:sz w:val="24"/>
                <w:szCs w:val="24"/>
                <w:highlight w:val="none"/>
              </w:rPr>
            </w:pPr>
            <w:r>
              <w:rPr>
                <w:snapToGrid w:val="0"/>
                <w:kern w:val="0"/>
                <w:sz w:val="24"/>
                <w:szCs w:val="24"/>
                <w:highlight w:val="none"/>
              </w:rPr>
              <w:t>装载油品的槽车进入油罐区前，汽车尾气管戴上防护罩，在收油员的指挥下稳定停靠在埋地油罐区密闭卸油口旁，与卸油口保持3-5米的距离，卸油作业前，卸油人员先用量油杆（铝材）检查待收油的油罐，确定其有效容积，是否可接受油品，确认无误后，并记下初始值，司机稳定油车后，油罐车熄火静置15min，卸油人员将防静电接地检测仪上的防静电夹夹在油车的裸露的车体上，开启防静电接地检测仪，观察防静电接地检测报警仪是否发出</w:t>
            </w:r>
            <w:r>
              <w:rPr>
                <w:rFonts w:hint="eastAsia"/>
                <w:snapToGrid w:val="0"/>
                <w:kern w:val="0"/>
                <w:sz w:val="24"/>
                <w:szCs w:val="24"/>
                <w:highlight w:val="none"/>
                <w:lang w:eastAsia="zh-CN"/>
              </w:rPr>
              <w:t>“</w:t>
            </w:r>
            <w:r>
              <w:rPr>
                <w:snapToGrid w:val="0"/>
                <w:kern w:val="0"/>
                <w:sz w:val="24"/>
                <w:szCs w:val="24"/>
                <w:highlight w:val="none"/>
              </w:rPr>
              <w:t>笛、笛</w:t>
            </w:r>
            <w:r>
              <w:rPr>
                <w:rFonts w:hint="eastAsia"/>
                <w:snapToGrid w:val="0"/>
                <w:kern w:val="0"/>
                <w:sz w:val="24"/>
                <w:szCs w:val="24"/>
                <w:highlight w:val="none"/>
                <w:lang w:eastAsia="zh-CN"/>
              </w:rPr>
              <w:t>”</w:t>
            </w:r>
            <w:r>
              <w:rPr>
                <w:snapToGrid w:val="0"/>
                <w:kern w:val="0"/>
                <w:sz w:val="24"/>
                <w:szCs w:val="24"/>
                <w:highlight w:val="none"/>
              </w:rPr>
              <w:t>的报警声，若没有听到或防静电接地监测仪面板上的红色指示灯未亮，说明该油车已进行良好的接地。用公称直径为50-100mm的防静电软管与相应的油罐卸油口相连接，并接好油气回收管道。再打开油车上的出口阀门，开始卸油，与卸出的油等体积的油气通过油气回收管道被置换到油罐车，完成油气回收。收油员与油车司机在卸油时观察卸油情况。经过一段后若已经卸完，卸油员或司机先关闭油车上出口阀，把软管抬高，把软管中的油品赶入埋地油罐中，直到软管无液状油品时，拆下卸油管和油气回收管道。洒落在地上的油品用站内准备的吸收剂进行吸收处理。最后在加油站安全员的带领下驶出加油站。油品卸车工艺流程见图5-</w:t>
            </w:r>
            <w:r>
              <w:rPr>
                <w:rFonts w:hint="eastAsia"/>
                <w:snapToGrid w:val="0"/>
                <w:kern w:val="0"/>
                <w:sz w:val="24"/>
                <w:szCs w:val="24"/>
                <w:highlight w:val="none"/>
              </w:rPr>
              <w:t>1</w:t>
            </w:r>
            <w:r>
              <w:rPr>
                <w:snapToGrid w:val="0"/>
                <w:kern w:val="0"/>
                <w:sz w:val="24"/>
                <w:szCs w:val="24"/>
                <w:highlight w:val="none"/>
              </w:rPr>
              <w:t>。</w:t>
            </w:r>
          </w:p>
          <w:p>
            <w:pPr>
              <w:tabs>
                <w:tab w:val="left" w:pos="924"/>
              </w:tabs>
              <w:ind w:firstLine="436" w:firstLineChars="200"/>
              <w:jc w:val="center"/>
              <w:outlineLvl w:val="0"/>
              <w:rPr>
                <w:snapToGrid w:val="0"/>
                <w:kern w:val="0"/>
                <w:sz w:val="24"/>
                <w:szCs w:val="24"/>
                <w:highlight w:val="none"/>
              </w:rPr>
            </w:pPr>
            <w:r>
              <w:rPr>
                <w:snapToGrid w:val="0"/>
                <w:kern w:val="0"/>
                <w:sz w:val="24"/>
                <w:szCs w:val="24"/>
                <w:highlight w:val="none"/>
              </w:rPr>
              <w:drawing>
                <wp:inline distT="0" distB="0" distL="114300" distR="114300">
                  <wp:extent cx="2871470" cy="1692910"/>
                  <wp:effectExtent l="0" t="0" r="5080" b="2540"/>
                  <wp:docPr id="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2"/>
                          <pic:cNvPicPr>
                            <a:picLocks noChangeAspect="1"/>
                          </pic:cNvPicPr>
                        </pic:nvPicPr>
                        <pic:blipFill>
                          <a:blip r:embed="rId8"/>
                          <a:srcRect l="13838" t="6561" r="24164" b="13106"/>
                          <a:stretch>
                            <a:fillRect/>
                          </a:stretch>
                        </pic:blipFill>
                        <pic:spPr>
                          <a:xfrm>
                            <a:off x="0" y="0"/>
                            <a:ext cx="2871470" cy="1692910"/>
                          </a:xfrm>
                          <a:prstGeom prst="rect">
                            <a:avLst/>
                          </a:prstGeom>
                          <a:noFill/>
                          <a:ln>
                            <a:noFill/>
                          </a:ln>
                        </pic:spPr>
                      </pic:pic>
                    </a:graphicData>
                  </a:graphic>
                </wp:inline>
              </w:drawing>
            </w:r>
          </w:p>
          <w:p>
            <w:pPr>
              <w:tabs>
                <w:tab w:val="left" w:pos="924"/>
                <w:tab w:val="left" w:pos="3458"/>
              </w:tabs>
              <w:autoSpaceDE w:val="0"/>
              <w:autoSpaceDN w:val="0"/>
              <w:jc w:val="center"/>
              <w:rPr>
                <w:b/>
                <w:snapToGrid w:val="0"/>
                <w:kern w:val="0"/>
                <w:sz w:val="21"/>
                <w:szCs w:val="24"/>
                <w:highlight w:val="none"/>
              </w:rPr>
            </w:pPr>
            <w:r>
              <w:rPr>
                <w:b/>
                <w:snapToGrid w:val="0"/>
                <w:kern w:val="0"/>
                <w:sz w:val="21"/>
                <w:szCs w:val="24"/>
                <w:highlight w:val="none"/>
              </w:rPr>
              <w:t>图5-</w:t>
            </w:r>
            <w:r>
              <w:rPr>
                <w:rFonts w:hint="eastAsia"/>
                <w:b/>
                <w:snapToGrid w:val="0"/>
                <w:kern w:val="0"/>
                <w:sz w:val="21"/>
                <w:szCs w:val="24"/>
                <w:highlight w:val="none"/>
              </w:rPr>
              <w:t>1</w:t>
            </w:r>
            <w:r>
              <w:rPr>
                <w:b/>
                <w:snapToGrid w:val="0"/>
                <w:kern w:val="0"/>
                <w:sz w:val="21"/>
                <w:szCs w:val="24"/>
                <w:highlight w:val="none"/>
              </w:rPr>
              <w:t xml:space="preserve">  油品卸车工艺流程图</w:t>
            </w:r>
          </w:p>
          <w:p>
            <w:pPr>
              <w:tabs>
                <w:tab w:val="left" w:pos="924"/>
              </w:tabs>
              <w:adjustRightInd w:val="0"/>
              <w:snapToGrid w:val="0"/>
              <w:spacing w:line="360" w:lineRule="auto"/>
              <w:ind w:firstLine="436" w:firstLineChars="200"/>
              <w:jc w:val="left"/>
              <w:outlineLvl w:val="0"/>
              <w:rPr>
                <w:snapToGrid w:val="0"/>
                <w:kern w:val="0"/>
                <w:sz w:val="24"/>
                <w:szCs w:val="24"/>
                <w:highlight w:val="none"/>
              </w:rPr>
            </w:pPr>
            <w:r>
              <w:rPr>
                <w:rFonts w:hint="eastAsia"/>
                <w:snapToGrid w:val="0"/>
                <w:kern w:val="0"/>
                <w:sz w:val="24"/>
                <w:szCs w:val="24"/>
                <w:highlight w:val="none"/>
                <w:lang w:eastAsia="zh-CN"/>
              </w:rPr>
              <w:t>二、</w:t>
            </w:r>
            <w:r>
              <w:rPr>
                <w:snapToGrid w:val="0"/>
                <w:kern w:val="0"/>
                <w:sz w:val="24"/>
                <w:szCs w:val="24"/>
                <w:highlight w:val="none"/>
              </w:rPr>
              <w:t>加油工艺流程</w:t>
            </w:r>
          </w:p>
          <w:p>
            <w:pPr>
              <w:adjustRightInd w:val="0"/>
              <w:snapToGrid w:val="0"/>
              <w:spacing w:line="360" w:lineRule="auto"/>
              <w:ind w:firstLine="436" w:firstLineChars="200"/>
              <w:jc w:val="left"/>
              <w:outlineLvl w:val="0"/>
              <w:rPr>
                <w:snapToGrid w:val="0"/>
                <w:kern w:val="0"/>
                <w:sz w:val="24"/>
                <w:szCs w:val="24"/>
                <w:highlight w:val="none"/>
              </w:rPr>
            </w:pPr>
            <w:r>
              <w:rPr>
                <w:snapToGrid w:val="0"/>
                <w:kern w:val="0"/>
                <w:sz w:val="24"/>
                <w:szCs w:val="24"/>
                <w:highlight w:val="none"/>
              </w:rPr>
              <w:t>油品卸入储油罐中后，由油罐内置的潜油泵将储油罐内的油品输送至流量剂，经流量剂计量后的油品通过加油枪加至汽车内。</w:t>
            </w:r>
          </w:p>
          <w:p>
            <w:pPr>
              <w:tabs>
                <w:tab w:val="left" w:pos="924"/>
              </w:tabs>
              <w:adjustRightInd w:val="0"/>
              <w:snapToGrid w:val="0"/>
              <w:spacing w:line="360" w:lineRule="auto"/>
              <w:ind w:firstLine="436" w:firstLineChars="200"/>
              <w:outlineLvl w:val="0"/>
              <w:rPr>
                <w:snapToGrid w:val="0"/>
                <w:kern w:val="0"/>
                <w:sz w:val="24"/>
                <w:szCs w:val="24"/>
                <w:highlight w:val="none"/>
              </w:rPr>
            </w:pPr>
            <w:r>
              <w:rPr>
                <w:snapToGrid w:val="0"/>
                <w:kern w:val="0"/>
                <w:sz w:val="24"/>
                <w:szCs w:val="24"/>
                <w:highlight w:val="none"/>
              </w:rPr>
              <w:t>在</w:t>
            </w:r>
            <w:r>
              <w:rPr>
                <w:snapToGrid w:val="0"/>
                <w:kern w:val="0"/>
                <w:sz w:val="24"/>
                <w:szCs w:val="24"/>
                <w:highlight w:val="none"/>
              </w:rPr>
              <w:fldChar w:fldCharType="begin"/>
            </w:r>
            <w:r>
              <w:rPr>
                <w:snapToGrid w:val="0"/>
                <w:kern w:val="0"/>
                <w:sz w:val="24"/>
                <w:szCs w:val="24"/>
                <w:highlight w:val="none"/>
              </w:rPr>
              <w:instrText xml:space="preserve"> HYPERLINK "http://www.lyprm.com/" \o "油气回收" \t "_blank" </w:instrText>
            </w:r>
            <w:r>
              <w:rPr>
                <w:snapToGrid w:val="0"/>
                <w:kern w:val="0"/>
                <w:sz w:val="24"/>
                <w:szCs w:val="24"/>
                <w:highlight w:val="none"/>
              </w:rPr>
              <w:fldChar w:fldCharType="separate"/>
            </w:r>
            <w:r>
              <w:rPr>
                <w:snapToGrid w:val="0"/>
                <w:kern w:val="0"/>
                <w:sz w:val="24"/>
                <w:szCs w:val="24"/>
                <w:highlight w:val="none"/>
              </w:rPr>
              <w:t>油气回收</w:t>
            </w:r>
            <w:r>
              <w:rPr>
                <w:snapToGrid w:val="0"/>
                <w:kern w:val="0"/>
                <w:sz w:val="24"/>
                <w:szCs w:val="24"/>
                <w:highlight w:val="none"/>
              </w:rPr>
              <w:fldChar w:fldCharType="end"/>
            </w:r>
            <w:r>
              <w:rPr>
                <w:snapToGrid w:val="0"/>
                <w:kern w:val="0"/>
                <w:sz w:val="24"/>
                <w:szCs w:val="24"/>
                <w:highlight w:val="none"/>
              </w:rPr>
              <w:t>环节，加油枪与同轴软管与油枪调节阀体相连接，当加油时，将油枪扳手提起，顶杆将主阀门打开，压力油通过铜阀门流进枪体下腔。在压力油作用下，将铜阀门打开，使油通过出油管流进汽车受油容器。在油流动过程中，铜阀门后面空腔中的空气被带走。当受油容器没有加满油时，被带走的空气通过气管、气管嘴得到补偿，油枪不自封。当受油容器加满油时，气孔被油液堵死，空气无法补偿，空腔中空气被带走后形成负压，此时自封阀盖下面的膜片向上变形，膜片轴随膜片向上移动。起阻止作用的钢珠滑向中心，轴便下落，失去固定支点的作用，主阀在弹簧的作用下，自动关闭，起自封作用。</w:t>
            </w:r>
          </w:p>
          <w:p>
            <w:pPr>
              <w:tabs>
                <w:tab w:val="left" w:pos="924"/>
              </w:tabs>
              <w:adjustRightInd w:val="0"/>
              <w:snapToGrid w:val="0"/>
              <w:spacing w:line="360" w:lineRule="auto"/>
              <w:ind w:firstLine="436" w:firstLineChars="200"/>
              <w:outlineLvl w:val="0"/>
              <w:rPr>
                <w:snapToGrid w:val="0"/>
                <w:kern w:val="0"/>
                <w:sz w:val="24"/>
                <w:szCs w:val="24"/>
                <w:highlight w:val="none"/>
              </w:rPr>
            </w:pPr>
            <w:r>
              <w:rPr>
                <w:snapToGrid w:val="0"/>
                <w:kern w:val="0"/>
                <w:sz w:val="24"/>
                <w:szCs w:val="24"/>
                <w:highlight w:val="none"/>
              </w:rPr>
              <w:t>油枪在加油时扳手可在挂档销上面固定，固定的位置分为两档，可根据加油时的需要来确定挂档的位置。回收罩在加油时将容器口的进口密封，容器内的油气通过</w:t>
            </w:r>
            <w:r>
              <w:rPr>
                <w:snapToGrid w:val="0"/>
                <w:kern w:val="0"/>
                <w:sz w:val="24"/>
                <w:szCs w:val="24"/>
                <w:highlight w:val="none"/>
              </w:rPr>
              <w:fldChar w:fldCharType="begin"/>
            </w:r>
            <w:r>
              <w:rPr>
                <w:snapToGrid w:val="0"/>
                <w:kern w:val="0"/>
                <w:sz w:val="24"/>
                <w:szCs w:val="24"/>
                <w:highlight w:val="none"/>
              </w:rPr>
              <w:instrText xml:space="preserve"> HYPERLINK "http://www.lyprm.com/" \o "油气回收泵" \t "_blank" </w:instrText>
            </w:r>
            <w:r>
              <w:rPr>
                <w:snapToGrid w:val="0"/>
                <w:kern w:val="0"/>
                <w:sz w:val="24"/>
                <w:szCs w:val="24"/>
                <w:highlight w:val="none"/>
              </w:rPr>
              <w:fldChar w:fldCharType="separate"/>
            </w:r>
            <w:r>
              <w:rPr>
                <w:snapToGrid w:val="0"/>
                <w:kern w:val="0"/>
                <w:sz w:val="24"/>
                <w:szCs w:val="24"/>
                <w:highlight w:val="none"/>
              </w:rPr>
              <w:t>油气回收泵</w:t>
            </w:r>
            <w:r>
              <w:rPr>
                <w:snapToGrid w:val="0"/>
                <w:kern w:val="0"/>
                <w:sz w:val="24"/>
                <w:szCs w:val="24"/>
                <w:highlight w:val="none"/>
              </w:rPr>
              <w:fldChar w:fldCharType="end"/>
            </w:r>
            <w:r>
              <w:rPr>
                <w:snapToGrid w:val="0"/>
                <w:kern w:val="0"/>
                <w:sz w:val="24"/>
                <w:szCs w:val="24"/>
                <w:highlight w:val="none"/>
              </w:rPr>
              <w:t>进入加油机，在加油机内，设置油气分离阀，实现油气分离，油品加入汽车中。经分离后的油气通过回气管道输入储油罐中，减少油品因挥发而逸入大气的量，完成油气回收过程。</w:t>
            </w:r>
          </w:p>
          <w:p>
            <w:pPr>
              <w:tabs>
                <w:tab w:val="left" w:pos="924"/>
              </w:tabs>
              <w:adjustRightInd w:val="0"/>
              <w:snapToGrid w:val="0"/>
              <w:spacing w:line="360" w:lineRule="auto"/>
              <w:ind w:firstLine="436" w:firstLineChars="200"/>
              <w:outlineLvl w:val="0"/>
              <w:rPr>
                <w:snapToGrid w:val="0"/>
                <w:kern w:val="0"/>
                <w:sz w:val="24"/>
                <w:szCs w:val="24"/>
                <w:highlight w:val="none"/>
              </w:rPr>
            </w:pPr>
            <w:r>
              <w:rPr>
                <w:snapToGrid w:val="0"/>
                <w:kern w:val="0"/>
                <w:sz w:val="24"/>
                <w:szCs w:val="24"/>
                <w:highlight w:val="none"/>
              </w:rPr>
              <w:t>加油工艺流程见图5-</w:t>
            </w:r>
            <w:r>
              <w:rPr>
                <w:rFonts w:hint="eastAsia"/>
                <w:snapToGrid w:val="0"/>
                <w:kern w:val="0"/>
                <w:sz w:val="24"/>
                <w:szCs w:val="24"/>
                <w:highlight w:val="none"/>
              </w:rPr>
              <w:t>2</w:t>
            </w:r>
            <w:r>
              <w:rPr>
                <w:snapToGrid w:val="0"/>
                <w:kern w:val="0"/>
                <w:sz w:val="24"/>
                <w:szCs w:val="24"/>
                <w:highlight w:val="none"/>
              </w:rPr>
              <w:t>。</w:t>
            </w:r>
          </w:p>
          <w:p>
            <w:pPr>
              <w:tabs>
                <w:tab w:val="left" w:pos="924"/>
              </w:tabs>
              <w:ind w:firstLine="436" w:firstLineChars="200"/>
              <w:outlineLvl w:val="0"/>
              <w:rPr>
                <w:snapToGrid w:val="0"/>
                <w:kern w:val="0"/>
                <w:sz w:val="24"/>
                <w:szCs w:val="24"/>
                <w:highlight w:val="none"/>
              </w:rPr>
            </w:pPr>
          </w:p>
          <w:p>
            <w:pPr>
              <w:tabs>
                <w:tab w:val="left" w:pos="924"/>
              </w:tabs>
              <w:ind w:firstLine="436" w:firstLineChars="200"/>
              <w:outlineLvl w:val="0"/>
              <w:rPr>
                <w:snapToGrid w:val="0"/>
                <w:kern w:val="0"/>
                <w:sz w:val="24"/>
                <w:szCs w:val="24"/>
                <w:highlight w:val="none"/>
              </w:rPr>
            </w:pPr>
          </w:p>
          <w:p>
            <w:pPr>
              <w:widowControl/>
              <w:jc w:val="center"/>
              <w:rPr>
                <w:snapToGrid w:val="0"/>
                <w:kern w:val="0"/>
                <w:sz w:val="24"/>
                <w:szCs w:val="24"/>
                <w:highlight w:val="none"/>
              </w:rPr>
            </w:pPr>
            <w:r>
              <w:rPr>
                <w:snapToGrid w:val="0"/>
                <w:kern w:val="0"/>
                <w:sz w:val="24"/>
                <w:szCs w:val="24"/>
                <w:highlight w:val="none"/>
              </w:rPr>
              <w:drawing>
                <wp:inline distT="0" distB="0" distL="114300" distR="114300">
                  <wp:extent cx="3641725" cy="1586865"/>
                  <wp:effectExtent l="0" t="0" r="15875" b="13335"/>
                  <wp:docPr id="68" name="Picture 4" descr="@I}YTIOCIU2SUF6WXO84N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4" descr="@I}YTIOCIU2SUF6WXO84N32"/>
                          <pic:cNvPicPr>
                            <a:picLocks noChangeAspect="1"/>
                          </pic:cNvPicPr>
                        </pic:nvPicPr>
                        <pic:blipFill>
                          <a:blip r:embed="rId9"/>
                          <a:stretch>
                            <a:fillRect/>
                          </a:stretch>
                        </pic:blipFill>
                        <pic:spPr>
                          <a:xfrm>
                            <a:off x="0" y="0"/>
                            <a:ext cx="3641725" cy="1586865"/>
                          </a:xfrm>
                          <a:prstGeom prst="rect">
                            <a:avLst/>
                          </a:prstGeom>
                          <a:noFill/>
                          <a:ln>
                            <a:noFill/>
                          </a:ln>
                        </pic:spPr>
                      </pic:pic>
                    </a:graphicData>
                  </a:graphic>
                </wp:inline>
              </w:drawing>
            </w:r>
          </w:p>
          <w:p>
            <w:pPr>
              <w:tabs>
                <w:tab w:val="left" w:pos="924"/>
                <w:tab w:val="left" w:pos="3458"/>
              </w:tabs>
              <w:autoSpaceDE w:val="0"/>
              <w:autoSpaceDN w:val="0"/>
              <w:jc w:val="center"/>
              <w:rPr>
                <w:b/>
                <w:snapToGrid w:val="0"/>
                <w:kern w:val="0"/>
                <w:sz w:val="21"/>
                <w:szCs w:val="24"/>
                <w:highlight w:val="none"/>
              </w:rPr>
            </w:pPr>
            <w:r>
              <w:rPr>
                <w:b/>
                <w:snapToGrid w:val="0"/>
                <w:kern w:val="0"/>
                <w:sz w:val="21"/>
                <w:szCs w:val="24"/>
                <w:highlight w:val="none"/>
              </w:rPr>
              <w:t>图5-</w:t>
            </w:r>
            <w:r>
              <w:rPr>
                <w:rFonts w:hint="eastAsia"/>
                <w:b/>
                <w:snapToGrid w:val="0"/>
                <w:kern w:val="0"/>
                <w:sz w:val="21"/>
                <w:szCs w:val="24"/>
                <w:highlight w:val="none"/>
              </w:rPr>
              <w:t>2</w:t>
            </w:r>
            <w:r>
              <w:rPr>
                <w:b/>
                <w:snapToGrid w:val="0"/>
                <w:kern w:val="0"/>
                <w:sz w:val="21"/>
                <w:szCs w:val="24"/>
                <w:highlight w:val="none"/>
              </w:rPr>
              <w:t xml:space="preserve">  加油工艺流程图</w:t>
            </w:r>
          </w:p>
          <w:p>
            <w:pPr>
              <w:tabs>
                <w:tab w:val="left" w:pos="924"/>
              </w:tabs>
              <w:adjustRightInd w:val="0"/>
              <w:snapToGrid w:val="0"/>
              <w:spacing w:line="360" w:lineRule="auto"/>
              <w:ind w:firstLine="436" w:firstLineChars="200"/>
              <w:jc w:val="left"/>
              <w:rPr>
                <w:bCs/>
                <w:snapToGrid w:val="0"/>
                <w:kern w:val="0"/>
                <w:sz w:val="24"/>
                <w:szCs w:val="24"/>
                <w:highlight w:val="none"/>
              </w:rPr>
            </w:pPr>
            <w:r>
              <w:rPr>
                <w:rFonts w:hint="eastAsia"/>
                <w:snapToGrid w:val="0"/>
                <w:color w:val="000000"/>
                <w:kern w:val="0"/>
                <w:sz w:val="24"/>
                <w:szCs w:val="24"/>
                <w:highlight w:val="none"/>
                <w:lang w:eastAsia="zh-CN"/>
              </w:rPr>
              <w:t>三、</w:t>
            </w:r>
            <w:r>
              <w:rPr>
                <w:bCs/>
                <w:snapToGrid w:val="0"/>
                <w:kern w:val="0"/>
                <w:sz w:val="24"/>
                <w:szCs w:val="24"/>
                <w:highlight w:val="none"/>
              </w:rPr>
              <w:t>油气回收工艺流程</w:t>
            </w:r>
          </w:p>
          <w:p>
            <w:pPr>
              <w:tabs>
                <w:tab w:val="left" w:pos="924"/>
              </w:tabs>
              <w:adjustRightInd w:val="0"/>
              <w:snapToGrid w:val="0"/>
              <w:spacing w:line="360" w:lineRule="auto"/>
              <w:ind w:firstLine="436" w:firstLineChars="200"/>
              <w:rPr>
                <w:snapToGrid w:val="0"/>
                <w:kern w:val="0"/>
                <w:sz w:val="24"/>
                <w:szCs w:val="24"/>
                <w:highlight w:val="none"/>
              </w:rPr>
            </w:pPr>
            <w:r>
              <w:rPr>
                <w:snapToGrid w:val="0"/>
                <w:kern w:val="0"/>
                <w:sz w:val="24"/>
                <w:szCs w:val="24"/>
                <w:highlight w:val="none"/>
              </w:rPr>
              <w:t>油气回收系统的作用是将加油站在卸油、储油和加油过程中产生的油气，通过密闭收集、储存和送入油罐汽车的罐内，运送到储油库集中回收变成汽油。因此加油站的油气回收系统主要分为以下三个部分：卸油油气回收系统、加油油气回收系统和油罐呼吸口油气回收系统。</w:t>
            </w:r>
          </w:p>
          <w:p>
            <w:pPr>
              <w:tabs>
                <w:tab w:val="left" w:pos="924"/>
              </w:tabs>
              <w:adjustRightInd w:val="0"/>
              <w:snapToGrid w:val="0"/>
              <w:spacing w:line="360" w:lineRule="auto"/>
              <w:ind w:firstLine="436" w:firstLineChars="200"/>
              <w:rPr>
                <w:snapToGrid w:val="0"/>
                <w:kern w:val="0"/>
                <w:sz w:val="24"/>
                <w:szCs w:val="24"/>
                <w:highlight w:val="none"/>
              </w:rPr>
            </w:pPr>
            <w:r>
              <w:rPr>
                <w:rFonts w:hint="eastAsia" w:ascii="宋体" w:hAnsi="宋体" w:cs="宋体"/>
                <w:snapToGrid w:val="0"/>
                <w:kern w:val="0"/>
                <w:sz w:val="24"/>
                <w:szCs w:val="24"/>
                <w:highlight w:val="none"/>
                <w:lang w:eastAsia="zh-CN"/>
              </w:rPr>
              <w:t>（一）</w:t>
            </w:r>
            <w:r>
              <w:rPr>
                <w:snapToGrid w:val="0"/>
                <w:kern w:val="0"/>
                <w:sz w:val="24"/>
                <w:szCs w:val="24"/>
                <w:highlight w:val="none"/>
              </w:rPr>
              <w:t>一次油气回收系统——卸油油气回收系</w:t>
            </w:r>
          </w:p>
          <w:p>
            <w:pPr>
              <w:tabs>
                <w:tab w:val="left" w:pos="924"/>
              </w:tabs>
              <w:adjustRightInd w:val="0"/>
              <w:snapToGrid w:val="0"/>
              <w:spacing w:line="360" w:lineRule="auto"/>
              <w:ind w:firstLine="436" w:firstLineChars="200"/>
              <w:rPr>
                <w:snapToGrid w:val="0"/>
                <w:kern w:val="0"/>
                <w:sz w:val="24"/>
                <w:szCs w:val="24"/>
                <w:highlight w:val="none"/>
              </w:rPr>
            </w:pPr>
            <w:r>
              <w:rPr>
                <w:snapToGrid w:val="0"/>
                <w:kern w:val="0"/>
                <w:sz w:val="24"/>
                <w:szCs w:val="24"/>
                <w:highlight w:val="none"/>
              </w:rPr>
              <w:t>油品由油罐车运至加油站，通过罐车与储油罐之间的管道依靠重力自流的方式卸入储油罐中，项目采用浸没式密闭卸油的方式，卸油管出油口距罐底高度小于200mm。卸油和油气回收接口安装DN100mm截流阀，连接软管采用DN100mm密封式快接接头与卸油车连接，卸油后连接软管不能残存残油。在卸油时通过胶管与油罐车油气回收口连接，保证在卸油的同时将油气回收到罐车内。连接排气管的地下管线应坡向油罐，坡度不应小于1%，管线直接不小于DN50mm。卸油时，油品通过重力作用进入储油罐，储油罐中的油气压力增大，油气通过密闭回收管路回收进入油罐车，由油罐车运送至油库进行处理。</w:t>
            </w:r>
          </w:p>
          <w:p>
            <w:pPr>
              <w:tabs>
                <w:tab w:val="left" w:pos="924"/>
              </w:tabs>
              <w:adjustRightInd w:val="0"/>
              <w:snapToGrid w:val="0"/>
              <w:spacing w:line="360" w:lineRule="auto"/>
              <w:ind w:firstLine="436" w:firstLineChars="200"/>
              <w:rPr>
                <w:snapToGrid w:val="0"/>
                <w:kern w:val="0"/>
                <w:sz w:val="24"/>
                <w:szCs w:val="24"/>
                <w:highlight w:val="none"/>
              </w:rPr>
            </w:pPr>
            <w:r>
              <w:rPr>
                <w:rFonts w:hint="eastAsia" w:ascii="宋体" w:hAnsi="宋体" w:cs="宋体"/>
                <w:snapToGrid w:val="0"/>
                <w:kern w:val="0"/>
                <w:sz w:val="24"/>
                <w:szCs w:val="24"/>
                <w:highlight w:val="none"/>
                <w:lang w:eastAsia="zh-CN"/>
              </w:rPr>
              <w:t>（二）</w:t>
            </w:r>
            <w:r>
              <w:rPr>
                <w:snapToGrid w:val="0"/>
                <w:kern w:val="0"/>
                <w:sz w:val="24"/>
                <w:szCs w:val="24"/>
                <w:highlight w:val="none"/>
              </w:rPr>
              <w:t>二次油气回收系统——加油油气回收系统</w:t>
            </w:r>
          </w:p>
          <w:p>
            <w:pPr>
              <w:tabs>
                <w:tab w:val="left" w:pos="924"/>
              </w:tabs>
              <w:adjustRightInd w:val="0"/>
              <w:snapToGrid w:val="0"/>
              <w:spacing w:line="360" w:lineRule="auto"/>
              <w:ind w:firstLine="436" w:firstLineChars="200"/>
              <w:rPr>
                <w:snapToGrid w:val="0"/>
                <w:kern w:val="0"/>
                <w:sz w:val="24"/>
                <w:szCs w:val="24"/>
                <w:highlight w:val="none"/>
              </w:rPr>
            </w:pPr>
            <w:r>
              <w:rPr>
                <w:snapToGrid w:val="0"/>
                <w:kern w:val="0"/>
                <w:sz w:val="24"/>
                <w:szCs w:val="24"/>
                <w:highlight w:val="none"/>
              </w:rPr>
              <w:t>项目采取分散式加油油气回收，在最低标号汽油油罐和加油机之间埋设二次油气回收管线，同时安装油气回收真空泵、油气回收油枪（仅汽油加油枪）、胶管、油气分离接头、拉断阀和其他配套设备。加油时，由加油机内置的油泵将储油罐内的油品输送至流量计，经流量计计量后的油品通过油气回收枪的油品管道加至汽车内；同时，汽车油箱里的油气由加油机内置真空泵抽到回气管后集中到一根回气管回到低标号汽油罐内。项目采用真空辅助方式密闭收集，油气管线应坡向油罐，坡度不应小于1%，加油软管配备拉断截止阀，加油防止溢油和滴油。严格按规程操作和管理油气回收设施，定期检查、维护并记录备查。</w:t>
            </w:r>
          </w:p>
          <w:p>
            <w:pPr>
              <w:tabs>
                <w:tab w:val="left" w:pos="924"/>
              </w:tabs>
              <w:adjustRightInd w:val="0"/>
              <w:snapToGrid w:val="0"/>
              <w:spacing w:line="360" w:lineRule="auto"/>
              <w:ind w:firstLine="436" w:firstLineChars="200"/>
              <w:rPr>
                <w:snapToGrid w:val="0"/>
                <w:kern w:val="0"/>
                <w:sz w:val="24"/>
                <w:szCs w:val="24"/>
                <w:highlight w:val="none"/>
              </w:rPr>
            </w:pPr>
            <w:r>
              <w:rPr>
                <w:rFonts w:hint="eastAsia" w:ascii="宋体" w:hAnsi="宋体" w:cs="宋体"/>
                <w:snapToGrid w:val="0"/>
                <w:kern w:val="0"/>
                <w:sz w:val="24"/>
                <w:szCs w:val="24"/>
                <w:highlight w:val="none"/>
                <w:lang w:eastAsia="zh-CN"/>
              </w:rPr>
              <w:t>（三）</w:t>
            </w:r>
            <w:r>
              <w:rPr>
                <w:snapToGrid w:val="0"/>
                <w:kern w:val="0"/>
                <w:sz w:val="24"/>
                <w:szCs w:val="24"/>
                <w:highlight w:val="none"/>
              </w:rPr>
              <w:t>三次油气回收系统——油罐呼吸口油气回收系统</w:t>
            </w:r>
          </w:p>
          <w:p>
            <w:pPr>
              <w:tabs>
                <w:tab w:val="left" w:pos="924"/>
              </w:tabs>
              <w:adjustRightInd w:val="0"/>
              <w:snapToGrid w:val="0"/>
              <w:spacing w:line="360" w:lineRule="auto"/>
              <w:ind w:firstLine="436" w:firstLineChars="200"/>
              <w:rPr>
                <w:snapToGrid w:val="0"/>
                <w:kern w:val="0"/>
                <w:sz w:val="24"/>
                <w:szCs w:val="24"/>
                <w:highlight w:val="none"/>
              </w:rPr>
            </w:pPr>
            <w:r>
              <w:rPr>
                <w:snapToGrid w:val="0"/>
                <w:kern w:val="0"/>
                <w:sz w:val="24"/>
                <w:szCs w:val="24"/>
                <w:highlight w:val="none"/>
              </w:rPr>
              <w:t>由于汽油非常容易挥发，当油罐系统温度升高时，汽油蒸发加剧，会引起呼吸阀排放油气；由于热胀冷缩现象，当油罐系统温度降低时，呼吸阀会吸入空气，当油罐系统温度再次升高时，也会引起呼吸阀排放油气。</w:t>
            </w:r>
          </w:p>
          <w:p>
            <w:pPr>
              <w:tabs>
                <w:tab w:val="left" w:pos="924"/>
              </w:tabs>
              <w:adjustRightInd w:val="0"/>
              <w:snapToGrid w:val="0"/>
              <w:spacing w:line="360" w:lineRule="auto"/>
              <w:ind w:firstLine="436" w:firstLineChars="200"/>
              <w:rPr>
                <w:snapToGrid w:val="0"/>
                <w:kern w:val="0"/>
                <w:sz w:val="24"/>
                <w:szCs w:val="24"/>
                <w:highlight w:val="none"/>
              </w:rPr>
            </w:pPr>
            <w:r>
              <w:rPr>
                <w:snapToGrid w:val="0"/>
                <w:kern w:val="0"/>
                <w:sz w:val="24"/>
                <w:szCs w:val="24"/>
                <w:highlight w:val="none"/>
              </w:rPr>
              <w:t>目前国内外对加油站三次油气回收的治理主要有冷凝法、吸收法、吸附法、膜分离法几种方法，以及它们的组合工艺。本次建议设置使用冷凝+吸附的方法进行第三次油气回收。</w:t>
            </w:r>
          </w:p>
          <w:p>
            <w:pPr>
              <w:tabs>
                <w:tab w:val="left" w:pos="924"/>
              </w:tabs>
              <w:adjustRightInd w:val="0"/>
              <w:snapToGrid w:val="0"/>
              <w:spacing w:line="360" w:lineRule="auto"/>
              <w:ind w:firstLine="436" w:firstLineChars="200"/>
              <w:rPr>
                <w:snapToGrid w:val="0"/>
                <w:kern w:val="0"/>
                <w:sz w:val="24"/>
                <w:szCs w:val="24"/>
                <w:highlight w:val="none"/>
              </w:rPr>
            </w:pPr>
            <w:r>
              <w:rPr>
                <w:snapToGrid w:val="0"/>
                <w:kern w:val="0"/>
                <w:sz w:val="24"/>
                <w:szCs w:val="24"/>
                <w:highlight w:val="none"/>
              </w:rPr>
              <w:t>冷凝法：是利用油气在不同温度和压力下具有不同的饱和蒸气压，通过降低温度或增加压力，使油气首先凝结出来。</w:t>
            </w:r>
          </w:p>
          <w:p>
            <w:pPr>
              <w:tabs>
                <w:tab w:val="left" w:pos="924"/>
              </w:tabs>
              <w:adjustRightInd w:val="0"/>
              <w:snapToGrid w:val="0"/>
              <w:spacing w:line="360" w:lineRule="auto"/>
              <w:ind w:firstLine="436" w:firstLineChars="200"/>
              <w:rPr>
                <w:snapToGrid w:val="0"/>
                <w:kern w:val="0"/>
                <w:sz w:val="24"/>
                <w:szCs w:val="24"/>
                <w:highlight w:val="none"/>
              </w:rPr>
            </w:pPr>
            <w:r>
              <w:rPr>
                <w:snapToGrid w:val="0"/>
                <w:kern w:val="0"/>
                <w:sz w:val="24"/>
                <w:szCs w:val="24"/>
                <w:highlight w:val="none"/>
              </w:rPr>
              <w:t>吸附法：是利用油气中各组分与吸附剂(活性炭、活性炭纤维、硅胶、分子筛等)间结合力不同，实现难吸附组分与易吸附组分的分离。因为所用吸附剂价廉易得，处理效果好，所以应用最为广泛。</w:t>
            </w:r>
          </w:p>
          <w:p>
            <w:pPr>
              <w:tabs>
                <w:tab w:val="left" w:pos="924"/>
              </w:tabs>
              <w:adjustRightInd w:val="0"/>
              <w:snapToGrid w:val="0"/>
              <w:spacing w:line="360" w:lineRule="auto"/>
              <w:ind w:firstLine="436" w:firstLineChars="200"/>
              <w:jc w:val="left"/>
              <w:rPr>
                <w:bCs/>
                <w:snapToGrid w:val="0"/>
                <w:color w:val="0000FF"/>
                <w:kern w:val="0"/>
                <w:sz w:val="24"/>
                <w:szCs w:val="24"/>
                <w:highlight w:val="none"/>
              </w:rPr>
            </w:pPr>
            <w:r>
              <w:rPr>
                <w:bCs/>
                <w:snapToGrid w:val="0"/>
                <w:kern w:val="0"/>
                <w:sz w:val="24"/>
                <w:szCs w:val="24"/>
                <w:highlight w:val="none"/>
              </w:rPr>
              <w:t>先采用二级冷凝将油气冷凝到-40度至-50度，通过二级冷凝后85%以上的油气都液化了，未冷凝为液态的浓度较低的油气再通过一个吸附系统，对油气进行富集，使油气浓度大大提高，同时体积大大减小了，这时富集的油气再进入三级冷凝系统深度冷凝，此时三级冷凝器的功率就大大的减小了。</w:t>
            </w:r>
          </w:p>
          <w:p>
            <w:pPr>
              <w:tabs>
                <w:tab w:val="left" w:pos="924"/>
              </w:tabs>
              <w:adjustRightInd w:val="0"/>
              <w:snapToGrid w:val="0"/>
              <w:spacing w:line="360" w:lineRule="auto"/>
              <w:ind w:firstLine="436" w:firstLineChars="200"/>
              <w:jc w:val="left"/>
              <w:rPr>
                <w:bCs/>
                <w:snapToGrid w:val="0"/>
                <w:kern w:val="0"/>
                <w:sz w:val="24"/>
                <w:szCs w:val="24"/>
                <w:highlight w:val="none"/>
              </w:rPr>
            </w:pPr>
            <w:r>
              <w:rPr>
                <w:bCs/>
                <w:snapToGrid w:val="0"/>
                <w:kern w:val="0"/>
                <w:sz w:val="24"/>
                <w:szCs w:val="24"/>
                <w:highlight w:val="none"/>
              </w:rPr>
              <w:t>运营期加油站总工艺流程见图5-</w:t>
            </w:r>
            <w:r>
              <w:rPr>
                <w:rFonts w:hint="eastAsia"/>
                <w:bCs/>
                <w:snapToGrid w:val="0"/>
                <w:kern w:val="0"/>
                <w:sz w:val="24"/>
                <w:szCs w:val="24"/>
                <w:highlight w:val="none"/>
              </w:rPr>
              <w:t>3</w:t>
            </w:r>
            <w:r>
              <w:rPr>
                <w:bCs/>
                <w:snapToGrid w:val="0"/>
                <w:kern w:val="0"/>
                <w:sz w:val="24"/>
                <w:szCs w:val="24"/>
                <w:highlight w:val="none"/>
              </w:rPr>
              <w:t>。</w:t>
            </w:r>
          </w:p>
          <w:p>
            <w:pPr>
              <w:widowControl/>
              <w:spacing w:line="276" w:lineRule="auto"/>
              <w:jc w:val="center"/>
              <w:rPr>
                <w:snapToGrid w:val="0"/>
                <w:kern w:val="0"/>
                <w:sz w:val="24"/>
                <w:szCs w:val="24"/>
                <w:highlight w:val="none"/>
              </w:rPr>
            </w:pPr>
            <w:r>
              <w:rPr>
                <w:snapToGrid w:val="0"/>
                <w:kern w:val="0"/>
                <w:sz w:val="24"/>
                <w:szCs w:val="24"/>
                <w:highlight w:val="none"/>
              </w:rPr>
              <mc:AlternateContent>
                <mc:Choice Requires="wps">
                  <w:drawing>
                    <wp:anchor distT="0" distB="0" distL="114300" distR="114300" simplePos="0" relativeHeight="251712512" behindDoc="0" locked="0" layoutInCell="1" allowOverlap="1">
                      <wp:simplePos x="0" y="0"/>
                      <wp:positionH relativeFrom="column">
                        <wp:posOffset>4307840</wp:posOffset>
                      </wp:positionH>
                      <wp:positionV relativeFrom="paragraph">
                        <wp:posOffset>34925</wp:posOffset>
                      </wp:positionV>
                      <wp:extent cx="1133475" cy="878205"/>
                      <wp:effectExtent l="0" t="0" r="0" b="0"/>
                      <wp:wrapNone/>
                      <wp:docPr id="54" name="文本框 3"/>
                      <wp:cNvGraphicFramePr/>
                      <a:graphic xmlns:a="http://schemas.openxmlformats.org/drawingml/2006/main">
                        <a:graphicData uri="http://schemas.microsoft.com/office/word/2010/wordprocessingShape">
                          <wps:wsp>
                            <wps:cNvSpPr txBox="1"/>
                            <wps:spPr>
                              <a:xfrm>
                                <a:off x="0" y="0"/>
                                <a:ext cx="1133475" cy="878205"/>
                              </a:xfrm>
                              <a:prstGeom prst="rect">
                                <a:avLst/>
                              </a:prstGeom>
                              <a:noFill/>
                              <a:ln w="12700">
                                <a:noFill/>
                              </a:ln>
                            </wps:spPr>
                            <wps:txbx>
                              <w:txbxContent>
                                <w:p>
                                  <w:pPr>
                                    <w:adjustRightInd w:val="0"/>
                                    <w:snapToGrid w:val="0"/>
                                    <w:ind w:firstLine="420" w:firstLineChars="200"/>
                                    <w:rPr>
                                      <w:sz w:val="21"/>
                                      <w:szCs w:val="21"/>
                                    </w:rPr>
                                  </w:pPr>
                                  <w:r>
                                    <w:rPr>
                                      <w:rFonts w:hint="eastAsia"/>
                                      <w:sz w:val="21"/>
                                      <w:szCs w:val="21"/>
                                    </w:rPr>
                                    <w:t>N</w:t>
                                  </w:r>
                                  <w:r>
                                    <w:rPr>
                                      <w:sz w:val="21"/>
                                      <w:szCs w:val="21"/>
                                    </w:rPr>
                                    <w:t>--</w:t>
                                  </w:r>
                                  <w:r>
                                    <w:rPr>
                                      <w:rFonts w:hint="eastAsia"/>
                                      <w:sz w:val="21"/>
                                      <w:szCs w:val="21"/>
                                    </w:rPr>
                                    <w:t>噪声</w:t>
                                  </w:r>
                                </w:p>
                                <w:p>
                                  <w:pPr>
                                    <w:pStyle w:val="33"/>
                                    <w:adjustRightInd w:val="0"/>
                                    <w:snapToGrid w:val="0"/>
                                    <w:spacing w:after="0"/>
                                    <w:ind w:left="0" w:leftChars="0" w:firstLine="375"/>
                                    <w:rPr>
                                      <w:szCs w:val="21"/>
                                    </w:rPr>
                                  </w:pPr>
                                  <w:r>
                                    <w:rPr>
                                      <w:rFonts w:hint="eastAsia"/>
                                      <w:szCs w:val="21"/>
                                    </w:rPr>
                                    <w:t>G</w:t>
                                  </w:r>
                                  <w:r>
                                    <w:rPr>
                                      <w:szCs w:val="21"/>
                                    </w:rPr>
                                    <w:t>--废气</w:t>
                                  </w:r>
                                </w:p>
                                <w:p>
                                  <w:pPr>
                                    <w:pStyle w:val="33"/>
                                    <w:adjustRightInd w:val="0"/>
                                    <w:snapToGrid w:val="0"/>
                                    <w:spacing w:after="0"/>
                                    <w:ind w:left="0" w:leftChars="0" w:firstLine="375"/>
                                  </w:pPr>
                                  <w:r>
                                    <w:rPr>
                                      <w:rFonts w:hint="eastAsia"/>
                                    </w:rPr>
                                    <w:t>S</w:t>
                                  </w:r>
                                  <w:r>
                                    <w:t>--</w:t>
                                  </w:r>
                                  <w:r>
                                    <w:rPr>
                                      <w:rFonts w:hint="eastAsia"/>
                                    </w:rPr>
                                    <w:t>固废</w:t>
                                  </w:r>
                                </w:p>
                                <w:p>
                                  <w:pPr>
                                    <w:pStyle w:val="33"/>
                                    <w:adjustRightInd w:val="0"/>
                                    <w:snapToGrid w:val="0"/>
                                    <w:spacing w:after="0"/>
                                    <w:ind w:left="0" w:leftChars="0" w:firstLine="375"/>
                                    <w:rPr>
                                      <w:rFonts w:hint="eastAsia"/>
                                    </w:rPr>
                                  </w:pPr>
                                  <w:r>
                                    <w:rPr>
                                      <w:rFonts w:hint="eastAsia"/>
                                    </w:rPr>
                                    <w:t>C</w:t>
                                  </w:r>
                                  <w:r>
                                    <w:t>--废活性</w:t>
                                  </w:r>
                                  <w:r>
                                    <w:rPr>
                                      <w:rFonts w:hint="eastAsia"/>
                                    </w:rPr>
                                    <w:t>碳</w:t>
                                  </w:r>
                                </w:p>
                              </w:txbxContent>
                            </wps:txbx>
                            <wps:bodyPr wrap="square" upright="1"/>
                          </wps:wsp>
                        </a:graphicData>
                      </a:graphic>
                    </wp:anchor>
                  </w:drawing>
                </mc:Choice>
                <mc:Fallback>
                  <w:pict>
                    <v:shape id="文本框 3" o:spid="_x0000_s1026" o:spt="202" type="#_x0000_t202" style="position:absolute;left:0pt;margin-left:339.2pt;margin-top:2.75pt;height:69.15pt;width:89.25pt;z-index:251712512;mso-width-relative:page;mso-height-relative:page;" filled="f" stroked="f" coordsize="21600,21600" o:gfxdata="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EqDExdgAAAAJAQAADwAA&#10;AAAAAAABACAAAAAiAAAAZHJzL2Rvd25yZXYueG1sUEsBAhQAFAAAAAgAh07iQP6YduukAQAAGQMA&#10;AA4AAAAAAAAAAQAgAAAAJwEAAGRycy9lMm9Eb2MueG1sUEsFBgAAAAAGAAYAWQEAAD0FAAAAAA==&#10;">
                      <v:fill on="f" focussize="0,0"/>
                      <v:stroke on="f" weight="1pt"/>
                      <v:imagedata o:title=""/>
                      <o:lock v:ext="edit" aspectratio="f"/>
                      <v:textbox>
                        <w:txbxContent>
                          <w:p>
                            <w:pPr>
                              <w:adjustRightInd w:val="0"/>
                              <w:snapToGrid w:val="0"/>
                              <w:ind w:firstLine="420" w:firstLineChars="200"/>
                              <w:rPr>
                                <w:sz w:val="21"/>
                                <w:szCs w:val="21"/>
                              </w:rPr>
                            </w:pPr>
                            <w:r>
                              <w:rPr>
                                <w:rFonts w:hint="eastAsia"/>
                                <w:sz w:val="21"/>
                                <w:szCs w:val="21"/>
                              </w:rPr>
                              <w:t>N</w:t>
                            </w:r>
                            <w:r>
                              <w:rPr>
                                <w:sz w:val="21"/>
                                <w:szCs w:val="21"/>
                              </w:rPr>
                              <w:t>--</w:t>
                            </w:r>
                            <w:r>
                              <w:rPr>
                                <w:rFonts w:hint="eastAsia"/>
                                <w:sz w:val="21"/>
                                <w:szCs w:val="21"/>
                              </w:rPr>
                              <w:t>噪声</w:t>
                            </w:r>
                          </w:p>
                          <w:p>
                            <w:pPr>
                              <w:pStyle w:val="33"/>
                              <w:adjustRightInd w:val="0"/>
                              <w:snapToGrid w:val="0"/>
                              <w:spacing w:after="0"/>
                              <w:ind w:left="0" w:leftChars="0" w:firstLine="375"/>
                              <w:rPr>
                                <w:szCs w:val="21"/>
                              </w:rPr>
                            </w:pPr>
                            <w:r>
                              <w:rPr>
                                <w:rFonts w:hint="eastAsia"/>
                                <w:szCs w:val="21"/>
                              </w:rPr>
                              <w:t>G</w:t>
                            </w:r>
                            <w:r>
                              <w:rPr>
                                <w:szCs w:val="21"/>
                              </w:rPr>
                              <w:t>--废气</w:t>
                            </w:r>
                          </w:p>
                          <w:p>
                            <w:pPr>
                              <w:pStyle w:val="33"/>
                              <w:adjustRightInd w:val="0"/>
                              <w:snapToGrid w:val="0"/>
                              <w:spacing w:after="0"/>
                              <w:ind w:left="0" w:leftChars="0" w:firstLine="375"/>
                            </w:pPr>
                            <w:r>
                              <w:rPr>
                                <w:rFonts w:hint="eastAsia"/>
                              </w:rPr>
                              <w:t>S</w:t>
                            </w:r>
                            <w:r>
                              <w:t>--</w:t>
                            </w:r>
                            <w:r>
                              <w:rPr>
                                <w:rFonts w:hint="eastAsia"/>
                              </w:rPr>
                              <w:t>固废</w:t>
                            </w:r>
                          </w:p>
                          <w:p>
                            <w:pPr>
                              <w:pStyle w:val="33"/>
                              <w:adjustRightInd w:val="0"/>
                              <w:snapToGrid w:val="0"/>
                              <w:spacing w:after="0"/>
                              <w:ind w:left="0" w:leftChars="0" w:firstLine="375"/>
                              <w:rPr>
                                <w:rFonts w:hint="eastAsia"/>
                              </w:rPr>
                            </w:pPr>
                            <w:r>
                              <w:rPr>
                                <w:rFonts w:hint="eastAsia"/>
                              </w:rPr>
                              <w:t>C</w:t>
                            </w:r>
                            <w:r>
                              <w:t>--废活性</w:t>
                            </w:r>
                            <w:r>
                              <w:rPr>
                                <w:rFonts w:hint="eastAsia"/>
                              </w:rPr>
                              <w:t>碳</w:t>
                            </w:r>
                          </w:p>
                        </w:txbxContent>
                      </v:textbox>
                    </v:shape>
                  </w:pict>
                </mc:Fallback>
              </mc:AlternateContent>
            </w:r>
            <w:r>
              <w:rPr>
                <w:snapToGrid w:val="0"/>
                <w:kern w:val="0"/>
                <w:sz w:val="24"/>
                <w:szCs w:val="24"/>
                <w:highlight w:val="none"/>
              </w:rPr>
              <mc:AlternateContent>
                <mc:Choice Requires="wps">
                  <w:drawing>
                    <wp:anchor distT="0" distB="0" distL="114300" distR="114300" simplePos="0" relativeHeight="251711488" behindDoc="0" locked="0" layoutInCell="1" allowOverlap="1">
                      <wp:simplePos x="0" y="0"/>
                      <wp:positionH relativeFrom="column">
                        <wp:posOffset>2567940</wp:posOffset>
                      </wp:positionH>
                      <wp:positionV relativeFrom="paragraph">
                        <wp:posOffset>210820</wp:posOffset>
                      </wp:positionV>
                      <wp:extent cx="647700" cy="285750"/>
                      <wp:effectExtent l="0" t="0" r="0" b="0"/>
                      <wp:wrapNone/>
                      <wp:docPr id="53" name="文本框 4"/>
                      <wp:cNvGraphicFramePr/>
                      <a:graphic xmlns:a="http://schemas.openxmlformats.org/drawingml/2006/main">
                        <a:graphicData uri="http://schemas.microsoft.com/office/word/2010/wordprocessingShape">
                          <wps:wsp>
                            <wps:cNvSpPr txBox="1"/>
                            <wps:spPr>
                              <a:xfrm>
                                <a:off x="0" y="0"/>
                                <a:ext cx="647700" cy="285750"/>
                              </a:xfrm>
                              <a:prstGeom prst="rect">
                                <a:avLst/>
                              </a:prstGeom>
                              <a:noFill/>
                              <a:ln w="12700">
                                <a:noFill/>
                              </a:ln>
                            </wps:spPr>
                            <wps:txbx>
                              <w:txbxContent>
                                <w:p>
                                  <w:pPr>
                                    <w:adjustRightInd w:val="0"/>
                                    <w:snapToGrid w:val="0"/>
                                  </w:pPr>
                                  <w:r>
                                    <w:rPr>
                                      <w:rFonts w:hint="eastAsia"/>
                                    </w:rPr>
                                    <w:t>C、N</w:t>
                                  </w:r>
                                </w:p>
                              </w:txbxContent>
                            </wps:txbx>
                            <wps:bodyPr wrap="square" upright="1"/>
                          </wps:wsp>
                        </a:graphicData>
                      </a:graphic>
                    </wp:anchor>
                  </w:drawing>
                </mc:Choice>
                <mc:Fallback>
                  <w:pict>
                    <v:shape id="文本框 4" o:spid="_x0000_s1026" o:spt="202" type="#_x0000_t202" style="position:absolute;left:0pt;margin-left:202.2pt;margin-top:16.6pt;height:22.5pt;width:51pt;z-index:251711488;mso-width-relative:page;mso-height-relative:page;" filled="f" stroked="f" coordsize="21600,21600" o:gfxdata="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Ly+D+7XAAAACQEAAA8AAAAA&#10;AAAAAQAgAAAAIgAAAGRycy9kb3ducmV2LnhtbFBLAQIUABQAAAAIAIdO4kDWbXehowEAABgDAAAO&#10;AAAAAAAAAAEAIAAAACYBAABkcnMvZTJvRG9jLnhtbFBLBQYAAAAABgAGAFkBAAA7BQAAAAA=&#10;">
                      <v:fill on="f" focussize="0,0"/>
                      <v:stroke on="f" weight="1pt"/>
                      <v:imagedata o:title=""/>
                      <o:lock v:ext="edit" aspectratio="f"/>
                      <v:textbox>
                        <w:txbxContent>
                          <w:p>
                            <w:pPr>
                              <w:adjustRightInd w:val="0"/>
                              <w:snapToGrid w:val="0"/>
                            </w:pPr>
                            <w:r>
                              <w:rPr>
                                <w:rFonts w:hint="eastAsia"/>
                              </w:rPr>
                              <w:t>C、N</w:t>
                            </w:r>
                          </w:p>
                        </w:txbxContent>
                      </v:textbox>
                    </v:shape>
                  </w:pict>
                </mc:Fallback>
              </mc:AlternateContent>
            </w:r>
            <w:r>
              <w:rPr>
                <w:snapToGrid w:val="0"/>
                <w:kern w:val="0"/>
                <w:sz w:val="24"/>
                <w:szCs w:val="24"/>
                <w:highlight w:val="none"/>
              </w:rPr>
              <mc:AlternateContent>
                <mc:Choice Requires="wps">
                  <w:drawing>
                    <wp:anchor distT="0" distB="0" distL="114300" distR="114300" simplePos="0" relativeHeight="251710464" behindDoc="0" locked="0" layoutInCell="1" allowOverlap="1">
                      <wp:simplePos x="0" y="0"/>
                      <wp:positionH relativeFrom="column">
                        <wp:posOffset>2872740</wp:posOffset>
                      </wp:positionH>
                      <wp:positionV relativeFrom="paragraph">
                        <wp:posOffset>477520</wp:posOffset>
                      </wp:positionV>
                      <wp:extent cx="9525" cy="266700"/>
                      <wp:effectExtent l="35560" t="0" r="31115" b="0"/>
                      <wp:wrapNone/>
                      <wp:docPr id="52" name="自选图形 5"/>
                      <wp:cNvGraphicFramePr/>
                      <a:graphic xmlns:a="http://schemas.openxmlformats.org/drawingml/2006/main">
                        <a:graphicData uri="http://schemas.microsoft.com/office/word/2010/wordprocessingShape">
                          <wps:wsp>
                            <wps:cNvCnPr/>
                            <wps:spPr>
                              <a:xfrm flipH="1" flipV="1">
                                <a:off x="0" y="0"/>
                                <a:ext cx="9525" cy="266700"/>
                              </a:xfrm>
                              <a:prstGeom prst="straightConnector1">
                                <a:avLst/>
                              </a:prstGeom>
                              <a:ln w="12700" cap="flat" cmpd="sng">
                                <a:solidFill>
                                  <a:srgbClr val="000000"/>
                                </a:solidFill>
                                <a:prstDash val="dashDot"/>
                                <a:headEnd type="none" w="med" len="med"/>
                                <a:tailEnd type="triangle" w="med" len="med"/>
                              </a:ln>
                            </wps:spPr>
                            <wps:bodyPr/>
                          </wps:wsp>
                        </a:graphicData>
                      </a:graphic>
                    </wp:anchor>
                  </w:drawing>
                </mc:Choice>
                <mc:Fallback>
                  <w:pict>
                    <v:shape id="自选图形 5" o:spid="_x0000_s1026" o:spt="32" type="#_x0000_t32" style="position:absolute;left:0pt;flip:x y;margin-left:226.2pt;margin-top:37.6pt;height:21pt;width:0.75pt;z-index:251710464;mso-width-relative:page;mso-height-relative:page;" filled="f" stroked="t" coordsize="21600,21600" o:gfxdata="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a8iLO2wAAAAoBAAAPAAAAAAAAAAEAIAAAACIAAABkcnMvZG93bnJldi54bWxQSwEC&#10;FAAUAAAACACHTuJAcU/Te/EBAACzAwAADgAAAAAAAAABACAAAAAqAQAAZHJzL2Uyb0RvYy54bWxQ&#10;SwUGAAAAAAYABgBZAQAAjQUAAAAA&#10;">
                      <v:fill on="f" focussize="0,0"/>
                      <v:stroke weight="1pt" color="#000000" joinstyle="round" dashstyle="dashDot" endarrow="block"/>
                      <v:imagedata o:title=""/>
                      <o:lock v:ext="edit" aspectratio="f"/>
                    </v:shape>
                  </w:pict>
                </mc:Fallback>
              </mc:AlternateContent>
            </w:r>
            <w:r>
              <w:rPr>
                <w:snapToGrid w:val="0"/>
                <w:kern w:val="0"/>
                <w:sz w:val="24"/>
                <w:szCs w:val="24"/>
                <w:highlight w:val="none"/>
              </w:rPr>
              <mc:AlternateContent>
                <mc:Choice Requires="wps">
                  <w:drawing>
                    <wp:anchor distT="0" distB="0" distL="114300" distR="114300" simplePos="0" relativeHeight="251709440" behindDoc="0" locked="0" layoutInCell="1" allowOverlap="1">
                      <wp:simplePos x="0" y="0"/>
                      <wp:positionH relativeFrom="column">
                        <wp:posOffset>4711065</wp:posOffset>
                      </wp:positionH>
                      <wp:positionV relativeFrom="paragraph">
                        <wp:posOffset>1172845</wp:posOffset>
                      </wp:positionV>
                      <wp:extent cx="619125" cy="285750"/>
                      <wp:effectExtent l="0" t="0" r="0" b="0"/>
                      <wp:wrapNone/>
                      <wp:docPr id="51" name="文本框 6"/>
                      <wp:cNvGraphicFramePr/>
                      <a:graphic xmlns:a="http://schemas.openxmlformats.org/drawingml/2006/main">
                        <a:graphicData uri="http://schemas.microsoft.com/office/word/2010/wordprocessingShape">
                          <wps:wsp>
                            <wps:cNvSpPr txBox="1"/>
                            <wps:spPr>
                              <a:xfrm>
                                <a:off x="0" y="0"/>
                                <a:ext cx="619125" cy="285750"/>
                              </a:xfrm>
                              <a:prstGeom prst="rect">
                                <a:avLst/>
                              </a:prstGeom>
                              <a:noFill/>
                              <a:ln w="12700">
                                <a:noFill/>
                              </a:ln>
                            </wps:spPr>
                            <wps:txbx>
                              <w:txbxContent>
                                <w:p>
                                  <w:pPr>
                                    <w:adjustRightInd w:val="0"/>
                                    <w:snapToGrid w:val="0"/>
                                  </w:pPr>
                                  <w:r>
                                    <w:rPr>
                                      <w:rFonts w:hint="eastAsia"/>
                                    </w:rPr>
                                    <w:t>G、N</w:t>
                                  </w:r>
                                </w:p>
                              </w:txbxContent>
                            </wps:txbx>
                            <wps:bodyPr wrap="square" upright="1"/>
                          </wps:wsp>
                        </a:graphicData>
                      </a:graphic>
                    </wp:anchor>
                  </w:drawing>
                </mc:Choice>
                <mc:Fallback>
                  <w:pict>
                    <v:shape id="文本框 6" o:spid="_x0000_s1026" o:spt="202" type="#_x0000_t202" style="position:absolute;left:0pt;margin-left:370.95pt;margin-top:92.35pt;height:22.5pt;width:48.75pt;z-index:251709440;mso-width-relative:page;mso-height-relative:page;" filled="f" stroked="f" coordsize="21600,21600" o:gfxdata="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UptIl9kAAAALAQAADwAA&#10;AAAAAAABACAAAAAiAAAAZHJzL2Rvd25yZXYueG1sUEsBAhQAFAAAAAgAh07iQDqTqUOjAQAAGAMA&#10;AA4AAAAAAAAAAQAgAAAAKAEAAGRycy9lMm9Eb2MueG1sUEsFBgAAAAAGAAYAWQEAAD0FAAAAAA==&#10;">
                      <v:fill on="f" focussize="0,0"/>
                      <v:stroke on="f" weight="1pt"/>
                      <v:imagedata o:title=""/>
                      <o:lock v:ext="edit" aspectratio="f"/>
                      <v:textbox>
                        <w:txbxContent>
                          <w:p>
                            <w:pPr>
                              <w:adjustRightInd w:val="0"/>
                              <w:snapToGrid w:val="0"/>
                            </w:pPr>
                            <w:r>
                              <w:rPr>
                                <w:rFonts w:hint="eastAsia"/>
                              </w:rPr>
                              <w:t>G、N</w:t>
                            </w:r>
                          </w:p>
                        </w:txbxContent>
                      </v:textbox>
                    </v:shape>
                  </w:pict>
                </mc:Fallback>
              </mc:AlternateContent>
            </w:r>
            <w:r>
              <w:rPr>
                <w:snapToGrid w:val="0"/>
                <w:kern w:val="0"/>
                <w:sz w:val="24"/>
                <w:szCs w:val="24"/>
                <w:highlight w:val="none"/>
              </w:rPr>
              <mc:AlternateContent>
                <mc:Choice Requires="wps">
                  <w:drawing>
                    <wp:anchor distT="0" distB="0" distL="114300" distR="114300" simplePos="0" relativeHeight="251708416" behindDoc="0" locked="0" layoutInCell="1" allowOverlap="1">
                      <wp:simplePos x="0" y="0"/>
                      <wp:positionH relativeFrom="column">
                        <wp:posOffset>5015865</wp:posOffset>
                      </wp:positionH>
                      <wp:positionV relativeFrom="paragraph">
                        <wp:posOffset>1382395</wp:posOffset>
                      </wp:positionV>
                      <wp:extent cx="9525" cy="209550"/>
                      <wp:effectExtent l="31750" t="0" r="34925" b="0"/>
                      <wp:wrapNone/>
                      <wp:docPr id="50" name="自选图形 7"/>
                      <wp:cNvGraphicFramePr/>
                      <a:graphic xmlns:a="http://schemas.openxmlformats.org/drawingml/2006/main">
                        <a:graphicData uri="http://schemas.microsoft.com/office/word/2010/wordprocessingShape">
                          <wps:wsp>
                            <wps:cNvCnPr/>
                            <wps:spPr>
                              <a:xfrm flipV="1">
                                <a:off x="0" y="0"/>
                                <a:ext cx="9525" cy="209550"/>
                              </a:xfrm>
                              <a:prstGeom prst="straightConnector1">
                                <a:avLst/>
                              </a:prstGeom>
                              <a:ln w="12700" cap="flat" cmpd="sng">
                                <a:solidFill>
                                  <a:srgbClr val="000000"/>
                                </a:solidFill>
                                <a:prstDash val="dashDot"/>
                                <a:headEnd type="none" w="med" len="med"/>
                                <a:tailEnd type="triangle" w="med" len="med"/>
                              </a:ln>
                            </wps:spPr>
                            <wps:bodyPr/>
                          </wps:wsp>
                        </a:graphicData>
                      </a:graphic>
                    </wp:anchor>
                  </w:drawing>
                </mc:Choice>
                <mc:Fallback>
                  <w:pict>
                    <v:shape id="自选图形 7" o:spid="_x0000_s1026" o:spt="32" type="#_x0000_t32" style="position:absolute;left:0pt;flip:y;margin-left:394.95pt;margin-top:108.85pt;height:16.5pt;width:0.75pt;z-index:251708416;mso-width-relative:page;mso-height-relative:page;" filled="f" stroked="t" coordsize="21600,21600" o:gfxdata="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upGjbaAAAACwEAAA8AAAAAAAAAAQAgAAAAIgAAAGRycy9kb3ducmV2LnhtbFBLAQIUABQAAAAI&#10;AIdO4kCwRjjw6wEAAKkDAAAOAAAAAAAAAAEAIAAAACkBAABkcnMvZTJvRG9jLnhtbFBLBQYAAAAA&#10;BgAGAFkBAACGBQAAAAA=&#10;">
                      <v:fill on="f" focussize="0,0"/>
                      <v:stroke weight="1pt" color="#000000" joinstyle="round" dashstyle="dashDot" endarrow="block"/>
                      <v:imagedata o:title=""/>
                      <o:lock v:ext="edit" aspectratio="f"/>
                    </v:shape>
                  </w:pict>
                </mc:Fallback>
              </mc:AlternateContent>
            </w:r>
            <w:r>
              <w:rPr>
                <w:snapToGrid w:val="0"/>
                <w:kern w:val="0"/>
                <w:sz w:val="24"/>
                <w:szCs w:val="24"/>
                <w:highlight w:val="none"/>
              </w:rPr>
              <mc:AlternateContent>
                <mc:Choice Requires="wps">
                  <w:drawing>
                    <wp:anchor distT="0" distB="0" distL="114300" distR="114300" simplePos="0" relativeHeight="251707392" behindDoc="0" locked="0" layoutInCell="1" allowOverlap="1">
                      <wp:simplePos x="0" y="0"/>
                      <wp:positionH relativeFrom="column">
                        <wp:posOffset>4044315</wp:posOffset>
                      </wp:positionH>
                      <wp:positionV relativeFrom="paragraph">
                        <wp:posOffset>1963420</wp:posOffset>
                      </wp:positionV>
                      <wp:extent cx="542925" cy="323850"/>
                      <wp:effectExtent l="0" t="0" r="0" b="0"/>
                      <wp:wrapNone/>
                      <wp:docPr id="49" name="文本框 8"/>
                      <wp:cNvGraphicFramePr/>
                      <a:graphic xmlns:a="http://schemas.openxmlformats.org/drawingml/2006/main">
                        <a:graphicData uri="http://schemas.microsoft.com/office/word/2010/wordprocessingShape">
                          <wps:wsp>
                            <wps:cNvSpPr txBox="1"/>
                            <wps:spPr>
                              <a:xfrm>
                                <a:off x="0" y="0"/>
                                <a:ext cx="542925" cy="323850"/>
                              </a:xfrm>
                              <a:prstGeom prst="rect">
                                <a:avLst/>
                              </a:prstGeom>
                              <a:noFill/>
                              <a:ln w="12700">
                                <a:noFill/>
                              </a:ln>
                            </wps:spPr>
                            <wps:txbx>
                              <w:txbxContent>
                                <w:p>
                                  <w:pPr>
                                    <w:adjustRightInd w:val="0"/>
                                    <w:snapToGrid w:val="0"/>
                                  </w:pPr>
                                  <w:r>
                                    <w:rPr>
                                      <w:rFonts w:hint="eastAsia"/>
                                    </w:rPr>
                                    <w:t>N、S</w:t>
                                  </w:r>
                                </w:p>
                              </w:txbxContent>
                            </wps:txbx>
                            <wps:bodyPr wrap="square" upright="1"/>
                          </wps:wsp>
                        </a:graphicData>
                      </a:graphic>
                    </wp:anchor>
                  </w:drawing>
                </mc:Choice>
                <mc:Fallback>
                  <w:pict>
                    <v:shape id="文本框 8" o:spid="_x0000_s1026" o:spt="202" type="#_x0000_t202" style="position:absolute;left:0pt;margin-left:318.45pt;margin-top:154.6pt;height:25.5pt;width:42.75pt;z-index:251707392;mso-width-relative:page;mso-height-relative:page;" filled="f" stroked="f" coordsize="21600,21600" o:gfxdata="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uFsZ1dgAAAALAQAADwAA&#10;AAAAAAABACAAAAAiAAAAZHJzL2Rvd25yZXYueG1sUEsBAhQAFAAAAAgAh07iQNnXhwOkAQAAGAMA&#10;AA4AAAAAAAAAAQAgAAAAJwEAAGRycy9lMm9Eb2MueG1sUEsFBgAAAAAGAAYAWQEAAD0FAAAAAA==&#10;">
                      <v:fill on="f" focussize="0,0"/>
                      <v:stroke on="f" weight="1pt"/>
                      <v:imagedata o:title=""/>
                      <o:lock v:ext="edit" aspectratio="f"/>
                      <v:textbox>
                        <w:txbxContent>
                          <w:p>
                            <w:pPr>
                              <w:adjustRightInd w:val="0"/>
                              <w:snapToGrid w:val="0"/>
                            </w:pPr>
                            <w:r>
                              <w:rPr>
                                <w:rFonts w:hint="eastAsia"/>
                              </w:rPr>
                              <w:t>N、S</w:t>
                            </w:r>
                          </w:p>
                        </w:txbxContent>
                      </v:textbox>
                    </v:shape>
                  </w:pict>
                </mc:Fallback>
              </mc:AlternateContent>
            </w:r>
            <w:r>
              <w:rPr>
                <w:snapToGrid w:val="0"/>
                <w:kern w:val="0"/>
                <w:sz w:val="24"/>
                <w:szCs w:val="24"/>
                <w:highlight w:val="none"/>
              </w:rPr>
              <mc:AlternateContent>
                <mc:Choice Requires="wps">
                  <w:drawing>
                    <wp:anchor distT="0" distB="0" distL="114300" distR="114300" simplePos="0" relativeHeight="251706368" behindDoc="0" locked="0" layoutInCell="1" allowOverlap="1">
                      <wp:simplePos x="0" y="0"/>
                      <wp:positionH relativeFrom="column">
                        <wp:posOffset>3729990</wp:posOffset>
                      </wp:positionH>
                      <wp:positionV relativeFrom="paragraph">
                        <wp:posOffset>2106295</wp:posOffset>
                      </wp:positionV>
                      <wp:extent cx="285750" cy="0"/>
                      <wp:effectExtent l="0" t="38100" r="0" b="38100"/>
                      <wp:wrapNone/>
                      <wp:docPr id="48" name="自选图形 9"/>
                      <wp:cNvGraphicFramePr/>
                      <a:graphic xmlns:a="http://schemas.openxmlformats.org/drawingml/2006/main">
                        <a:graphicData uri="http://schemas.microsoft.com/office/word/2010/wordprocessingShape">
                          <wps:wsp>
                            <wps:cNvCnPr/>
                            <wps:spPr>
                              <a:xfrm>
                                <a:off x="0" y="0"/>
                                <a:ext cx="285750" cy="0"/>
                              </a:xfrm>
                              <a:prstGeom prst="straightConnector1">
                                <a:avLst/>
                              </a:prstGeom>
                              <a:ln w="12700" cap="flat" cmpd="sng">
                                <a:solidFill>
                                  <a:srgbClr val="000000"/>
                                </a:solidFill>
                                <a:prstDash val="dashDot"/>
                                <a:headEnd type="none" w="med" len="med"/>
                                <a:tailEnd type="triangle" w="med" len="med"/>
                              </a:ln>
                            </wps:spPr>
                            <wps:bodyPr/>
                          </wps:wsp>
                        </a:graphicData>
                      </a:graphic>
                    </wp:anchor>
                  </w:drawing>
                </mc:Choice>
                <mc:Fallback>
                  <w:pict>
                    <v:shape id="自选图形 9" o:spid="_x0000_s1026" o:spt="32" type="#_x0000_t32" style="position:absolute;left:0pt;margin-left:293.7pt;margin-top:165.85pt;height:0pt;width:22.5pt;z-index:251706368;mso-width-relative:page;mso-height-relative:page;" filled="f" stroked="t" coordsize="21600,21600" o:gfxdata="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Ejo9/ZAAAA&#10;CwEAAA8AAAAAAAAAAQAgAAAAIgAAAGRycy9kb3ducmV2LnhtbFBLAQIUABQAAAAIAIdO4kBPockP&#10;4wEAAJwDAAAOAAAAAAAAAAEAIAAAACgBAABkcnMvZTJvRG9jLnhtbFBLBQYAAAAABgAGAFkBAAB9&#10;BQAAAAA=&#10;">
                      <v:fill on="f" focussize="0,0"/>
                      <v:stroke weight="1pt" color="#000000" joinstyle="round" dashstyle="dashDot" endarrow="block"/>
                      <v:imagedata o:title=""/>
                      <o:lock v:ext="edit" aspectratio="f"/>
                    </v:shape>
                  </w:pict>
                </mc:Fallback>
              </mc:AlternateContent>
            </w:r>
            <w:r>
              <w:rPr>
                <w:snapToGrid w:val="0"/>
                <w:kern w:val="0"/>
                <w:sz w:val="24"/>
                <w:szCs w:val="24"/>
                <w:highlight w:val="none"/>
              </w:rPr>
              <mc:AlternateContent>
                <mc:Choice Requires="wps">
                  <w:drawing>
                    <wp:anchor distT="0" distB="0" distL="114300" distR="114300" simplePos="0" relativeHeight="251705344" behindDoc="0" locked="0" layoutInCell="1" allowOverlap="1">
                      <wp:simplePos x="0" y="0"/>
                      <wp:positionH relativeFrom="column">
                        <wp:posOffset>3634740</wp:posOffset>
                      </wp:positionH>
                      <wp:positionV relativeFrom="paragraph">
                        <wp:posOffset>1496695</wp:posOffset>
                      </wp:positionV>
                      <wp:extent cx="323850" cy="428625"/>
                      <wp:effectExtent l="0" t="0" r="0" b="0"/>
                      <wp:wrapNone/>
                      <wp:docPr id="47" name="文本框 10"/>
                      <wp:cNvGraphicFramePr/>
                      <a:graphic xmlns:a="http://schemas.openxmlformats.org/drawingml/2006/main">
                        <a:graphicData uri="http://schemas.microsoft.com/office/word/2010/wordprocessingShape">
                          <wps:wsp>
                            <wps:cNvSpPr txBox="1"/>
                            <wps:spPr>
                              <a:xfrm>
                                <a:off x="0" y="0"/>
                                <a:ext cx="323850" cy="428625"/>
                              </a:xfrm>
                              <a:prstGeom prst="rect">
                                <a:avLst/>
                              </a:prstGeom>
                              <a:noFill/>
                              <a:ln w="12700">
                                <a:noFill/>
                              </a:ln>
                            </wps:spPr>
                            <wps:txbx>
                              <w:txbxContent>
                                <w:p>
                                  <w:pPr>
                                    <w:adjustRightInd w:val="0"/>
                                    <w:snapToGrid w:val="0"/>
                                  </w:pPr>
                                  <w:r>
                                    <w:rPr>
                                      <w:rFonts w:hint="eastAsia"/>
                                    </w:rPr>
                                    <w:t>G</w:t>
                                  </w:r>
                                </w:p>
                              </w:txbxContent>
                            </wps:txbx>
                            <wps:bodyPr wrap="square" upright="1"/>
                          </wps:wsp>
                        </a:graphicData>
                      </a:graphic>
                    </wp:anchor>
                  </w:drawing>
                </mc:Choice>
                <mc:Fallback>
                  <w:pict>
                    <v:shape id="文本框 10" o:spid="_x0000_s1026" o:spt="202" type="#_x0000_t202" style="position:absolute;left:0pt;margin-left:286.2pt;margin-top:117.85pt;height:33.75pt;width:25.5pt;z-index:251705344;mso-width-relative:page;mso-height-relative:page;" filled="f" stroked="f" coordsize="21600,21600" o:gfxdata="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1SY7TtkAAAALAQAADwAA&#10;AAAAAAABACAAAAAiAAAAZHJzL2Rvd25yZXYueG1sUEsBAhQAFAAAAAgAh07iQMTktaKjAQAAGQMA&#10;AA4AAAAAAAAAAQAgAAAAKAEAAGRycy9lMm9Eb2MueG1sUEsFBgAAAAAGAAYAWQEAAD0FAAAAAA==&#10;">
                      <v:fill on="f" focussize="0,0"/>
                      <v:stroke on="f" weight="1pt"/>
                      <v:imagedata o:title=""/>
                      <o:lock v:ext="edit" aspectratio="f"/>
                      <v:textbox>
                        <w:txbxContent>
                          <w:p>
                            <w:pPr>
                              <w:adjustRightInd w:val="0"/>
                              <w:snapToGrid w:val="0"/>
                            </w:pPr>
                            <w:r>
                              <w:rPr>
                                <w:rFonts w:hint="eastAsia"/>
                              </w:rPr>
                              <w:t>G</w:t>
                            </w:r>
                          </w:p>
                        </w:txbxContent>
                      </v:textbox>
                    </v:shape>
                  </w:pict>
                </mc:Fallback>
              </mc:AlternateContent>
            </w:r>
            <w:r>
              <w:rPr>
                <w:snapToGrid w:val="0"/>
                <w:kern w:val="0"/>
                <w:sz w:val="24"/>
                <w:szCs w:val="24"/>
                <w:highlight w:val="none"/>
              </w:rPr>
              <mc:AlternateContent>
                <mc:Choice Requires="wps">
                  <w:drawing>
                    <wp:anchor distT="0" distB="0" distL="114300" distR="114300" simplePos="0" relativeHeight="251704320" behindDoc="0" locked="0" layoutInCell="1" allowOverlap="1">
                      <wp:simplePos x="0" y="0"/>
                      <wp:positionH relativeFrom="column">
                        <wp:posOffset>3453765</wp:posOffset>
                      </wp:positionH>
                      <wp:positionV relativeFrom="paragraph">
                        <wp:posOffset>1696720</wp:posOffset>
                      </wp:positionV>
                      <wp:extent cx="219075" cy="0"/>
                      <wp:effectExtent l="0" t="38100" r="9525" b="38100"/>
                      <wp:wrapNone/>
                      <wp:docPr id="46" name="自选图形 11"/>
                      <wp:cNvGraphicFramePr/>
                      <a:graphic xmlns:a="http://schemas.openxmlformats.org/drawingml/2006/main">
                        <a:graphicData uri="http://schemas.microsoft.com/office/word/2010/wordprocessingShape">
                          <wps:wsp>
                            <wps:cNvCnPr/>
                            <wps:spPr>
                              <a:xfrm>
                                <a:off x="0" y="0"/>
                                <a:ext cx="219075" cy="0"/>
                              </a:xfrm>
                              <a:prstGeom prst="straightConnector1">
                                <a:avLst/>
                              </a:prstGeom>
                              <a:ln w="12700" cap="flat" cmpd="sng">
                                <a:solidFill>
                                  <a:srgbClr val="000000"/>
                                </a:solidFill>
                                <a:prstDash val="dashDot"/>
                                <a:headEnd type="none" w="med" len="med"/>
                                <a:tailEnd type="triangle" w="med" len="med"/>
                              </a:ln>
                            </wps:spPr>
                            <wps:bodyPr/>
                          </wps:wsp>
                        </a:graphicData>
                      </a:graphic>
                    </wp:anchor>
                  </w:drawing>
                </mc:Choice>
                <mc:Fallback>
                  <w:pict>
                    <v:shape id="自选图形 11" o:spid="_x0000_s1026" o:spt="32" type="#_x0000_t32" style="position:absolute;left:0pt;margin-left:271.95pt;margin-top:133.6pt;height:0pt;width:17.25pt;z-index:251704320;mso-width-relative:page;mso-height-relative:page;" filled="f" stroked="t" coordsize="21600,21600" o:gfxdata="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zkOrdoA&#10;AAALAQAADwAAAAAAAAABACAAAAAiAAAAZHJzL2Rvd25yZXYueG1sUEsBAhQAFAAAAAgAh07iQHNf&#10;LeTkAQAAnQMAAA4AAAAAAAAAAQAgAAAAKQEAAGRycy9lMm9Eb2MueG1sUEsFBgAAAAAGAAYAWQEA&#10;AH8FAAAAAA==&#10;">
                      <v:fill on="f" focussize="0,0"/>
                      <v:stroke weight="1pt" color="#000000" joinstyle="round" dashstyle="dashDot" endarrow="block"/>
                      <v:imagedata o:title=""/>
                      <o:lock v:ext="edit" aspectratio="f"/>
                    </v:shape>
                  </w:pict>
                </mc:Fallback>
              </mc:AlternateContent>
            </w:r>
            <w:r>
              <w:rPr>
                <w:snapToGrid w:val="0"/>
                <w:kern w:val="0"/>
                <w:sz w:val="24"/>
                <w:szCs w:val="24"/>
                <w:highlight w:val="none"/>
              </w:rPr>
              <mc:AlternateContent>
                <mc:Choice Requires="wps">
                  <w:drawing>
                    <wp:anchor distT="0" distB="0" distL="114300" distR="114300" simplePos="0" relativeHeight="251703296" behindDoc="0" locked="0" layoutInCell="1" allowOverlap="1">
                      <wp:simplePos x="0" y="0"/>
                      <wp:positionH relativeFrom="column">
                        <wp:posOffset>177165</wp:posOffset>
                      </wp:positionH>
                      <wp:positionV relativeFrom="paragraph">
                        <wp:posOffset>1344295</wp:posOffset>
                      </wp:positionV>
                      <wp:extent cx="381000" cy="352425"/>
                      <wp:effectExtent l="0" t="0" r="0" b="0"/>
                      <wp:wrapNone/>
                      <wp:docPr id="45" name="文本框 12"/>
                      <wp:cNvGraphicFramePr/>
                      <a:graphic xmlns:a="http://schemas.openxmlformats.org/drawingml/2006/main">
                        <a:graphicData uri="http://schemas.microsoft.com/office/word/2010/wordprocessingShape">
                          <wps:wsp>
                            <wps:cNvSpPr txBox="1"/>
                            <wps:spPr>
                              <a:xfrm>
                                <a:off x="0" y="0"/>
                                <a:ext cx="381000" cy="352425"/>
                              </a:xfrm>
                              <a:prstGeom prst="rect">
                                <a:avLst/>
                              </a:prstGeom>
                              <a:noFill/>
                              <a:ln w="12700">
                                <a:noFill/>
                              </a:ln>
                            </wps:spPr>
                            <wps:txbx>
                              <w:txbxContent>
                                <w:p>
                                  <w:pPr>
                                    <w:adjustRightInd w:val="0"/>
                                    <w:snapToGrid w:val="0"/>
                                  </w:pPr>
                                  <w:r>
                                    <w:rPr>
                                      <w:rFonts w:hint="eastAsia"/>
                                    </w:rPr>
                                    <w:t>G</w:t>
                                  </w:r>
                                </w:p>
                              </w:txbxContent>
                            </wps:txbx>
                            <wps:bodyPr wrap="square" upright="1"/>
                          </wps:wsp>
                        </a:graphicData>
                      </a:graphic>
                    </wp:anchor>
                  </w:drawing>
                </mc:Choice>
                <mc:Fallback>
                  <w:pict>
                    <v:shape id="文本框 12" o:spid="_x0000_s1026" o:spt="202" type="#_x0000_t202" style="position:absolute;left:0pt;margin-left:13.95pt;margin-top:105.85pt;height:27.75pt;width:30pt;z-index:251703296;mso-width-relative:page;mso-height-relative:page;" filled="f" stroked="f" coordsize="21600,21600" o:gfxdata="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ztSMYdYAAAAJAQAADwAAAAAA&#10;AAABACAAAAAiAAAAZHJzL2Rvd25yZXYueG1sUEsBAhQAFAAAAAgAh07iQLqIFF+jAQAAGQMAAA4A&#10;AAAAAAAAAQAgAAAAJQEAAGRycy9lMm9Eb2MueG1sUEsFBgAAAAAGAAYAWQEAADoFAAAAAA==&#10;">
                      <v:fill on="f" focussize="0,0"/>
                      <v:stroke on="f" weight="1pt"/>
                      <v:imagedata o:title=""/>
                      <o:lock v:ext="edit" aspectratio="f"/>
                      <v:textbox>
                        <w:txbxContent>
                          <w:p>
                            <w:pPr>
                              <w:adjustRightInd w:val="0"/>
                              <w:snapToGrid w:val="0"/>
                            </w:pPr>
                            <w:r>
                              <w:rPr>
                                <w:rFonts w:hint="eastAsia"/>
                              </w:rPr>
                              <w:t>G</w:t>
                            </w:r>
                          </w:p>
                        </w:txbxContent>
                      </v:textbox>
                    </v:shape>
                  </w:pict>
                </mc:Fallback>
              </mc:AlternateContent>
            </w:r>
            <w:r>
              <w:rPr>
                <w:snapToGrid w:val="0"/>
                <w:kern w:val="0"/>
                <w:sz w:val="24"/>
                <w:szCs w:val="24"/>
                <w:highlight w:val="none"/>
              </w:rPr>
              <mc:AlternateContent>
                <mc:Choice Requires="wps">
                  <w:drawing>
                    <wp:anchor distT="0" distB="0" distL="114300" distR="114300" simplePos="0" relativeHeight="251702272" behindDoc="0" locked="0" layoutInCell="1" allowOverlap="1">
                      <wp:simplePos x="0" y="0"/>
                      <wp:positionH relativeFrom="column">
                        <wp:posOffset>539115</wp:posOffset>
                      </wp:positionH>
                      <wp:positionV relativeFrom="paragraph">
                        <wp:posOffset>1525270</wp:posOffset>
                      </wp:positionV>
                      <wp:extent cx="285750" cy="0"/>
                      <wp:effectExtent l="0" t="38100" r="0" b="38100"/>
                      <wp:wrapNone/>
                      <wp:docPr id="44" name="自选图形 13"/>
                      <wp:cNvGraphicFramePr/>
                      <a:graphic xmlns:a="http://schemas.openxmlformats.org/drawingml/2006/main">
                        <a:graphicData uri="http://schemas.microsoft.com/office/word/2010/wordprocessingShape">
                          <wps:wsp>
                            <wps:cNvCnPr/>
                            <wps:spPr>
                              <a:xfrm flipH="1">
                                <a:off x="0" y="0"/>
                                <a:ext cx="285750" cy="0"/>
                              </a:xfrm>
                              <a:prstGeom prst="straightConnector1">
                                <a:avLst/>
                              </a:prstGeom>
                              <a:ln w="12700" cap="flat" cmpd="sng">
                                <a:solidFill>
                                  <a:srgbClr val="000000"/>
                                </a:solidFill>
                                <a:prstDash val="dashDot"/>
                                <a:headEnd type="none" w="med" len="med"/>
                                <a:tailEnd type="triangle" w="med" len="med"/>
                              </a:ln>
                            </wps:spPr>
                            <wps:bodyPr/>
                          </wps:wsp>
                        </a:graphicData>
                      </a:graphic>
                    </wp:anchor>
                  </w:drawing>
                </mc:Choice>
                <mc:Fallback>
                  <w:pict>
                    <v:shape id="自选图形 13" o:spid="_x0000_s1026" o:spt="32" type="#_x0000_t32" style="position:absolute;left:0pt;flip:x;margin-left:42.45pt;margin-top:120.1pt;height:0pt;width:22.5pt;z-index:251702272;mso-width-relative:page;mso-height-relative:page;" filled="f" stroked="t" coordsize="21600,21600" o:gfxdata="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VO6&#10;29YAAAAKAQAADwAAAAAAAAABACAAAAAiAAAAZHJzL2Rvd25yZXYueG1sUEsBAhQAFAAAAAgAh07i&#10;QOE8PCDrAQAApwMAAA4AAAAAAAAAAQAgAAAAJQEAAGRycy9lMm9Eb2MueG1sUEsFBgAAAAAGAAYA&#10;WQEAAIIFAAAAAA==&#10;">
                      <v:fill on="f" focussize="0,0"/>
                      <v:stroke weight="1pt" color="#000000" joinstyle="round" dashstyle="dashDot" endarrow="block"/>
                      <v:imagedata o:title=""/>
                      <o:lock v:ext="edit" aspectratio="f"/>
                    </v:shape>
                  </w:pict>
                </mc:Fallback>
              </mc:AlternateContent>
            </w:r>
            <w:r>
              <w:rPr>
                <w:snapToGrid w:val="0"/>
                <w:kern w:val="0"/>
                <w:sz w:val="24"/>
                <w:szCs w:val="24"/>
                <w:highlight w:val="none"/>
              </w:rPr>
              <mc:AlternateContent>
                <mc:Choice Requires="wps">
                  <w:drawing>
                    <wp:anchor distT="0" distB="0" distL="114300" distR="114300" simplePos="0" relativeHeight="251701248" behindDoc="0" locked="0" layoutInCell="1" allowOverlap="1">
                      <wp:simplePos x="0" y="0"/>
                      <wp:positionH relativeFrom="column">
                        <wp:posOffset>3568065</wp:posOffset>
                      </wp:positionH>
                      <wp:positionV relativeFrom="paragraph">
                        <wp:posOffset>220345</wp:posOffset>
                      </wp:positionV>
                      <wp:extent cx="609600" cy="314325"/>
                      <wp:effectExtent l="0" t="0" r="0" b="0"/>
                      <wp:wrapNone/>
                      <wp:docPr id="43" name="文本框 14"/>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12700">
                                <a:noFill/>
                              </a:ln>
                            </wps:spPr>
                            <wps:txbx>
                              <w:txbxContent>
                                <w:p>
                                  <w:pPr>
                                    <w:adjustRightInd w:val="0"/>
                                    <w:snapToGrid w:val="0"/>
                                  </w:pPr>
                                  <w:r>
                                    <w:rPr>
                                      <w:rFonts w:hint="eastAsia"/>
                                    </w:rPr>
                                    <w:t>N、S</w:t>
                                  </w:r>
                                </w:p>
                              </w:txbxContent>
                            </wps:txbx>
                            <wps:bodyPr wrap="square" upright="1"/>
                          </wps:wsp>
                        </a:graphicData>
                      </a:graphic>
                    </wp:anchor>
                  </w:drawing>
                </mc:Choice>
                <mc:Fallback>
                  <w:pict>
                    <v:shape id="文本框 14" o:spid="_x0000_s1026" o:spt="202" type="#_x0000_t202" style="position:absolute;left:0pt;margin-left:280.95pt;margin-top:17.35pt;height:24.75pt;width:48pt;z-index:251701248;mso-width-relative:page;mso-height-relative:page;" filled="f" stroked="f" coordsize="21600,21600" o:gfxdata="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Q51Su2AAAAAkBAAAPAAAA&#10;AAAAAAEAIAAAACIAAABkcnMvZG93bnJldi54bWxQSwECFAAUAAAACACHTuJAP0qeFaMBAAAZAwAA&#10;DgAAAAAAAAABACAAAAAnAQAAZHJzL2Uyb0RvYy54bWxQSwUGAAAAAAYABgBZAQAAPAUAAAAA&#10;">
                      <v:fill on="f" focussize="0,0"/>
                      <v:stroke on="f" weight="1pt"/>
                      <v:imagedata o:title=""/>
                      <o:lock v:ext="edit" aspectratio="f"/>
                      <v:textbox>
                        <w:txbxContent>
                          <w:p>
                            <w:pPr>
                              <w:adjustRightInd w:val="0"/>
                              <w:snapToGrid w:val="0"/>
                            </w:pPr>
                            <w:r>
                              <w:rPr>
                                <w:rFonts w:hint="eastAsia"/>
                              </w:rPr>
                              <w:t>N、S</w:t>
                            </w:r>
                          </w:p>
                        </w:txbxContent>
                      </v:textbox>
                    </v:shape>
                  </w:pict>
                </mc:Fallback>
              </mc:AlternateContent>
            </w:r>
            <w:r>
              <w:rPr>
                <w:snapToGrid w:val="0"/>
                <w:kern w:val="0"/>
                <w:sz w:val="24"/>
                <w:szCs w:val="24"/>
                <w:highlight w:val="none"/>
              </w:rPr>
              <mc:AlternateContent>
                <mc:Choice Requires="wps">
                  <w:drawing>
                    <wp:anchor distT="0" distB="0" distL="114300" distR="114300" simplePos="0" relativeHeight="251700224" behindDoc="0" locked="0" layoutInCell="1" allowOverlap="1">
                      <wp:simplePos x="0" y="0"/>
                      <wp:positionH relativeFrom="column">
                        <wp:posOffset>3863340</wp:posOffset>
                      </wp:positionH>
                      <wp:positionV relativeFrom="paragraph">
                        <wp:posOffset>525145</wp:posOffset>
                      </wp:positionV>
                      <wp:extent cx="0" cy="333375"/>
                      <wp:effectExtent l="38100" t="0" r="38100" b="9525"/>
                      <wp:wrapNone/>
                      <wp:docPr id="42" name="自选图形 15"/>
                      <wp:cNvGraphicFramePr/>
                      <a:graphic xmlns:a="http://schemas.openxmlformats.org/drawingml/2006/main">
                        <a:graphicData uri="http://schemas.microsoft.com/office/word/2010/wordprocessingShape">
                          <wps:wsp>
                            <wps:cNvCnPr/>
                            <wps:spPr>
                              <a:xfrm flipV="1">
                                <a:off x="0" y="0"/>
                                <a:ext cx="0" cy="333375"/>
                              </a:xfrm>
                              <a:prstGeom prst="straightConnector1">
                                <a:avLst/>
                              </a:prstGeom>
                              <a:ln w="12700" cap="flat" cmpd="sng">
                                <a:solidFill>
                                  <a:srgbClr val="000000"/>
                                </a:solidFill>
                                <a:prstDash val="dashDot"/>
                                <a:headEnd type="none" w="med" len="med"/>
                                <a:tailEnd type="triangle" w="med" len="med"/>
                              </a:ln>
                            </wps:spPr>
                            <wps:bodyPr/>
                          </wps:wsp>
                        </a:graphicData>
                      </a:graphic>
                    </wp:anchor>
                  </w:drawing>
                </mc:Choice>
                <mc:Fallback>
                  <w:pict>
                    <v:shape id="自选图形 15" o:spid="_x0000_s1026" o:spt="32" type="#_x0000_t32" style="position:absolute;left:0pt;flip:y;margin-left:304.2pt;margin-top:41.35pt;height:26.25pt;width:0pt;z-index:251700224;mso-width-relative:page;mso-height-relative:page;" filled="f" stroked="t" coordsize="21600,21600" o:gfxdata="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nlWPd&#10;1wAAAAoBAAAPAAAAAAAAAAEAIAAAACIAAABkcnMvZG93bnJldi54bWxQSwECFAAUAAAACACHTuJA&#10;/y8xsOkBAACnAwAADgAAAAAAAAABACAAAAAmAQAAZHJzL2Uyb0RvYy54bWxQSwUGAAAAAAYABgBZ&#10;AQAAgQUAAAAA&#10;">
                      <v:fill on="f" focussize="0,0"/>
                      <v:stroke weight="1pt" color="#000000" joinstyle="round" dashstyle="dashDot" endarrow="block"/>
                      <v:imagedata o:title=""/>
                      <o:lock v:ext="edit" aspectratio="f"/>
                    </v:shape>
                  </w:pict>
                </mc:Fallback>
              </mc:AlternateContent>
            </w:r>
            <w:r>
              <w:rPr>
                <w:snapToGrid w:val="0"/>
                <w:kern w:val="0"/>
                <w:sz w:val="24"/>
                <w:szCs w:val="24"/>
                <w:highlight w:val="none"/>
              </w:rPr>
              <mc:AlternateContent>
                <mc:Choice Requires="wps">
                  <w:drawing>
                    <wp:anchor distT="0" distB="0" distL="114300" distR="114300" simplePos="0" relativeHeight="251698176" behindDoc="0" locked="0" layoutInCell="1" allowOverlap="1">
                      <wp:simplePos x="0" y="0"/>
                      <wp:positionH relativeFrom="column">
                        <wp:posOffset>929640</wp:posOffset>
                      </wp:positionH>
                      <wp:positionV relativeFrom="paragraph">
                        <wp:posOffset>382270</wp:posOffset>
                      </wp:positionV>
                      <wp:extent cx="9525" cy="342900"/>
                      <wp:effectExtent l="30480" t="0" r="36195" b="0"/>
                      <wp:wrapNone/>
                      <wp:docPr id="40" name="自选图形 16"/>
                      <wp:cNvGraphicFramePr/>
                      <a:graphic xmlns:a="http://schemas.openxmlformats.org/drawingml/2006/main">
                        <a:graphicData uri="http://schemas.microsoft.com/office/word/2010/wordprocessingShape">
                          <wps:wsp>
                            <wps:cNvCnPr/>
                            <wps:spPr>
                              <a:xfrm flipV="1">
                                <a:off x="0" y="0"/>
                                <a:ext cx="9525" cy="342900"/>
                              </a:xfrm>
                              <a:prstGeom prst="straightConnector1">
                                <a:avLst/>
                              </a:prstGeom>
                              <a:ln w="12700" cap="flat" cmpd="sng">
                                <a:solidFill>
                                  <a:srgbClr val="000000"/>
                                </a:solidFill>
                                <a:prstDash val="dashDot"/>
                                <a:headEnd type="none" w="med" len="med"/>
                                <a:tailEnd type="triangle" w="med" len="med"/>
                              </a:ln>
                            </wps:spPr>
                            <wps:bodyPr/>
                          </wps:wsp>
                        </a:graphicData>
                      </a:graphic>
                    </wp:anchor>
                  </w:drawing>
                </mc:Choice>
                <mc:Fallback>
                  <w:pict>
                    <v:shape id="自选图形 16" o:spid="_x0000_s1026" o:spt="32" type="#_x0000_t32" style="position:absolute;left:0pt;flip:y;margin-left:73.2pt;margin-top:30.1pt;height:27pt;width:0.75pt;z-index:251698176;mso-width-relative:page;mso-height-relative:page;" filled="f" stroked="t" coordsize="21600,21600" o:gfxdata="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GI2xdgAAAAKAQAADwAAAAAAAAABACAAAAAiAAAAZHJzL2Rvd25yZXYueG1sUEsBAhQAFAAA&#10;AAgAh07iQOhK0BnvAQAAqgMAAA4AAAAAAAAAAQAgAAAAJwEAAGRycy9lMm9Eb2MueG1sUEsFBgAA&#10;AAAGAAYAWQEAAIgFAAAAAA==&#10;">
                      <v:fill on="f" focussize="0,0"/>
                      <v:stroke weight="1pt" color="#000000" joinstyle="round" dashstyle="dashDot" endarrow="block"/>
                      <v:imagedata o:title=""/>
                      <o:lock v:ext="edit" aspectratio="f"/>
                    </v:shape>
                  </w:pict>
                </mc:Fallback>
              </mc:AlternateContent>
            </w:r>
            <w:r>
              <w:rPr>
                <w:snapToGrid w:val="0"/>
                <w:kern w:val="0"/>
                <w:sz w:val="24"/>
                <w:szCs w:val="24"/>
                <w:highlight w:val="none"/>
              </w:rPr>
              <mc:AlternateContent>
                <mc:Choice Requires="wps">
                  <w:drawing>
                    <wp:anchor distT="0" distB="0" distL="114300" distR="114300" simplePos="0" relativeHeight="251699200" behindDoc="0" locked="0" layoutInCell="1" allowOverlap="1">
                      <wp:simplePos x="0" y="0"/>
                      <wp:positionH relativeFrom="column">
                        <wp:posOffset>681990</wp:posOffset>
                      </wp:positionH>
                      <wp:positionV relativeFrom="paragraph">
                        <wp:posOffset>96520</wp:posOffset>
                      </wp:positionV>
                      <wp:extent cx="609600" cy="304800"/>
                      <wp:effectExtent l="0" t="0" r="0" b="0"/>
                      <wp:wrapNone/>
                      <wp:docPr id="41" name="文本框 17"/>
                      <wp:cNvGraphicFramePr/>
                      <a:graphic xmlns:a="http://schemas.openxmlformats.org/drawingml/2006/main">
                        <a:graphicData uri="http://schemas.microsoft.com/office/word/2010/wordprocessingShape">
                          <wps:wsp>
                            <wps:cNvSpPr txBox="1"/>
                            <wps:spPr>
                              <a:xfrm>
                                <a:off x="0" y="0"/>
                                <a:ext cx="609600" cy="304800"/>
                              </a:xfrm>
                              <a:prstGeom prst="rect">
                                <a:avLst/>
                              </a:prstGeom>
                              <a:noFill/>
                              <a:ln w="12700">
                                <a:noFill/>
                              </a:ln>
                            </wps:spPr>
                            <wps:txbx>
                              <w:txbxContent>
                                <w:p>
                                  <w:pPr>
                                    <w:adjustRightInd w:val="0"/>
                                    <w:snapToGrid w:val="0"/>
                                    <w:rPr>
                                      <w:rFonts w:hint="eastAsia"/>
                                    </w:rPr>
                                  </w:pPr>
                                  <w:r>
                                    <w:rPr>
                                      <w:rFonts w:hint="eastAsia"/>
                                    </w:rPr>
                                    <w:t>G、N</w:t>
                                  </w:r>
                                </w:p>
                              </w:txbxContent>
                            </wps:txbx>
                            <wps:bodyPr wrap="square" upright="1"/>
                          </wps:wsp>
                        </a:graphicData>
                      </a:graphic>
                    </wp:anchor>
                  </w:drawing>
                </mc:Choice>
                <mc:Fallback>
                  <w:pict>
                    <v:shape id="文本框 17" o:spid="_x0000_s1026" o:spt="202" type="#_x0000_t202" style="position:absolute;left:0pt;margin-left:53.7pt;margin-top:7.6pt;height:24pt;width:48pt;z-index:251699200;mso-width-relative:page;mso-height-relative:page;" filled="f" stroked="f" coordsize="21600,21600" o:gfxdata="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a9tirdYAAAAJAQAADwAAAAAA&#10;AAABACAAAAAiAAAAZHJzL2Rvd25yZXYueG1sUEsBAhQAFAAAAAgAh07iQJX70dejAQAAGQMAAA4A&#10;AAAAAAAAAQAgAAAAJQEAAGRycy9lMm9Eb2MueG1sUEsFBgAAAAAGAAYAWQEAADoFAAAAAA==&#10;">
                      <v:fill on="f" focussize="0,0"/>
                      <v:stroke on="f" weight="1pt"/>
                      <v:imagedata o:title=""/>
                      <o:lock v:ext="edit" aspectratio="f"/>
                      <v:textbox>
                        <w:txbxContent>
                          <w:p>
                            <w:pPr>
                              <w:adjustRightInd w:val="0"/>
                              <w:snapToGrid w:val="0"/>
                              <w:rPr>
                                <w:rFonts w:hint="eastAsia"/>
                              </w:rPr>
                            </w:pPr>
                            <w:r>
                              <w:rPr>
                                <w:rFonts w:hint="eastAsia"/>
                              </w:rPr>
                              <w:t>G、N</w:t>
                            </w:r>
                          </w:p>
                        </w:txbxContent>
                      </v:textbox>
                    </v:shape>
                  </w:pict>
                </mc:Fallback>
              </mc:AlternateContent>
            </w:r>
            <w:r>
              <w:rPr>
                <w:snapToGrid w:val="0"/>
                <w:kern w:val="0"/>
                <w:sz w:val="24"/>
                <w:szCs w:val="24"/>
                <w:highlight w:val="none"/>
              </w:rPr>
              <w:drawing>
                <wp:inline distT="0" distB="0" distL="114300" distR="114300">
                  <wp:extent cx="5572125" cy="2447925"/>
                  <wp:effectExtent l="0" t="0" r="9525" b="9525"/>
                  <wp:docPr id="69" name="图片 28" descr="三次油气回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28" descr="三次油气回收"/>
                          <pic:cNvPicPr>
                            <a:picLocks noChangeAspect="1"/>
                          </pic:cNvPicPr>
                        </pic:nvPicPr>
                        <pic:blipFill>
                          <a:blip r:embed="rId10"/>
                          <a:stretch>
                            <a:fillRect/>
                          </a:stretch>
                        </pic:blipFill>
                        <pic:spPr>
                          <a:xfrm>
                            <a:off x="0" y="0"/>
                            <a:ext cx="5572125" cy="2447925"/>
                          </a:xfrm>
                          <a:prstGeom prst="rect">
                            <a:avLst/>
                          </a:prstGeom>
                          <a:noFill/>
                          <a:ln>
                            <a:noFill/>
                          </a:ln>
                        </pic:spPr>
                      </pic:pic>
                    </a:graphicData>
                  </a:graphic>
                </wp:inline>
              </w:drawing>
            </w:r>
          </w:p>
          <w:p>
            <w:pPr>
              <w:tabs>
                <w:tab w:val="left" w:pos="924"/>
                <w:tab w:val="left" w:pos="3458"/>
              </w:tabs>
              <w:autoSpaceDE w:val="0"/>
              <w:autoSpaceDN w:val="0"/>
              <w:jc w:val="center"/>
              <w:rPr>
                <w:b/>
                <w:snapToGrid w:val="0"/>
                <w:kern w:val="0"/>
                <w:sz w:val="21"/>
                <w:szCs w:val="24"/>
                <w:highlight w:val="none"/>
              </w:rPr>
            </w:pPr>
            <w:r>
              <w:rPr>
                <w:b/>
                <w:snapToGrid w:val="0"/>
                <w:kern w:val="0"/>
                <w:sz w:val="21"/>
                <w:szCs w:val="24"/>
                <w:highlight w:val="none"/>
              </w:rPr>
              <w:t>图5-</w:t>
            </w:r>
            <w:r>
              <w:rPr>
                <w:rFonts w:hint="eastAsia"/>
                <w:b/>
                <w:snapToGrid w:val="0"/>
                <w:kern w:val="0"/>
                <w:sz w:val="21"/>
                <w:szCs w:val="24"/>
                <w:highlight w:val="none"/>
              </w:rPr>
              <w:t>3</w:t>
            </w:r>
            <w:r>
              <w:rPr>
                <w:b/>
                <w:snapToGrid w:val="0"/>
                <w:kern w:val="0"/>
                <w:sz w:val="21"/>
                <w:szCs w:val="24"/>
                <w:highlight w:val="none"/>
              </w:rPr>
              <w:t xml:space="preserve">  加油站总工艺流程及产污环节图</w:t>
            </w:r>
          </w:p>
          <w:p>
            <w:pPr>
              <w:tabs>
                <w:tab w:val="center" w:pos="4660"/>
                <w:tab w:val="left" w:pos="7224"/>
              </w:tabs>
              <w:snapToGrid w:val="0"/>
              <w:ind w:firstLine="436" w:firstLineChars="200"/>
              <w:jc w:val="left"/>
              <w:rPr>
                <w:snapToGrid w:val="0"/>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212" w:hRule="atLeast"/>
          <w:jc w:val="center"/>
        </w:trPr>
        <w:tc>
          <w:tcPr>
            <w:tcW w:w="9173" w:type="dxa"/>
            <w:noWrap w:val="0"/>
            <w:vAlign w:val="top"/>
          </w:tcPr>
          <w:p>
            <w:pPr>
              <w:snapToGrid w:val="0"/>
              <w:spacing w:line="360" w:lineRule="auto"/>
              <w:rPr>
                <w:b/>
                <w:sz w:val="32"/>
                <w:highlight w:val="none"/>
              </w:rPr>
            </w:pPr>
            <w:r>
              <w:rPr>
                <w:b/>
                <w:sz w:val="32"/>
                <w:highlight w:val="none"/>
              </w:rPr>
              <w:t>主要污染工序：</w:t>
            </w:r>
          </w:p>
          <w:p>
            <w:pPr>
              <w:snapToGrid w:val="0"/>
              <w:spacing w:line="360" w:lineRule="auto"/>
              <w:rPr>
                <w:rFonts w:hint="eastAsia" w:ascii="宋体" w:hAnsi="宋体" w:eastAsia="宋体" w:cs="宋体"/>
                <w:b/>
                <w:bCs w:val="0"/>
                <w:sz w:val="24"/>
                <w:szCs w:val="24"/>
                <w:highlight w:val="none"/>
              </w:rPr>
            </w:pPr>
            <w:r>
              <w:rPr>
                <w:b/>
                <w:bCs w:val="0"/>
                <w:sz w:val="24"/>
                <w:szCs w:val="24"/>
                <w:highlight w:val="none"/>
              </w:rPr>
              <w:t>运营期</w:t>
            </w:r>
            <w:r>
              <w:rPr>
                <w:rFonts w:hint="eastAsia" w:ascii="宋体" w:hAnsi="宋体" w:eastAsia="宋体" w:cs="宋体"/>
                <w:b/>
                <w:bCs w:val="0"/>
                <w:sz w:val="24"/>
                <w:szCs w:val="24"/>
                <w:highlight w:val="none"/>
              </w:rPr>
              <w:t>项目产污分析如下表：</w:t>
            </w:r>
          </w:p>
          <w:p>
            <w:pPr>
              <w:pStyle w:val="78"/>
              <w:spacing w:beforeLines="0"/>
              <w:rPr>
                <w:rFonts w:hint="eastAsia" w:ascii="宋体" w:hAnsi="宋体" w:eastAsia="宋体" w:cs="宋体"/>
                <w:highlight w:val="none"/>
              </w:rPr>
            </w:pPr>
            <w:r>
              <w:rPr>
                <w:rFonts w:hint="eastAsia" w:ascii="宋体" w:hAnsi="宋体" w:eastAsia="宋体" w:cs="宋体"/>
                <w:highlight w:val="none"/>
              </w:rPr>
              <w:t>表5-1  运营期项目产污环节表</w:t>
            </w:r>
          </w:p>
          <w:tbl>
            <w:tblPr>
              <w:tblStyle w:val="34"/>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1"/>
              <w:gridCol w:w="932"/>
              <w:gridCol w:w="1559"/>
              <w:gridCol w:w="1559"/>
              <w:gridCol w:w="4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13" w:type="dxa"/>
                  <w:gridSpan w:val="2"/>
                  <w:noWrap w:val="0"/>
                  <w:vAlign w:val="center"/>
                </w:tcPr>
                <w:p>
                  <w:pPr>
                    <w:pStyle w:val="54"/>
                    <w:rPr>
                      <w:highlight w:val="none"/>
                    </w:rPr>
                  </w:pPr>
                  <w:r>
                    <w:rPr>
                      <w:highlight w:val="none"/>
                    </w:rPr>
                    <w:t>类别</w:t>
                  </w:r>
                </w:p>
              </w:tc>
              <w:tc>
                <w:tcPr>
                  <w:tcW w:w="1559" w:type="dxa"/>
                  <w:noWrap w:val="0"/>
                  <w:vAlign w:val="center"/>
                </w:tcPr>
                <w:p>
                  <w:pPr>
                    <w:pStyle w:val="54"/>
                    <w:rPr>
                      <w:highlight w:val="none"/>
                    </w:rPr>
                  </w:pPr>
                  <w:r>
                    <w:rPr>
                      <w:highlight w:val="none"/>
                    </w:rPr>
                    <w:t>污染源</w:t>
                  </w:r>
                </w:p>
              </w:tc>
              <w:tc>
                <w:tcPr>
                  <w:tcW w:w="1559" w:type="dxa"/>
                  <w:noWrap w:val="0"/>
                  <w:vAlign w:val="center"/>
                </w:tcPr>
                <w:p>
                  <w:pPr>
                    <w:pStyle w:val="54"/>
                    <w:rPr>
                      <w:highlight w:val="none"/>
                    </w:rPr>
                  </w:pPr>
                  <w:r>
                    <w:rPr>
                      <w:highlight w:val="none"/>
                    </w:rPr>
                    <w:t>污染物</w:t>
                  </w:r>
                </w:p>
              </w:tc>
              <w:tc>
                <w:tcPr>
                  <w:tcW w:w="4416" w:type="dxa"/>
                  <w:noWrap w:val="0"/>
                  <w:vAlign w:val="center"/>
                </w:tcPr>
                <w:p>
                  <w:pPr>
                    <w:pStyle w:val="54"/>
                    <w:rPr>
                      <w:highlight w:val="none"/>
                    </w:rPr>
                  </w:pPr>
                  <w:r>
                    <w:rPr>
                      <w:rFonts w:hint="eastAsia"/>
                      <w:highlight w:val="none"/>
                    </w:rPr>
                    <w:t>环保措施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13" w:type="dxa"/>
                  <w:gridSpan w:val="2"/>
                  <w:noWrap w:val="0"/>
                  <w:vAlign w:val="center"/>
                </w:tcPr>
                <w:p>
                  <w:pPr>
                    <w:pStyle w:val="54"/>
                    <w:rPr>
                      <w:highlight w:val="none"/>
                    </w:rPr>
                  </w:pPr>
                  <w:r>
                    <w:rPr>
                      <w:highlight w:val="none"/>
                    </w:rPr>
                    <w:t>废气</w:t>
                  </w:r>
                </w:p>
              </w:tc>
              <w:tc>
                <w:tcPr>
                  <w:tcW w:w="1559" w:type="dxa"/>
                  <w:noWrap w:val="0"/>
                  <w:vAlign w:val="center"/>
                </w:tcPr>
                <w:p>
                  <w:pPr>
                    <w:pStyle w:val="54"/>
                    <w:rPr>
                      <w:highlight w:val="none"/>
                    </w:rPr>
                  </w:pPr>
                  <w:r>
                    <w:rPr>
                      <w:highlight w:val="none"/>
                    </w:rPr>
                    <w:t>加油区</w:t>
                  </w:r>
                  <w:r>
                    <w:rPr>
                      <w:rFonts w:hint="eastAsia"/>
                      <w:highlight w:val="none"/>
                      <w:lang w:eastAsia="zh-CN"/>
                    </w:rPr>
                    <w:t>、</w:t>
                  </w:r>
                  <w:r>
                    <w:rPr>
                      <w:highlight w:val="none"/>
                    </w:rPr>
                    <w:t>储罐区</w:t>
                  </w:r>
                  <w:r>
                    <w:rPr>
                      <w:rFonts w:hint="eastAsia"/>
                      <w:highlight w:val="none"/>
                      <w:lang w:eastAsia="zh-CN"/>
                    </w:rPr>
                    <w:t>、</w:t>
                  </w:r>
                  <w:r>
                    <w:rPr>
                      <w:highlight w:val="none"/>
                    </w:rPr>
                    <w:t>组织排放废气</w:t>
                  </w:r>
                </w:p>
              </w:tc>
              <w:tc>
                <w:tcPr>
                  <w:tcW w:w="1559" w:type="dxa"/>
                  <w:noWrap w:val="0"/>
                  <w:vAlign w:val="center"/>
                </w:tcPr>
                <w:p>
                  <w:pPr>
                    <w:pStyle w:val="54"/>
                    <w:rPr>
                      <w:highlight w:val="none"/>
                    </w:rPr>
                  </w:pPr>
                  <w:r>
                    <w:rPr>
                      <w:highlight w:val="none"/>
                    </w:rPr>
                    <w:t>非甲烷总烃</w:t>
                  </w:r>
                </w:p>
              </w:tc>
              <w:tc>
                <w:tcPr>
                  <w:tcW w:w="4416" w:type="dxa"/>
                  <w:noWrap w:val="0"/>
                  <w:vAlign w:val="center"/>
                </w:tcPr>
                <w:p>
                  <w:pPr>
                    <w:pStyle w:val="54"/>
                    <w:rPr>
                      <w:highlight w:val="none"/>
                    </w:rPr>
                  </w:pPr>
                  <w:r>
                    <w:rPr>
                      <w:rFonts w:hint="eastAsia"/>
                      <w:highlight w:val="none"/>
                    </w:rPr>
                    <w:t>加装</w:t>
                  </w:r>
                  <w:r>
                    <w:rPr>
                      <w:highlight w:val="none"/>
                    </w:rPr>
                    <w:t>油气回收装置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13" w:type="dxa"/>
                  <w:gridSpan w:val="2"/>
                  <w:noWrap w:val="0"/>
                  <w:vAlign w:val="center"/>
                </w:tcPr>
                <w:p>
                  <w:pPr>
                    <w:pStyle w:val="54"/>
                    <w:rPr>
                      <w:highlight w:val="none"/>
                    </w:rPr>
                  </w:pPr>
                  <w:r>
                    <w:rPr>
                      <w:highlight w:val="none"/>
                    </w:rPr>
                    <w:t>废水</w:t>
                  </w:r>
                </w:p>
              </w:tc>
              <w:tc>
                <w:tcPr>
                  <w:tcW w:w="1559" w:type="dxa"/>
                  <w:noWrap w:val="0"/>
                  <w:vAlign w:val="center"/>
                </w:tcPr>
                <w:p>
                  <w:pPr>
                    <w:pStyle w:val="54"/>
                    <w:rPr>
                      <w:highlight w:val="none"/>
                    </w:rPr>
                  </w:pPr>
                  <w:r>
                    <w:rPr>
                      <w:highlight w:val="none"/>
                    </w:rPr>
                    <w:t>生活污水</w:t>
                  </w:r>
                </w:p>
              </w:tc>
              <w:tc>
                <w:tcPr>
                  <w:tcW w:w="1559" w:type="dxa"/>
                  <w:noWrap w:val="0"/>
                  <w:vAlign w:val="center"/>
                </w:tcPr>
                <w:p>
                  <w:pPr>
                    <w:pStyle w:val="54"/>
                    <w:rPr>
                      <w:highlight w:val="none"/>
                    </w:rPr>
                  </w:pPr>
                  <w:r>
                    <w:rPr>
                      <w:highlight w:val="none"/>
                    </w:rPr>
                    <w:t>COD、SS、氨氮</w:t>
                  </w:r>
                  <w:r>
                    <w:rPr>
                      <w:rFonts w:hint="eastAsia"/>
                      <w:highlight w:val="none"/>
                    </w:rPr>
                    <w:t>、</w:t>
                  </w:r>
                  <w:r>
                    <w:rPr>
                      <w:rFonts w:hint="eastAsia"/>
                      <w:highlight w:val="none"/>
                      <w:lang w:eastAsia="zh-CN"/>
                    </w:rPr>
                    <w:t>动植物油</w:t>
                  </w:r>
                  <w:r>
                    <w:rPr>
                      <w:highlight w:val="none"/>
                    </w:rPr>
                    <w:t>等</w:t>
                  </w:r>
                </w:p>
              </w:tc>
              <w:tc>
                <w:tcPr>
                  <w:tcW w:w="4416" w:type="dxa"/>
                  <w:noWrap w:val="0"/>
                  <w:vAlign w:val="center"/>
                </w:tcPr>
                <w:p>
                  <w:pPr>
                    <w:pStyle w:val="54"/>
                    <w:rPr>
                      <w:highlight w:val="none"/>
                    </w:rPr>
                  </w:pPr>
                  <w:r>
                    <w:rPr>
                      <w:rFonts w:hint="default" w:ascii="Times New Roman" w:hAnsi="Times New Roman" w:eastAsia="宋体" w:cs="Times New Roman"/>
                      <w:color w:val="000000"/>
                      <w:sz w:val="21"/>
                      <w:szCs w:val="21"/>
                      <w:highlight w:val="none"/>
                      <w:lang w:eastAsia="zh-CN"/>
                    </w:rPr>
                    <w:t>站内</w:t>
                  </w:r>
                  <w:r>
                    <w:rPr>
                      <w:rFonts w:hint="eastAsia" w:ascii="Times New Roman" w:hAnsi="Times New Roman" w:eastAsia="宋体" w:cs="Times New Roman"/>
                      <w:color w:val="000000"/>
                      <w:sz w:val="21"/>
                      <w:szCs w:val="21"/>
                      <w:highlight w:val="none"/>
                      <w:lang w:eastAsia="zh-CN"/>
                    </w:rPr>
                    <w:t>废水</w:t>
                  </w:r>
                  <w:r>
                    <w:rPr>
                      <w:rFonts w:hint="eastAsia" w:cs="Times New Roman"/>
                      <w:color w:val="000000"/>
                      <w:sz w:val="21"/>
                      <w:szCs w:val="21"/>
                      <w:highlight w:val="none"/>
                      <w:lang w:eastAsia="zh-CN"/>
                    </w:rPr>
                    <w:t>依托服务区内调节池</w:t>
                  </w:r>
                  <w:r>
                    <w:rPr>
                      <w:rFonts w:hint="eastAsia" w:ascii="Times New Roman" w:hAnsi="Times New Roman" w:cs="Times New Roman"/>
                      <w:color w:val="000000"/>
                      <w:sz w:val="21"/>
                      <w:szCs w:val="21"/>
                      <w:highlight w:val="none"/>
                      <w:lang w:val="en-US" w:eastAsia="zh-CN"/>
                    </w:rPr>
                    <w:t>+</w:t>
                  </w:r>
                  <w:r>
                    <w:rPr>
                      <w:rFonts w:hint="eastAsia" w:cs="Times New Roman"/>
                      <w:color w:val="000000"/>
                      <w:sz w:val="21"/>
                      <w:szCs w:val="21"/>
                      <w:highlight w:val="none"/>
                      <w:lang w:val="en-US" w:eastAsia="zh-CN"/>
                    </w:rPr>
                    <w:t>一体化埋地式中水回用膜处理设备</w:t>
                  </w:r>
                  <w:r>
                    <w:rPr>
                      <w:rFonts w:hint="eastAsia" w:ascii="Times New Roman" w:hAnsi="Times New Roman" w:eastAsia="宋体" w:cs="Times New Roman"/>
                      <w:color w:val="000000"/>
                      <w:sz w:val="21"/>
                      <w:szCs w:val="21"/>
                      <w:highlight w:val="none"/>
                      <w:lang w:eastAsia="zh-CN"/>
                    </w:rPr>
                    <w:t>处理后，出水回用于服务区场区绿化，多余水排入集水池，不外排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13" w:type="dxa"/>
                  <w:gridSpan w:val="2"/>
                  <w:noWrap w:val="0"/>
                  <w:vAlign w:val="center"/>
                </w:tcPr>
                <w:p>
                  <w:pPr>
                    <w:pStyle w:val="54"/>
                    <w:rPr>
                      <w:highlight w:val="none"/>
                    </w:rPr>
                  </w:pPr>
                  <w:r>
                    <w:rPr>
                      <w:highlight w:val="none"/>
                    </w:rPr>
                    <w:t>噪声</w:t>
                  </w:r>
                </w:p>
              </w:tc>
              <w:tc>
                <w:tcPr>
                  <w:tcW w:w="1559" w:type="dxa"/>
                  <w:noWrap w:val="0"/>
                  <w:vAlign w:val="center"/>
                </w:tcPr>
                <w:p>
                  <w:pPr>
                    <w:pStyle w:val="54"/>
                    <w:rPr>
                      <w:highlight w:val="none"/>
                    </w:rPr>
                  </w:pPr>
                  <w:r>
                    <w:rPr>
                      <w:highlight w:val="none"/>
                    </w:rPr>
                    <w:t>设备</w:t>
                  </w:r>
                </w:p>
              </w:tc>
              <w:tc>
                <w:tcPr>
                  <w:tcW w:w="1559" w:type="dxa"/>
                  <w:noWrap w:val="0"/>
                  <w:vAlign w:val="center"/>
                </w:tcPr>
                <w:p>
                  <w:pPr>
                    <w:pStyle w:val="54"/>
                    <w:rPr>
                      <w:highlight w:val="none"/>
                    </w:rPr>
                  </w:pPr>
                  <w:r>
                    <w:rPr>
                      <w:highlight w:val="none"/>
                    </w:rPr>
                    <w:t>噪声</w:t>
                  </w:r>
                </w:p>
              </w:tc>
              <w:tc>
                <w:tcPr>
                  <w:tcW w:w="4416" w:type="dxa"/>
                  <w:noWrap w:val="0"/>
                  <w:vAlign w:val="center"/>
                </w:tcPr>
                <w:p>
                  <w:pPr>
                    <w:pStyle w:val="54"/>
                    <w:rPr>
                      <w:highlight w:val="none"/>
                    </w:rPr>
                  </w:pPr>
                  <w:r>
                    <w:rPr>
                      <w:rFonts w:hint="eastAsia"/>
                      <w:highlight w:val="none"/>
                    </w:rPr>
                    <w:t>高噪声设备设备采取减震和隔声处理，出入区域内来往的机动车辆进站时减速、禁止鸣笛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81" w:type="dxa"/>
                  <w:vMerge w:val="restart"/>
                  <w:noWrap w:val="0"/>
                  <w:vAlign w:val="center"/>
                </w:tcPr>
                <w:p>
                  <w:pPr>
                    <w:pStyle w:val="54"/>
                    <w:rPr>
                      <w:highlight w:val="none"/>
                    </w:rPr>
                  </w:pPr>
                  <w:r>
                    <w:rPr>
                      <w:highlight w:val="none"/>
                    </w:rPr>
                    <w:t>固体废物</w:t>
                  </w:r>
                </w:p>
              </w:tc>
              <w:tc>
                <w:tcPr>
                  <w:tcW w:w="932" w:type="dxa"/>
                  <w:noWrap w:val="0"/>
                  <w:vAlign w:val="center"/>
                </w:tcPr>
                <w:p>
                  <w:pPr>
                    <w:pStyle w:val="54"/>
                    <w:rPr>
                      <w:highlight w:val="none"/>
                    </w:rPr>
                  </w:pPr>
                  <w:r>
                    <w:rPr>
                      <w:highlight w:val="none"/>
                    </w:rPr>
                    <w:t>一般</w:t>
                  </w:r>
                </w:p>
                <w:p>
                  <w:pPr>
                    <w:pStyle w:val="54"/>
                    <w:rPr>
                      <w:highlight w:val="none"/>
                    </w:rPr>
                  </w:pPr>
                  <w:r>
                    <w:rPr>
                      <w:highlight w:val="none"/>
                    </w:rPr>
                    <w:t>固废</w:t>
                  </w:r>
                </w:p>
              </w:tc>
              <w:tc>
                <w:tcPr>
                  <w:tcW w:w="1559" w:type="dxa"/>
                  <w:noWrap w:val="0"/>
                  <w:vAlign w:val="center"/>
                </w:tcPr>
                <w:p>
                  <w:pPr>
                    <w:pStyle w:val="54"/>
                    <w:rPr>
                      <w:highlight w:val="none"/>
                    </w:rPr>
                  </w:pPr>
                  <w:r>
                    <w:rPr>
                      <w:highlight w:val="none"/>
                    </w:rPr>
                    <w:t>生活、办公</w:t>
                  </w:r>
                </w:p>
              </w:tc>
              <w:tc>
                <w:tcPr>
                  <w:tcW w:w="1559" w:type="dxa"/>
                  <w:noWrap w:val="0"/>
                  <w:vAlign w:val="center"/>
                </w:tcPr>
                <w:p>
                  <w:pPr>
                    <w:pStyle w:val="54"/>
                    <w:rPr>
                      <w:highlight w:val="none"/>
                    </w:rPr>
                  </w:pPr>
                  <w:r>
                    <w:rPr>
                      <w:highlight w:val="none"/>
                    </w:rPr>
                    <w:t>生活垃圾</w:t>
                  </w:r>
                </w:p>
              </w:tc>
              <w:tc>
                <w:tcPr>
                  <w:tcW w:w="4416" w:type="dxa"/>
                  <w:noWrap w:val="0"/>
                  <w:vAlign w:val="center"/>
                </w:tcPr>
                <w:p>
                  <w:pPr>
                    <w:pStyle w:val="54"/>
                    <w:rPr>
                      <w:highlight w:val="none"/>
                    </w:rPr>
                  </w:pPr>
                  <w:r>
                    <w:rPr>
                      <w:rFonts w:hint="eastAsia"/>
                      <w:highlight w:val="none"/>
                      <w:lang w:eastAsia="zh-CN"/>
                    </w:rPr>
                    <w:t>分类</w:t>
                  </w:r>
                  <w:r>
                    <w:rPr>
                      <w:rFonts w:hint="eastAsia"/>
                      <w:highlight w:val="none"/>
                    </w:rPr>
                    <w:t>收集后交由环卫部门集中处理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81" w:type="dxa"/>
                  <w:vMerge w:val="continue"/>
                  <w:noWrap w:val="0"/>
                  <w:vAlign w:val="center"/>
                </w:tcPr>
                <w:p>
                  <w:pPr>
                    <w:pStyle w:val="54"/>
                    <w:rPr>
                      <w:highlight w:val="none"/>
                    </w:rPr>
                  </w:pPr>
                </w:p>
              </w:tc>
              <w:tc>
                <w:tcPr>
                  <w:tcW w:w="932" w:type="dxa"/>
                  <w:noWrap w:val="0"/>
                  <w:vAlign w:val="center"/>
                </w:tcPr>
                <w:p>
                  <w:pPr>
                    <w:pStyle w:val="54"/>
                    <w:rPr>
                      <w:highlight w:val="none"/>
                    </w:rPr>
                  </w:pPr>
                  <w:r>
                    <w:rPr>
                      <w:highlight w:val="none"/>
                    </w:rPr>
                    <w:t>危险废物</w:t>
                  </w:r>
                </w:p>
              </w:tc>
              <w:tc>
                <w:tcPr>
                  <w:tcW w:w="1559" w:type="dxa"/>
                  <w:noWrap w:val="0"/>
                  <w:vAlign w:val="center"/>
                </w:tcPr>
                <w:p>
                  <w:pPr>
                    <w:pStyle w:val="54"/>
                    <w:rPr>
                      <w:highlight w:val="none"/>
                    </w:rPr>
                  </w:pPr>
                  <w:r>
                    <w:rPr>
                      <w:rFonts w:hint="eastAsia"/>
                      <w:highlight w:val="none"/>
                    </w:rPr>
                    <w:t>生产区</w:t>
                  </w:r>
                </w:p>
              </w:tc>
              <w:tc>
                <w:tcPr>
                  <w:tcW w:w="1559" w:type="dxa"/>
                  <w:noWrap w:val="0"/>
                  <w:vAlign w:val="center"/>
                </w:tcPr>
                <w:p>
                  <w:pPr>
                    <w:pStyle w:val="54"/>
                    <w:rPr>
                      <w:rFonts w:hint="eastAsia" w:eastAsia="宋体"/>
                      <w:highlight w:val="none"/>
                      <w:lang w:eastAsia="zh-CN"/>
                    </w:rPr>
                  </w:pPr>
                  <w:r>
                    <w:rPr>
                      <w:rFonts w:hint="eastAsia"/>
                      <w:highlight w:val="none"/>
                      <w:lang w:eastAsia="zh-CN"/>
                    </w:rPr>
                    <w:t>废润滑油、</w:t>
                  </w:r>
                  <w:r>
                    <w:rPr>
                      <w:rFonts w:hint="eastAsia"/>
                      <w:highlight w:val="none"/>
                    </w:rPr>
                    <w:t>清罐油泥、</w:t>
                  </w:r>
                  <w:r>
                    <w:rPr>
                      <w:rFonts w:hint="eastAsia"/>
                      <w:highlight w:val="none"/>
                      <w:lang w:eastAsia="zh-CN"/>
                    </w:rPr>
                    <w:t>废活性炭和消防废沙等</w:t>
                  </w:r>
                </w:p>
              </w:tc>
              <w:tc>
                <w:tcPr>
                  <w:tcW w:w="4416" w:type="dxa"/>
                  <w:noWrap w:val="0"/>
                  <w:vAlign w:val="center"/>
                </w:tcPr>
                <w:p>
                  <w:pPr>
                    <w:pStyle w:val="54"/>
                    <w:rPr>
                      <w:highlight w:val="none"/>
                    </w:rPr>
                  </w:pPr>
                  <w:r>
                    <w:rPr>
                      <w:rFonts w:hint="eastAsia"/>
                      <w:highlight w:val="none"/>
                      <w:lang w:eastAsia="zh-CN"/>
                    </w:rPr>
                    <w:t>清罐油泥</w:t>
                  </w:r>
                  <w:r>
                    <w:rPr>
                      <w:rFonts w:hint="eastAsia" w:ascii="Times New Roman" w:hAnsi="Times New Roman" w:cs="Times New Roman"/>
                      <w:sz w:val="21"/>
                      <w:szCs w:val="21"/>
                      <w:highlight w:val="none"/>
                      <w:vertAlign w:val="baseline"/>
                      <w:lang w:val="en-US" w:eastAsia="zh-CN"/>
                    </w:rPr>
                    <w:t>由专业公司统一处理，不在站内贮存；</w:t>
                  </w:r>
                  <w:r>
                    <w:rPr>
                      <w:rFonts w:hint="eastAsia"/>
                      <w:highlight w:val="none"/>
                      <w:lang w:eastAsia="zh-CN"/>
                    </w:rPr>
                    <w:t>废润滑油、废活性炭和消防废沙</w:t>
                  </w:r>
                  <w:r>
                    <w:rPr>
                      <w:rFonts w:hint="eastAsia"/>
                      <w:highlight w:val="none"/>
                    </w:rPr>
                    <w:t>采用专用容器暂存于危废暂存间，</w:t>
                  </w:r>
                  <w:r>
                    <w:rPr>
                      <w:rFonts w:hint="eastAsia"/>
                      <w:highlight w:val="none"/>
                      <w:lang w:eastAsia="zh-CN"/>
                    </w:rPr>
                    <w:t>交由</w:t>
                  </w:r>
                  <w:r>
                    <w:rPr>
                      <w:rFonts w:hint="eastAsia"/>
                      <w:highlight w:val="none"/>
                    </w:rPr>
                    <w:t>有资质的单位处理</w:t>
                  </w:r>
                </w:p>
              </w:tc>
            </w:tr>
          </w:tbl>
          <w:p>
            <w:pPr>
              <w:numPr>
                <w:ilvl w:val="0"/>
                <w:numId w:val="0"/>
              </w:numPr>
              <w:snapToGrid w:val="0"/>
              <w:spacing w:line="360" w:lineRule="auto"/>
              <w:ind w:left="435" w:leftChars="0"/>
              <w:rPr>
                <w:rFonts w:hint="eastAsia"/>
                <w:sz w:val="24"/>
                <w:szCs w:val="24"/>
                <w:highlight w:val="none"/>
              </w:rPr>
            </w:pPr>
            <w:r>
              <w:rPr>
                <w:rFonts w:hint="eastAsia"/>
                <w:sz w:val="24"/>
                <w:szCs w:val="24"/>
                <w:highlight w:val="none"/>
                <w:lang w:eastAsia="zh-CN"/>
              </w:rPr>
              <w:t>一、</w:t>
            </w:r>
            <w:r>
              <w:rPr>
                <w:sz w:val="24"/>
                <w:szCs w:val="24"/>
                <w:highlight w:val="none"/>
              </w:rPr>
              <w:t>废气</w:t>
            </w:r>
          </w:p>
          <w:p>
            <w:pPr>
              <w:snapToGrid w:val="0"/>
              <w:spacing w:line="360" w:lineRule="auto"/>
              <w:ind w:left="435"/>
              <w:rPr>
                <w:rFonts w:hint="eastAsia"/>
                <w:sz w:val="24"/>
                <w:szCs w:val="24"/>
                <w:highlight w:val="none"/>
              </w:rPr>
            </w:pPr>
            <w:r>
              <w:rPr>
                <w:rFonts w:hint="eastAsia"/>
                <w:sz w:val="24"/>
                <w:szCs w:val="24"/>
                <w:highlight w:val="none"/>
              </w:rPr>
              <w:t>本项目废气主要为</w:t>
            </w:r>
            <w:r>
              <w:rPr>
                <w:sz w:val="24"/>
                <w:szCs w:val="24"/>
                <w:highlight w:val="none"/>
              </w:rPr>
              <w:t>加油作业中产生的废气、储罐呼吸废气及汽车尾气。</w:t>
            </w:r>
          </w:p>
          <w:p>
            <w:pPr>
              <w:adjustRightInd w:val="0"/>
              <w:snapToGrid w:val="0"/>
              <w:spacing w:line="360" w:lineRule="auto"/>
              <w:ind w:firstLine="436" w:firstLineChars="200"/>
              <w:rPr>
                <w:rFonts w:hint="eastAsia"/>
                <w:sz w:val="24"/>
                <w:szCs w:val="24"/>
                <w:highlight w:val="none"/>
              </w:rPr>
            </w:pPr>
            <w:r>
              <w:rPr>
                <w:rFonts w:hint="eastAsia"/>
                <w:sz w:val="24"/>
                <w:szCs w:val="24"/>
                <w:highlight w:val="none"/>
              </w:rPr>
              <w:t>（</w:t>
            </w:r>
            <w:r>
              <w:rPr>
                <w:rFonts w:hint="eastAsia"/>
                <w:sz w:val="24"/>
                <w:szCs w:val="24"/>
                <w:highlight w:val="none"/>
                <w:lang w:eastAsia="zh-CN"/>
              </w:rPr>
              <w:t>一</w:t>
            </w:r>
            <w:r>
              <w:rPr>
                <w:rFonts w:hint="eastAsia"/>
                <w:sz w:val="24"/>
                <w:szCs w:val="24"/>
                <w:highlight w:val="none"/>
              </w:rPr>
              <w:t>）</w:t>
            </w:r>
            <w:r>
              <w:rPr>
                <w:sz w:val="24"/>
                <w:szCs w:val="24"/>
                <w:highlight w:val="none"/>
              </w:rPr>
              <w:t>加油作业中产生的废气、储罐呼吸废气</w:t>
            </w:r>
          </w:p>
          <w:p>
            <w:pPr>
              <w:adjustRightInd w:val="0"/>
              <w:snapToGrid w:val="0"/>
              <w:spacing w:line="360" w:lineRule="auto"/>
              <w:ind w:firstLine="436" w:firstLineChars="200"/>
              <w:rPr>
                <w:rFonts w:hint="eastAsia"/>
                <w:sz w:val="24"/>
                <w:szCs w:val="24"/>
                <w:highlight w:val="none"/>
              </w:rPr>
            </w:pPr>
            <w:r>
              <w:rPr>
                <w:sz w:val="24"/>
                <w:szCs w:val="24"/>
                <w:highlight w:val="none"/>
              </w:rPr>
              <w:t>本项目加油站预计销售成品油</w:t>
            </w:r>
            <w:r>
              <w:rPr>
                <w:rFonts w:hint="eastAsia"/>
                <w:sz w:val="24"/>
                <w:szCs w:val="24"/>
                <w:highlight w:val="none"/>
                <w:lang w:val="en-US" w:eastAsia="zh-CN"/>
              </w:rPr>
              <w:t>6</w:t>
            </w:r>
            <w:r>
              <w:rPr>
                <w:rFonts w:hint="eastAsia"/>
                <w:sz w:val="24"/>
                <w:szCs w:val="24"/>
                <w:highlight w:val="none"/>
              </w:rPr>
              <w:t>000</w:t>
            </w:r>
            <w:r>
              <w:rPr>
                <w:sz w:val="24"/>
                <w:szCs w:val="24"/>
                <w:highlight w:val="none"/>
              </w:rPr>
              <w:t>t/a，其中汽油</w:t>
            </w:r>
            <w:r>
              <w:rPr>
                <w:rFonts w:hint="eastAsia"/>
                <w:sz w:val="24"/>
                <w:szCs w:val="24"/>
                <w:highlight w:val="none"/>
                <w:lang w:val="en-US" w:eastAsia="zh-CN"/>
              </w:rPr>
              <w:t>2</w:t>
            </w:r>
            <w:r>
              <w:rPr>
                <w:rFonts w:hint="eastAsia"/>
                <w:sz w:val="24"/>
                <w:szCs w:val="24"/>
                <w:highlight w:val="none"/>
              </w:rPr>
              <w:t>500</w:t>
            </w:r>
            <w:r>
              <w:rPr>
                <w:sz w:val="24"/>
                <w:szCs w:val="24"/>
                <w:highlight w:val="none"/>
              </w:rPr>
              <w:t>t/a，柴油</w:t>
            </w:r>
            <w:r>
              <w:rPr>
                <w:rFonts w:hint="eastAsia"/>
                <w:sz w:val="24"/>
                <w:szCs w:val="24"/>
                <w:highlight w:val="none"/>
                <w:lang w:val="en-US" w:eastAsia="zh-CN"/>
              </w:rPr>
              <w:t>3</w:t>
            </w:r>
            <w:r>
              <w:rPr>
                <w:rFonts w:hint="eastAsia"/>
                <w:sz w:val="24"/>
                <w:szCs w:val="24"/>
                <w:highlight w:val="none"/>
              </w:rPr>
              <w:t>500</w:t>
            </w:r>
            <w:r>
              <w:rPr>
                <w:sz w:val="24"/>
                <w:szCs w:val="24"/>
                <w:highlight w:val="none"/>
              </w:rPr>
              <w:t>t/a。</w:t>
            </w:r>
            <w:r>
              <w:rPr>
                <w:rFonts w:hint="eastAsia"/>
                <w:sz w:val="24"/>
                <w:szCs w:val="24"/>
                <w:highlight w:val="none"/>
              </w:rPr>
              <w:t>依据陕西省环保厅2013年8月29日关于印发</w:t>
            </w:r>
            <w:r>
              <w:rPr>
                <w:sz w:val="24"/>
                <w:szCs w:val="24"/>
                <w:highlight w:val="none"/>
              </w:rPr>
              <w:t>《陕西省油气回收综合治理工作方案》</w:t>
            </w:r>
            <w:r>
              <w:rPr>
                <w:rFonts w:hint="eastAsia"/>
                <w:sz w:val="24"/>
                <w:szCs w:val="24"/>
                <w:highlight w:val="none"/>
              </w:rPr>
              <w:t>的通知，</w:t>
            </w:r>
            <w:r>
              <w:rPr>
                <w:sz w:val="24"/>
                <w:szCs w:val="24"/>
                <w:highlight w:val="none"/>
              </w:rPr>
              <w:t>陕西省人民政府办公厅关于印发《陕西省“治污降霾•保卫蓝天”</w:t>
            </w:r>
            <w:r>
              <w:rPr>
                <w:rFonts w:hint="eastAsia"/>
                <w:sz w:val="24"/>
                <w:szCs w:val="24"/>
                <w:highlight w:val="none"/>
              </w:rPr>
              <w:t>五年行动计划（2013-2017年）</w:t>
            </w:r>
            <w:r>
              <w:rPr>
                <w:sz w:val="24"/>
                <w:szCs w:val="24"/>
                <w:highlight w:val="none"/>
              </w:rPr>
              <w:t>》的通知（陕政发〔20</w:t>
            </w:r>
            <w:r>
              <w:rPr>
                <w:rFonts w:hint="eastAsia"/>
                <w:sz w:val="24"/>
                <w:szCs w:val="24"/>
                <w:highlight w:val="none"/>
              </w:rPr>
              <w:t>13</w:t>
            </w:r>
            <w:r>
              <w:rPr>
                <w:sz w:val="24"/>
                <w:szCs w:val="24"/>
                <w:highlight w:val="none"/>
              </w:rPr>
              <w:t>〕</w:t>
            </w:r>
            <w:r>
              <w:rPr>
                <w:rFonts w:hint="eastAsia"/>
                <w:sz w:val="24"/>
                <w:szCs w:val="24"/>
                <w:highlight w:val="none"/>
              </w:rPr>
              <w:t>54</w:t>
            </w:r>
            <w:r>
              <w:rPr>
                <w:sz w:val="24"/>
                <w:szCs w:val="24"/>
                <w:highlight w:val="none"/>
              </w:rPr>
              <w:t>号）和</w:t>
            </w:r>
            <w:r>
              <w:rPr>
                <w:rFonts w:hint="eastAsia"/>
                <w:sz w:val="24"/>
                <w:szCs w:val="24"/>
                <w:highlight w:val="none"/>
              </w:rPr>
              <w:t>西安</w:t>
            </w:r>
            <w:r>
              <w:rPr>
                <w:sz w:val="24"/>
                <w:szCs w:val="24"/>
                <w:highlight w:val="none"/>
              </w:rPr>
              <w:t>市人民政府办公室关于印发《</w:t>
            </w:r>
            <w:r>
              <w:rPr>
                <w:rFonts w:hint="eastAsia"/>
                <w:sz w:val="24"/>
                <w:szCs w:val="24"/>
                <w:highlight w:val="none"/>
                <w:lang w:eastAsia="zh-CN"/>
              </w:rPr>
              <w:t>“</w:t>
            </w:r>
            <w:r>
              <w:rPr>
                <w:sz w:val="24"/>
                <w:szCs w:val="24"/>
                <w:highlight w:val="none"/>
              </w:rPr>
              <w:t>治污降霾·保卫蓝天</w:t>
            </w:r>
            <w:r>
              <w:rPr>
                <w:rFonts w:hint="eastAsia"/>
                <w:sz w:val="24"/>
                <w:szCs w:val="24"/>
                <w:highlight w:val="none"/>
                <w:lang w:eastAsia="zh-CN"/>
              </w:rPr>
              <w:t>”</w:t>
            </w:r>
            <w:r>
              <w:rPr>
                <w:sz w:val="24"/>
                <w:szCs w:val="24"/>
                <w:highlight w:val="none"/>
              </w:rPr>
              <w:t>五年行动计划（2013-2017年）》的通知</w:t>
            </w:r>
            <w:r>
              <w:rPr>
                <w:rFonts w:hint="eastAsia"/>
                <w:sz w:val="24"/>
                <w:szCs w:val="24"/>
                <w:highlight w:val="none"/>
              </w:rPr>
              <w:t>，新建储油库、加油站和新配置的油罐车，必须同步配备汽油油气回收装置，因此</w:t>
            </w:r>
            <w:r>
              <w:rPr>
                <w:sz w:val="24"/>
                <w:szCs w:val="24"/>
                <w:highlight w:val="none"/>
              </w:rPr>
              <w:t>项目</w:t>
            </w:r>
            <w:r>
              <w:rPr>
                <w:rFonts w:hint="eastAsia"/>
                <w:sz w:val="24"/>
                <w:szCs w:val="24"/>
                <w:highlight w:val="none"/>
              </w:rPr>
              <w:t>在初期建设汽油回收系统时，</w:t>
            </w:r>
            <w:r>
              <w:rPr>
                <w:sz w:val="24"/>
                <w:szCs w:val="24"/>
                <w:highlight w:val="none"/>
              </w:rPr>
              <w:t>安装有</w:t>
            </w:r>
            <w:r>
              <w:rPr>
                <w:rFonts w:hint="eastAsia"/>
                <w:sz w:val="24"/>
                <w:szCs w:val="24"/>
                <w:highlight w:val="none"/>
              </w:rPr>
              <w:t>2套二次</w:t>
            </w:r>
            <w:r>
              <w:rPr>
                <w:sz w:val="24"/>
                <w:szCs w:val="24"/>
                <w:highlight w:val="none"/>
              </w:rPr>
              <w:t>油气回收系统</w:t>
            </w:r>
            <w:r>
              <w:rPr>
                <w:rFonts w:hint="eastAsia"/>
                <w:sz w:val="24"/>
                <w:szCs w:val="24"/>
                <w:highlight w:val="none"/>
              </w:rPr>
              <w:t>，建成未进行运行，另由于西安市商务局于2017年8月29日召开《全市石油流通企业安全生产暨加油站油气污染治理大检查大整治工作会议》，会议强调，8月底前，三次油气回收治理工作未完成的加油站，要坚决停业整改。建设单位拟于2017年8月至9月对油气回收进行改造，改造为三次油气回收系统。</w:t>
            </w:r>
          </w:p>
          <w:p>
            <w:pPr>
              <w:adjustRightInd w:val="0"/>
              <w:snapToGrid w:val="0"/>
              <w:spacing w:line="360" w:lineRule="auto"/>
              <w:ind w:firstLine="436" w:firstLineChars="200"/>
              <w:rPr>
                <w:rFonts w:hint="eastAsia"/>
                <w:sz w:val="24"/>
                <w:szCs w:val="24"/>
                <w:highlight w:val="none"/>
              </w:rPr>
            </w:pPr>
            <w:r>
              <w:rPr>
                <w:sz w:val="24"/>
                <w:szCs w:val="24"/>
                <w:highlight w:val="none"/>
              </w:rPr>
              <w:t>根据《油气回收技术》（李汉勇主编，化学工业出版社）中的排放系数，本项目</w:t>
            </w:r>
            <w:r>
              <w:rPr>
                <w:rFonts w:hint="eastAsia"/>
                <w:sz w:val="24"/>
                <w:szCs w:val="24"/>
                <w:highlight w:val="none"/>
              </w:rPr>
              <w:t>改造为三次油气回收系统</w:t>
            </w:r>
            <w:r>
              <w:rPr>
                <w:sz w:val="24"/>
                <w:szCs w:val="24"/>
                <w:highlight w:val="none"/>
              </w:rPr>
              <w:t>后，加油站正常营运时非甲烷总烃废气无组织排放量</w:t>
            </w:r>
            <w:r>
              <w:rPr>
                <w:rFonts w:hint="eastAsia"/>
                <w:sz w:val="24"/>
                <w:szCs w:val="24"/>
                <w:highlight w:val="none"/>
                <w:lang w:eastAsia="zh-CN"/>
              </w:rPr>
              <w:t>及油漆回收效率</w:t>
            </w:r>
            <w:r>
              <w:rPr>
                <w:sz w:val="24"/>
                <w:szCs w:val="24"/>
                <w:highlight w:val="none"/>
              </w:rPr>
              <w:t>见表</w:t>
            </w:r>
            <w:r>
              <w:rPr>
                <w:rFonts w:hint="eastAsia"/>
                <w:sz w:val="24"/>
                <w:szCs w:val="24"/>
                <w:highlight w:val="none"/>
              </w:rPr>
              <w:t>5-2</w:t>
            </w:r>
            <w:r>
              <w:rPr>
                <w:sz w:val="24"/>
                <w:szCs w:val="24"/>
                <w:highlight w:val="none"/>
              </w:rPr>
              <w:t>。</w:t>
            </w:r>
          </w:p>
          <w:p>
            <w:pPr>
              <w:tabs>
                <w:tab w:val="left" w:pos="2130"/>
              </w:tabs>
              <w:snapToGrid w:val="0"/>
              <w:jc w:val="center"/>
              <w:rPr>
                <w:b/>
                <w:bCs/>
                <w:sz w:val="21"/>
                <w:szCs w:val="21"/>
                <w:highlight w:val="none"/>
              </w:rPr>
            </w:pPr>
            <w:r>
              <w:rPr>
                <w:b/>
                <w:bCs/>
                <w:sz w:val="21"/>
                <w:szCs w:val="21"/>
                <w:highlight w:val="none"/>
              </w:rPr>
              <w:t>表</w:t>
            </w:r>
            <w:r>
              <w:rPr>
                <w:rFonts w:hint="eastAsia"/>
                <w:b/>
                <w:bCs/>
                <w:sz w:val="21"/>
                <w:szCs w:val="21"/>
                <w:highlight w:val="none"/>
              </w:rPr>
              <w:t>5-2</w:t>
            </w:r>
            <w:r>
              <w:rPr>
                <w:b/>
                <w:bCs/>
                <w:sz w:val="21"/>
                <w:szCs w:val="21"/>
                <w:highlight w:val="none"/>
              </w:rPr>
              <w:t xml:space="preserve">  加油站非甲烷总烃废气排放量</w:t>
            </w:r>
          </w:p>
          <w:tbl>
            <w:tblPr>
              <w:tblStyle w:val="34"/>
              <w:tblW w:w="895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17"/>
              <w:gridCol w:w="1933"/>
              <w:gridCol w:w="2366"/>
              <w:gridCol w:w="813"/>
              <w:gridCol w:w="1206"/>
              <w:gridCol w:w="1205"/>
              <w:gridCol w:w="81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17" w:type="dxa"/>
                  <w:noWrap w:val="0"/>
                  <w:vAlign w:val="center"/>
                </w:tcPr>
                <w:p>
                  <w:pPr>
                    <w:snapToGrid w:val="0"/>
                    <w:jc w:val="center"/>
                    <w:rPr>
                      <w:sz w:val="21"/>
                      <w:szCs w:val="21"/>
                      <w:highlight w:val="none"/>
                    </w:rPr>
                  </w:pPr>
                  <w:r>
                    <w:rPr>
                      <w:sz w:val="21"/>
                      <w:szCs w:val="21"/>
                      <w:highlight w:val="none"/>
                    </w:rPr>
                    <w:t>油品</w:t>
                  </w:r>
                </w:p>
                <w:p>
                  <w:pPr>
                    <w:snapToGrid w:val="0"/>
                    <w:jc w:val="center"/>
                    <w:rPr>
                      <w:sz w:val="21"/>
                      <w:szCs w:val="21"/>
                      <w:highlight w:val="none"/>
                    </w:rPr>
                  </w:pPr>
                  <w:r>
                    <w:rPr>
                      <w:sz w:val="21"/>
                      <w:szCs w:val="21"/>
                      <w:highlight w:val="none"/>
                    </w:rPr>
                    <w:t>种类</w:t>
                  </w:r>
                </w:p>
              </w:tc>
              <w:tc>
                <w:tcPr>
                  <w:tcW w:w="1933" w:type="dxa"/>
                  <w:noWrap w:val="0"/>
                  <w:vAlign w:val="center"/>
                </w:tcPr>
                <w:p>
                  <w:pPr>
                    <w:snapToGrid w:val="0"/>
                    <w:jc w:val="center"/>
                    <w:rPr>
                      <w:sz w:val="21"/>
                      <w:szCs w:val="21"/>
                      <w:highlight w:val="none"/>
                    </w:rPr>
                  </w:pPr>
                  <w:r>
                    <w:rPr>
                      <w:sz w:val="21"/>
                      <w:szCs w:val="21"/>
                      <w:highlight w:val="none"/>
                    </w:rPr>
                    <w:t>活动过程</w:t>
                  </w:r>
                </w:p>
              </w:tc>
              <w:tc>
                <w:tcPr>
                  <w:tcW w:w="2366" w:type="dxa"/>
                  <w:noWrap w:val="0"/>
                  <w:vAlign w:val="center"/>
                </w:tcPr>
                <w:p>
                  <w:pPr>
                    <w:snapToGrid w:val="0"/>
                    <w:jc w:val="center"/>
                    <w:rPr>
                      <w:sz w:val="21"/>
                      <w:szCs w:val="21"/>
                      <w:highlight w:val="none"/>
                    </w:rPr>
                  </w:pPr>
                  <w:r>
                    <w:rPr>
                      <w:sz w:val="21"/>
                      <w:szCs w:val="21"/>
                      <w:highlight w:val="none"/>
                    </w:rPr>
                    <w:t>北京以外其它省市排放因子</w:t>
                  </w:r>
                  <w:r>
                    <w:rPr>
                      <w:rFonts w:hint="eastAsia"/>
                      <w:sz w:val="21"/>
                      <w:szCs w:val="21"/>
                      <w:highlight w:val="none"/>
                    </w:rPr>
                    <w:t>系数</w:t>
                  </w:r>
                </w:p>
                <w:p>
                  <w:pPr>
                    <w:snapToGrid w:val="0"/>
                    <w:jc w:val="center"/>
                    <w:rPr>
                      <w:sz w:val="21"/>
                      <w:szCs w:val="21"/>
                      <w:highlight w:val="none"/>
                    </w:rPr>
                  </w:pPr>
                  <w:r>
                    <w:rPr>
                      <w:sz w:val="21"/>
                      <w:szCs w:val="21"/>
                      <w:highlight w:val="none"/>
                    </w:rPr>
                    <w:t>（kg/t油品）</w:t>
                  </w:r>
                </w:p>
              </w:tc>
              <w:tc>
                <w:tcPr>
                  <w:tcW w:w="813" w:type="dxa"/>
                  <w:noWrap w:val="0"/>
                  <w:vAlign w:val="center"/>
                </w:tcPr>
                <w:p>
                  <w:pPr>
                    <w:snapToGrid w:val="0"/>
                    <w:jc w:val="center"/>
                    <w:rPr>
                      <w:sz w:val="21"/>
                      <w:szCs w:val="21"/>
                      <w:highlight w:val="none"/>
                    </w:rPr>
                  </w:pPr>
                  <w:r>
                    <w:rPr>
                      <w:sz w:val="21"/>
                      <w:szCs w:val="21"/>
                      <w:highlight w:val="none"/>
                    </w:rPr>
                    <w:t>通过量</w:t>
                  </w:r>
                </w:p>
                <w:p>
                  <w:pPr>
                    <w:snapToGrid w:val="0"/>
                    <w:jc w:val="center"/>
                    <w:rPr>
                      <w:sz w:val="21"/>
                      <w:szCs w:val="21"/>
                      <w:highlight w:val="none"/>
                    </w:rPr>
                  </w:pPr>
                  <w:r>
                    <w:rPr>
                      <w:sz w:val="21"/>
                      <w:szCs w:val="21"/>
                      <w:highlight w:val="none"/>
                    </w:rPr>
                    <w:t>（t/a）</w:t>
                  </w:r>
                </w:p>
              </w:tc>
              <w:tc>
                <w:tcPr>
                  <w:tcW w:w="1206" w:type="dxa"/>
                  <w:noWrap w:val="0"/>
                  <w:vAlign w:val="center"/>
                </w:tcPr>
                <w:p>
                  <w:pPr>
                    <w:snapToGrid w:val="0"/>
                    <w:jc w:val="center"/>
                    <w:rPr>
                      <w:sz w:val="21"/>
                      <w:szCs w:val="21"/>
                      <w:highlight w:val="none"/>
                    </w:rPr>
                  </w:pPr>
                  <w:r>
                    <w:rPr>
                      <w:sz w:val="21"/>
                      <w:szCs w:val="21"/>
                      <w:highlight w:val="none"/>
                    </w:rPr>
                    <w:t>非甲烷总烃</w:t>
                  </w:r>
                </w:p>
                <w:p>
                  <w:pPr>
                    <w:snapToGrid w:val="0"/>
                    <w:jc w:val="center"/>
                    <w:rPr>
                      <w:sz w:val="21"/>
                      <w:szCs w:val="21"/>
                      <w:highlight w:val="none"/>
                    </w:rPr>
                  </w:pPr>
                  <w:r>
                    <w:rPr>
                      <w:sz w:val="21"/>
                      <w:szCs w:val="21"/>
                      <w:highlight w:val="none"/>
                    </w:rPr>
                    <w:t>产生量(t/a)</w:t>
                  </w:r>
                </w:p>
              </w:tc>
              <w:tc>
                <w:tcPr>
                  <w:tcW w:w="1205" w:type="dxa"/>
                  <w:noWrap w:val="0"/>
                  <w:vAlign w:val="center"/>
                </w:tcPr>
                <w:p>
                  <w:pPr>
                    <w:snapToGrid w:val="0"/>
                    <w:jc w:val="center"/>
                    <w:rPr>
                      <w:sz w:val="21"/>
                      <w:szCs w:val="21"/>
                      <w:highlight w:val="none"/>
                    </w:rPr>
                  </w:pPr>
                  <w:r>
                    <w:rPr>
                      <w:sz w:val="21"/>
                      <w:szCs w:val="21"/>
                      <w:highlight w:val="none"/>
                    </w:rPr>
                    <w:t>非甲烷总烃</w:t>
                  </w:r>
                </w:p>
                <w:p>
                  <w:pPr>
                    <w:snapToGrid w:val="0"/>
                    <w:jc w:val="center"/>
                    <w:rPr>
                      <w:sz w:val="21"/>
                      <w:szCs w:val="21"/>
                      <w:highlight w:val="none"/>
                    </w:rPr>
                  </w:pPr>
                  <w:r>
                    <w:rPr>
                      <w:sz w:val="21"/>
                      <w:szCs w:val="21"/>
                      <w:highlight w:val="none"/>
                    </w:rPr>
                    <w:t>排放量(t/a)</w:t>
                  </w:r>
                </w:p>
              </w:tc>
              <w:tc>
                <w:tcPr>
                  <w:tcW w:w="813" w:type="dxa"/>
                  <w:noWrap w:val="0"/>
                  <w:vAlign w:val="center"/>
                </w:tcPr>
                <w:p>
                  <w:pPr>
                    <w:snapToGrid w:val="0"/>
                    <w:jc w:val="center"/>
                    <w:rPr>
                      <w:sz w:val="21"/>
                      <w:szCs w:val="21"/>
                      <w:highlight w:val="none"/>
                    </w:rPr>
                  </w:pPr>
                  <w:r>
                    <w:rPr>
                      <w:sz w:val="21"/>
                      <w:szCs w:val="21"/>
                      <w:highlight w:val="none"/>
                    </w:rPr>
                    <w:t>回收率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17" w:type="dxa"/>
                  <w:vMerge w:val="restart"/>
                  <w:noWrap w:val="0"/>
                  <w:vAlign w:val="center"/>
                </w:tcPr>
                <w:p>
                  <w:pPr>
                    <w:snapToGrid w:val="0"/>
                    <w:jc w:val="center"/>
                    <w:rPr>
                      <w:sz w:val="21"/>
                      <w:szCs w:val="21"/>
                      <w:highlight w:val="none"/>
                    </w:rPr>
                  </w:pPr>
                  <w:r>
                    <w:rPr>
                      <w:sz w:val="21"/>
                      <w:szCs w:val="21"/>
                      <w:highlight w:val="none"/>
                    </w:rPr>
                    <w:t>汽油</w:t>
                  </w:r>
                </w:p>
              </w:tc>
              <w:tc>
                <w:tcPr>
                  <w:tcW w:w="1933" w:type="dxa"/>
                  <w:noWrap w:val="0"/>
                  <w:vAlign w:val="center"/>
                </w:tcPr>
                <w:p>
                  <w:pPr>
                    <w:snapToGrid w:val="0"/>
                    <w:jc w:val="center"/>
                    <w:rPr>
                      <w:sz w:val="21"/>
                      <w:szCs w:val="21"/>
                      <w:highlight w:val="none"/>
                    </w:rPr>
                  </w:pPr>
                  <w:r>
                    <w:rPr>
                      <w:sz w:val="21"/>
                      <w:szCs w:val="21"/>
                      <w:highlight w:val="none"/>
                    </w:rPr>
                    <w:t>储油罐呼吸损失</w:t>
                  </w:r>
                </w:p>
              </w:tc>
              <w:tc>
                <w:tcPr>
                  <w:tcW w:w="2366" w:type="dxa"/>
                  <w:noWrap w:val="0"/>
                  <w:vAlign w:val="center"/>
                </w:tcPr>
                <w:p>
                  <w:pPr>
                    <w:snapToGrid w:val="0"/>
                    <w:jc w:val="center"/>
                    <w:rPr>
                      <w:sz w:val="21"/>
                      <w:szCs w:val="21"/>
                      <w:highlight w:val="none"/>
                    </w:rPr>
                  </w:pPr>
                  <w:r>
                    <w:rPr>
                      <w:rFonts w:hint="eastAsia"/>
                      <w:sz w:val="21"/>
                      <w:szCs w:val="21"/>
                      <w:highlight w:val="none"/>
                    </w:rPr>
                    <w:t>0</w:t>
                  </w:r>
                  <w:r>
                    <w:rPr>
                      <w:sz w:val="21"/>
                      <w:szCs w:val="21"/>
                      <w:highlight w:val="none"/>
                    </w:rPr>
                    <w:t>.16</w:t>
                  </w:r>
                </w:p>
              </w:tc>
              <w:tc>
                <w:tcPr>
                  <w:tcW w:w="813" w:type="dxa"/>
                  <w:vMerge w:val="restart"/>
                  <w:noWrap w:val="0"/>
                  <w:vAlign w:val="center"/>
                </w:tcPr>
                <w:p>
                  <w:pPr>
                    <w:snapToGrid w:val="0"/>
                    <w:jc w:val="center"/>
                    <w:rPr>
                      <w:sz w:val="21"/>
                      <w:szCs w:val="21"/>
                      <w:highlight w:val="none"/>
                    </w:rPr>
                  </w:pPr>
                  <w:r>
                    <w:rPr>
                      <w:rFonts w:hint="eastAsia"/>
                      <w:sz w:val="21"/>
                      <w:szCs w:val="21"/>
                      <w:highlight w:val="none"/>
                      <w:lang w:val="en-US" w:eastAsia="zh-CN"/>
                    </w:rPr>
                    <w:t>2</w:t>
                  </w:r>
                  <w:r>
                    <w:rPr>
                      <w:rFonts w:hint="eastAsia"/>
                      <w:sz w:val="21"/>
                      <w:szCs w:val="21"/>
                      <w:highlight w:val="none"/>
                    </w:rPr>
                    <w:t>500</w:t>
                  </w:r>
                </w:p>
              </w:tc>
              <w:tc>
                <w:tcPr>
                  <w:tcW w:w="1206" w:type="dxa"/>
                  <w:noWrap w:val="0"/>
                  <w:vAlign w:val="center"/>
                </w:tcPr>
                <w:p>
                  <w:pPr>
                    <w:snapToGrid w:val="0"/>
                    <w:jc w:val="center"/>
                    <w:rPr>
                      <w:rFonts w:hint="eastAsia"/>
                      <w:sz w:val="21"/>
                      <w:szCs w:val="21"/>
                      <w:highlight w:val="none"/>
                    </w:rPr>
                  </w:pPr>
                  <w:r>
                    <w:rPr>
                      <w:rFonts w:hint="eastAsia"/>
                      <w:sz w:val="21"/>
                      <w:szCs w:val="21"/>
                      <w:highlight w:val="none"/>
                    </w:rPr>
                    <w:t>0.</w:t>
                  </w:r>
                  <w:r>
                    <w:rPr>
                      <w:rFonts w:hint="eastAsia"/>
                      <w:sz w:val="21"/>
                      <w:szCs w:val="21"/>
                      <w:highlight w:val="none"/>
                      <w:lang w:val="en-US" w:eastAsia="zh-CN"/>
                    </w:rPr>
                    <w:t>4</w:t>
                  </w:r>
                </w:p>
              </w:tc>
              <w:tc>
                <w:tcPr>
                  <w:tcW w:w="1205" w:type="dxa"/>
                  <w:noWrap w:val="0"/>
                  <w:vAlign w:val="center"/>
                </w:tcPr>
                <w:p>
                  <w:pPr>
                    <w:snapToGrid w:val="0"/>
                    <w:jc w:val="center"/>
                    <w:rPr>
                      <w:rFonts w:hint="eastAsia" w:eastAsia="宋体"/>
                      <w:sz w:val="21"/>
                      <w:szCs w:val="21"/>
                      <w:highlight w:val="none"/>
                      <w:lang w:eastAsia="zh-CN"/>
                    </w:rPr>
                  </w:pPr>
                  <w:r>
                    <w:rPr>
                      <w:rFonts w:hint="eastAsia"/>
                      <w:sz w:val="21"/>
                      <w:szCs w:val="21"/>
                      <w:highlight w:val="none"/>
                    </w:rPr>
                    <w:t>0.0</w:t>
                  </w:r>
                  <w:r>
                    <w:rPr>
                      <w:rFonts w:hint="eastAsia"/>
                      <w:sz w:val="21"/>
                      <w:szCs w:val="21"/>
                      <w:highlight w:val="none"/>
                      <w:lang w:val="en-US" w:eastAsia="zh-CN"/>
                    </w:rPr>
                    <w:t>4</w:t>
                  </w:r>
                </w:p>
              </w:tc>
              <w:tc>
                <w:tcPr>
                  <w:tcW w:w="813" w:type="dxa"/>
                  <w:noWrap w:val="0"/>
                  <w:vAlign w:val="center"/>
                </w:tcPr>
                <w:p>
                  <w:pPr>
                    <w:snapToGrid w:val="0"/>
                    <w:jc w:val="center"/>
                    <w:rPr>
                      <w:sz w:val="21"/>
                      <w:szCs w:val="21"/>
                      <w:highlight w:val="none"/>
                    </w:rPr>
                  </w:pPr>
                  <w:r>
                    <w:rPr>
                      <w:rFonts w:hint="eastAsia"/>
                      <w:sz w:val="21"/>
                      <w:szCs w:val="21"/>
                      <w:highlight w:val="none"/>
                    </w:rPr>
                    <w:t>90%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17" w:type="dxa"/>
                  <w:vMerge w:val="continue"/>
                  <w:noWrap w:val="0"/>
                  <w:vAlign w:val="center"/>
                </w:tcPr>
                <w:p>
                  <w:pPr>
                    <w:snapToGrid w:val="0"/>
                    <w:jc w:val="center"/>
                    <w:rPr>
                      <w:sz w:val="21"/>
                      <w:szCs w:val="21"/>
                      <w:highlight w:val="none"/>
                    </w:rPr>
                  </w:pPr>
                </w:p>
              </w:tc>
              <w:tc>
                <w:tcPr>
                  <w:tcW w:w="1933" w:type="dxa"/>
                  <w:noWrap w:val="0"/>
                  <w:vAlign w:val="center"/>
                </w:tcPr>
                <w:p>
                  <w:pPr>
                    <w:snapToGrid w:val="0"/>
                    <w:jc w:val="center"/>
                    <w:rPr>
                      <w:sz w:val="21"/>
                      <w:szCs w:val="21"/>
                      <w:highlight w:val="none"/>
                    </w:rPr>
                  </w:pPr>
                  <w:r>
                    <w:rPr>
                      <w:sz w:val="21"/>
                      <w:szCs w:val="21"/>
                      <w:highlight w:val="none"/>
                    </w:rPr>
                    <w:t>加油过程挥发排放</w:t>
                  </w:r>
                </w:p>
              </w:tc>
              <w:tc>
                <w:tcPr>
                  <w:tcW w:w="2366" w:type="dxa"/>
                  <w:noWrap w:val="0"/>
                  <w:vAlign w:val="center"/>
                </w:tcPr>
                <w:p>
                  <w:pPr>
                    <w:snapToGrid w:val="0"/>
                    <w:jc w:val="center"/>
                    <w:rPr>
                      <w:sz w:val="21"/>
                      <w:szCs w:val="21"/>
                      <w:highlight w:val="none"/>
                    </w:rPr>
                  </w:pPr>
                  <w:r>
                    <w:rPr>
                      <w:sz w:val="21"/>
                      <w:szCs w:val="21"/>
                      <w:highlight w:val="none"/>
                    </w:rPr>
                    <w:t>2.49</w:t>
                  </w:r>
                </w:p>
              </w:tc>
              <w:tc>
                <w:tcPr>
                  <w:tcW w:w="813" w:type="dxa"/>
                  <w:vMerge w:val="continue"/>
                  <w:noWrap w:val="0"/>
                  <w:vAlign w:val="center"/>
                </w:tcPr>
                <w:p>
                  <w:pPr>
                    <w:snapToGrid w:val="0"/>
                    <w:jc w:val="center"/>
                    <w:rPr>
                      <w:sz w:val="21"/>
                      <w:szCs w:val="21"/>
                      <w:highlight w:val="none"/>
                    </w:rPr>
                  </w:pPr>
                </w:p>
              </w:tc>
              <w:tc>
                <w:tcPr>
                  <w:tcW w:w="1206" w:type="dxa"/>
                  <w:noWrap w:val="0"/>
                  <w:vAlign w:val="center"/>
                </w:tcPr>
                <w:p>
                  <w:pPr>
                    <w:snapToGrid w:val="0"/>
                    <w:jc w:val="center"/>
                    <w:rPr>
                      <w:rFonts w:hint="default" w:eastAsia="宋体"/>
                      <w:sz w:val="21"/>
                      <w:szCs w:val="21"/>
                      <w:highlight w:val="none"/>
                      <w:lang w:val="en-US" w:eastAsia="zh-CN"/>
                    </w:rPr>
                  </w:pPr>
                  <w:r>
                    <w:rPr>
                      <w:rFonts w:hint="eastAsia"/>
                      <w:sz w:val="21"/>
                      <w:szCs w:val="21"/>
                      <w:highlight w:val="none"/>
                      <w:lang w:val="en-US" w:eastAsia="zh-CN"/>
                    </w:rPr>
                    <w:t>6.225</w:t>
                  </w:r>
                </w:p>
              </w:tc>
              <w:tc>
                <w:tcPr>
                  <w:tcW w:w="1205" w:type="dxa"/>
                  <w:noWrap w:val="0"/>
                  <w:vAlign w:val="center"/>
                </w:tcPr>
                <w:p>
                  <w:pPr>
                    <w:snapToGrid w:val="0"/>
                    <w:jc w:val="center"/>
                    <w:rPr>
                      <w:rFonts w:hint="default" w:eastAsia="宋体"/>
                      <w:sz w:val="21"/>
                      <w:szCs w:val="21"/>
                      <w:highlight w:val="none"/>
                      <w:lang w:val="en-US" w:eastAsia="zh-CN"/>
                    </w:rPr>
                  </w:pPr>
                  <w:r>
                    <w:rPr>
                      <w:rFonts w:hint="eastAsia"/>
                      <w:sz w:val="21"/>
                      <w:szCs w:val="21"/>
                      <w:highlight w:val="none"/>
                    </w:rPr>
                    <w:t>0.</w:t>
                  </w:r>
                  <w:r>
                    <w:rPr>
                      <w:rFonts w:hint="eastAsia"/>
                      <w:sz w:val="21"/>
                      <w:szCs w:val="21"/>
                      <w:highlight w:val="none"/>
                      <w:lang w:val="en-US" w:eastAsia="zh-CN"/>
                    </w:rPr>
                    <w:t>435</w:t>
                  </w:r>
                </w:p>
              </w:tc>
              <w:tc>
                <w:tcPr>
                  <w:tcW w:w="813" w:type="dxa"/>
                  <w:noWrap w:val="0"/>
                  <w:vAlign w:val="center"/>
                </w:tcPr>
                <w:p>
                  <w:pPr>
                    <w:snapToGrid w:val="0"/>
                    <w:jc w:val="center"/>
                    <w:rPr>
                      <w:sz w:val="21"/>
                      <w:szCs w:val="21"/>
                      <w:highlight w:val="none"/>
                    </w:rPr>
                  </w:pPr>
                  <w:r>
                    <w:rPr>
                      <w:sz w:val="21"/>
                      <w:szCs w:val="21"/>
                      <w:highlight w:val="none"/>
                    </w:rPr>
                    <w:t>93%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17" w:type="dxa"/>
                  <w:vMerge w:val="continue"/>
                  <w:noWrap w:val="0"/>
                  <w:vAlign w:val="center"/>
                </w:tcPr>
                <w:p>
                  <w:pPr>
                    <w:snapToGrid w:val="0"/>
                    <w:jc w:val="center"/>
                    <w:rPr>
                      <w:sz w:val="21"/>
                      <w:szCs w:val="21"/>
                      <w:highlight w:val="none"/>
                    </w:rPr>
                  </w:pPr>
                </w:p>
              </w:tc>
              <w:tc>
                <w:tcPr>
                  <w:tcW w:w="1933" w:type="dxa"/>
                  <w:noWrap w:val="0"/>
                  <w:vAlign w:val="center"/>
                </w:tcPr>
                <w:p>
                  <w:pPr>
                    <w:snapToGrid w:val="0"/>
                    <w:jc w:val="center"/>
                    <w:rPr>
                      <w:sz w:val="21"/>
                      <w:szCs w:val="21"/>
                      <w:highlight w:val="none"/>
                    </w:rPr>
                  </w:pPr>
                  <w:r>
                    <w:rPr>
                      <w:sz w:val="21"/>
                      <w:szCs w:val="21"/>
                      <w:highlight w:val="none"/>
                    </w:rPr>
                    <w:t>卸油过程缺失</w:t>
                  </w:r>
                </w:p>
              </w:tc>
              <w:tc>
                <w:tcPr>
                  <w:tcW w:w="2366" w:type="dxa"/>
                  <w:noWrap w:val="0"/>
                  <w:vAlign w:val="center"/>
                </w:tcPr>
                <w:p>
                  <w:pPr>
                    <w:snapToGrid w:val="0"/>
                    <w:jc w:val="center"/>
                    <w:rPr>
                      <w:sz w:val="21"/>
                      <w:szCs w:val="21"/>
                      <w:highlight w:val="none"/>
                    </w:rPr>
                  </w:pPr>
                  <w:r>
                    <w:rPr>
                      <w:sz w:val="21"/>
                      <w:szCs w:val="21"/>
                      <w:highlight w:val="none"/>
                    </w:rPr>
                    <w:t>2.3</w:t>
                  </w:r>
                </w:p>
              </w:tc>
              <w:tc>
                <w:tcPr>
                  <w:tcW w:w="813" w:type="dxa"/>
                  <w:vMerge w:val="continue"/>
                  <w:noWrap w:val="0"/>
                  <w:vAlign w:val="center"/>
                </w:tcPr>
                <w:p>
                  <w:pPr>
                    <w:snapToGrid w:val="0"/>
                    <w:jc w:val="center"/>
                    <w:rPr>
                      <w:sz w:val="21"/>
                      <w:szCs w:val="21"/>
                      <w:highlight w:val="none"/>
                    </w:rPr>
                  </w:pPr>
                </w:p>
              </w:tc>
              <w:tc>
                <w:tcPr>
                  <w:tcW w:w="1206" w:type="dxa"/>
                  <w:noWrap w:val="0"/>
                  <w:vAlign w:val="center"/>
                </w:tcPr>
                <w:p>
                  <w:pPr>
                    <w:snapToGrid w:val="0"/>
                    <w:jc w:val="center"/>
                    <w:rPr>
                      <w:rFonts w:hint="default" w:eastAsia="宋体"/>
                      <w:sz w:val="21"/>
                      <w:szCs w:val="21"/>
                      <w:highlight w:val="none"/>
                      <w:lang w:val="en-US" w:eastAsia="zh-CN"/>
                    </w:rPr>
                  </w:pPr>
                  <w:r>
                    <w:rPr>
                      <w:rFonts w:hint="eastAsia"/>
                      <w:sz w:val="21"/>
                      <w:szCs w:val="21"/>
                      <w:highlight w:val="none"/>
                      <w:lang w:val="en-US" w:eastAsia="zh-CN"/>
                    </w:rPr>
                    <w:t>5.75</w:t>
                  </w:r>
                </w:p>
              </w:tc>
              <w:tc>
                <w:tcPr>
                  <w:tcW w:w="1205" w:type="dxa"/>
                  <w:noWrap w:val="0"/>
                  <w:vAlign w:val="center"/>
                </w:tcPr>
                <w:p>
                  <w:pPr>
                    <w:snapToGrid w:val="0"/>
                    <w:jc w:val="center"/>
                    <w:rPr>
                      <w:rFonts w:hint="default" w:eastAsia="宋体"/>
                      <w:sz w:val="21"/>
                      <w:szCs w:val="21"/>
                      <w:highlight w:val="none"/>
                      <w:lang w:val="en-US" w:eastAsia="zh-CN"/>
                    </w:rPr>
                  </w:pPr>
                  <w:r>
                    <w:rPr>
                      <w:rFonts w:hint="eastAsia"/>
                      <w:sz w:val="21"/>
                      <w:szCs w:val="21"/>
                      <w:highlight w:val="none"/>
                    </w:rPr>
                    <w:t>0.</w:t>
                  </w:r>
                  <w:r>
                    <w:rPr>
                      <w:rFonts w:hint="eastAsia"/>
                      <w:sz w:val="21"/>
                      <w:szCs w:val="21"/>
                      <w:highlight w:val="none"/>
                      <w:lang w:val="en-US" w:eastAsia="zh-CN"/>
                    </w:rPr>
                    <w:t>288</w:t>
                  </w:r>
                </w:p>
              </w:tc>
              <w:tc>
                <w:tcPr>
                  <w:tcW w:w="813" w:type="dxa"/>
                  <w:noWrap w:val="0"/>
                  <w:vAlign w:val="center"/>
                </w:tcPr>
                <w:p>
                  <w:pPr>
                    <w:snapToGrid w:val="0"/>
                    <w:jc w:val="center"/>
                    <w:rPr>
                      <w:sz w:val="21"/>
                      <w:szCs w:val="21"/>
                      <w:highlight w:val="none"/>
                    </w:rPr>
                  </w:pPr>
                  <w:r>
                    <w:rPr>
                      <w:sz w:val="21"/>
                      <w:szCs w:val="21"/>
                      <w:highlight w:val="none"/>
                    </w:rPr>
                    <w:t>95%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17" w:type="dxa"/>
                  <w:vMerge w:val="continue"/>
                  <w:noWrap w:val="0"/>
                  <w:vAlign w:val="center"/>
                </w:tcPr>
                <w:p>
                  <w:pPr>
                    <w:snapToGrid w:val="0"/>
                    <w:jc w:val="center"/>
                    <w:rPr>
                      <w:sz w:val="21"/>
                      <w:szCs w:val="21"/>
                      <w:highlight w:val="none"/>
                    </w:rPr>
                  </w:pPr>
                </w:p>
              </w:tc>
              <w:tc>
                <w:tcPr>
                  <w:tcW w:w="1933" w:type="dxa"/>
                  <w:noWrap w:val="0"/>
                  <w:vAlign w:val="center"/>
                </w:tcPr>
                <w:p>
                  <w:pPr>
                    <w:snapToGrid w:val="0"/>
                    <w:jc w:val="center"/>
                    <w:rPr>
                      <w:sz w:val="21"/>
                      <w:szCs w:val="21"/>
                      <w:highlight w:val="none"/>
                    </w:rPr>
                  </w:pPr>
                  <w:r>
                    <w:rPr>
                      <w:sz w:val="21"/>
                      <w:szCs w:val="21"/>
                      <w:highlight w:val="none"/>
                    </w:rPr>
                    <w:t>小计</w:t>
                  </w:r>
                </w:p>
              </w:tc>
              <w:tc>
                <w:tcPr>
                  <w:tcW w:w="2366" w:type="dxa"/>
                  <w:noWrap w:val="0"/>
                  <w:vAlign w:val="center"/>
                </w:tcPr>
                <w:p>
                  <w:pPr>
                    <w:snapToGrid w:val="0"/>
                    <w:jc w:val="center"/>
                    <w:rPr>
                      <w:sz w:val="21"/>
                      <w:szCs w:val="21"/>
                      <w:highlight w:val="none"/>
                    </w:rPr>
                  </w:pPr>
                  <w:r>
                    <w:rPr>
                      <w:sz w:val="21"/>
                      <w:szCs w:val="21"/>
                      <w:highlight w:val="none"/>
                    </w:rPr>
                    <w:t>4.95</w:t>
                  </w:r>
                </w:p>
              </w:tc>
              <w:tc>
                <w:tcPr>
                  <w:tcW w:w="813" w:type="dxa"/>
                  <w:vMerge w:val="continue"/>
                  <w:noWrap w:val="0"/>
                  <w:vAlign w:val="center"/>
                </w:tcPr>
                <w:p>
                  <w:pPr>
                    <w:snapToGrid w:val="0"/>
                    <w:jc w:val="center"/>
                    <w:rPr>
                      <w:sz w:val="21"/>
                      <w:szCs w:val="21"/>
                      <w:highlight w:val="none"/>
                    </w:rPr>
                  </w:pPr>
                </w:p>
              </w:tc>
              <w:tc>
                <w:tcPr>
                  <w:tcW w:w="1206" w:type="dxa"/>
                  <w:noWrap w:val="0"/>
                  <w:vAlign w:val="center"/>
                </w:tcPr>
                <w:p>
                  <w:pPr>
                    <w:snapToGrid w:val="0"/>
                    <w:jc w:val="center"/>
                    <w:rPr>
                      <w:rFonts w:hint="default" w:eastAsia="宋体"/>
                      <w:sz w:val="21"/>
                      <w:szCs w:val="21"/>
                      <w:highlight w:val="none"/>
                      <w:lang w:val="en-US" w:eastAsia="zh-CN"/>
                    </w:rPr>
                  </w:pPr>
                  <w:r>
                    <w:rPr>
                      <w:rFonts w:hint="eastAsia"/>
                      <w:sz w:val="21"/>
                      <w:szCs w:val="21"/>
                      <w:highlight w:val="none"/>
                      <w:lang w:val="en-US" w:eastAsia="zh-CN"/>
                    </w:rPr>
                    <w:t>12.375</w:t>
                  </w:r>
                </w:p>
              </w:tc>
              <w:tc>
                <w:tcPr>
                  <w:tcW w:w="1205" w:type="dxa"/>
                  <w:noWrap w:val="0"/>
                  <w:vAlign w:val="center"/>
                </w:tcPr>
                <w:p>
                  <w:pPr>
                    <w:snapToGrid w:val="0"/>
                    <w:jc w:val="center"/>
                    <w:rPr>
                      <w:rFonts w:hint="default" w:eastAsia="宋体"/>
                      <w:sz w:val="21"/>
                      <w:szCs w:val="21"/>
                      <w:highlight w:val="none"/>
                      <w:lang w:val="en-US" w:eastAsia="zh-CN"/>
                    </w:rPr>
                  </w:pPr>
                  <w:r>
                    <w:rPr>
                      <w:rFonts w:hint="eastAsia"/>
                      <w:sz w:val="21"/>
                      <w:szCs w:val="21"/>
                      <w:highlight w:val="none"/>
                    </w:rPr>
                    <w:t>0.</w:t>
                  </w:r>
                  <w:r>
                    <w:rPr>
                      <w:rFonts w:hint="eastAsia"/>
                      <w:sz w:val="21"/>
                      <w:szCs w:val="21"/>
                      <w:highlight w:val="none"/>
                      <w:lang w:val="en-US" w:eastAsia="zh-CN"/>
                    </w:rPr>
                    <w:t>763</w:t>
                  </w:r>
                </w:p>
              </w:tc>
              <w:tc>
                <w:tcPr>
                  <w:tcW w:w="813" w:type="dxa"/>
                  <w:noWrap w:val="0"/>
                  <w:vAlign w:val="center"/>
                </w:tcPr>
                <w:p>
                  <w:pPr>
                    <w:snapToGrid w:val="0"/>
                    <w:jc w:val="center"/>
                    <w:rPr>
                      <w:sz w:val="21"/>
                      <w:szCs w:val="21"/>
                      <w:highlight w:val="none"/>
                    </w:rPr>
                  </w:pPr>
                  <w:r>
                    <w:rPr>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17" w:type="dxa"/>
                  <w:vMerge w:val="restart"/>
                  <w:noWrap w:val="0"/>
                  <w:vAlign w:val="center"/>
                </w:tcPr>
                <w:p>
                  <w:pPr>
                    <w:snapToGrid w:val="0"/>
                    <w:jc w:val="center"/>
                    <w:rPr>
                      <w:sz w:val="21"/>
                      <w:szCs w:val="21"/>
                      <w:highlight w:val="none"/>
                    </w:rPr>
                  </w:pPr>
                  <w:r>
                    <w:rPr>
                      <w:sz w:val="21"/>
                      <w:szCs w:val="21"/>
                      <w:highlight w:val="none"/>
                    </w:rPr>
                    <w:t>柴油</w:t>
                  </w:r>
                </w:p>
              </w:tc>
              <w:tc>
                <w:tcPr>
                  <w:tcW w:w="1933" w:type="dxa"/>
                  <w:noWrap w:val="0"/>
                  <w:vAlign w:val="center"/>
                </w:tcPr>
                <w:p>
                  <w:pPr>
                    <w:snapToGrid w:val="0"/>
                    <w:jc w:val="center"/>
                    <w:rPr>
                      <w:sz w:val="21"/>
                      <w:szCs w:val="21"/>
                      <w:highlight w:val="none"/>
                    </w:rPr>
                  </w:pPr>
                  <w:r>
                    <w:rPr>
                      <w:sz w:val="21"/>
                      <w:szCs w:val="21"/>
                      <w:highlight w:val="none"/>
                    </w:rPr>
                    <w:t>储油罐呼吸损失</w:t>
                  </w:r>
                </w:p>
              </w:tc>
              <w:tc>
                <w:tcPr>
                  <w:tcW w:w="2366" w:type="dxa"/>
                  <w:noWrap w:val="0"/>
                  <w:vAlign w:val="center"/>
                </w:tcPr>
                <w:p>
                  <w:pPr>
                    <w:snapToGrid w:val="0"/>
                    <w:jc w:val="center"/>
                    <w:rPr>
                      <w:sz w:val="21"/>
                      <w:szCs w:val="21"/>
                      <w:highlight w:val="none"/>
                    </w:rPr>
                  </w:pPr>
                  <w:r>
                    <w:rPr>
                      <w:sz w:val="21"/>
                      <w:szCs w:val="21"/>
                      <w:highlight w:val="none"/>
                    </w:rPr>
                    <w:t>/</w:t>
                  </w:r>
                </w:p>
              </w:tc>
              <w:tc>
                <w:tcPr>
                  <w:tcW w:w="813" w:type="dxa"/>
                  <w:vMerge w:val="restart"/>
                  <w:noWrap w:val="0"/>
                  <w:vAlign w:val="center"/>
                </w:tcPr>
                <w:p>
                  <w:pPr>
                    <w:snapToGrid w:val="0"/>
                    <w:jc w:val="center"/>
                    <w:rPr>
                      <w:sz w:val="21"/>
                      <w:szCs w:val="21"/>
                      <w:highlight w:val="none"/>
                    </w:rPr>
                  </w:pPr>
                  <w:r>
                    <w:rPr>
                      <w:rFonts w:hint="eastAsia"/>
                      <w:sz w:val="21"/>
                      <w:szCs w:val="21"/>
                      <w:highlight w:val="none"/>
                      <w:lang w:val="en-US" w:eastAsia="zh-CN"/>
                    </w:rPr>
                    <w:t>3</w:t>
                  </w:r>
                  <w:r>
                    <w:rPr>
                      <w:rFonts w:hint="eastAsia"/>
                      <w:sz w:val="21"/>
                      <w:szCs w:val="21"/>
                      <w:highlight w:val="none"/>
                    </w:rPr>
                    <w:t>500</w:t>
                  </w:r>
                </w:p>
              </w:tc>
              <w:tc>
                <w:tcPr>
                  <w:tcW w:w="1206" w:type="dxa"/>
                  <w:noWrap w:val="0"/>
                  <w:vAlign w:val="center"/>
                </w:tcPr>
                <w:p>
                  <w:pPr>
                    <w:snapToGrid w:val="0"/>
                    <w:jc w:val="center"/>
                    <w:rPr>
                      <w:sz w:val="21"/>
                      <w:szCs w:val="21"/>
                      <w:highlight w:val="none"/>
                    </w:rPr>
                  </w:pPr>
                  <w:r>
                    <w:rPr>
                      <w:sz w:val="21"/>
                      <w:szCs w:val="21"/>
                      <w:highlight w:val="none"/>
                    </w:rPr>
                    <w:t>/</w:t>
                  </w:r>
                </w:p>
              </w:tc>
              <w:tc>
                <w:tcPr>
                  <w:tcW w:w="1205" w:type="dxa"/>
                  <w:noWrap w:val="0"/>
                  <w:vAlign w:val="center"/>
                </w:tcPr>
                <w:p>
                  <w:pPr>
                    <w:snapToGrid w:val="0"/>
                    <w:jc w:val="center"/>
                    <w:rPr>
                      <w:sz w:val="21"/>
                      <w:szCs w:val="21"/>
                      <w:highlight w:val="none"/>
                    </w:rPr>
                  </w:pPr>
                  <w:r>
                    <w:rPr>
                      <w:sz w:val="21"/>
                      <w:szCs w:val="21"/>
                      <w:highlight w:val="none"/>
                    </w:rPr>
                    <w:t>/</w:t>
                  </w:r>
                </w:p>
              </w:tc>
              <w:tc>
                <w:tcPr>
                  <w:tcW w:w="813" w:type="dxa"/>
                  <w:noWrap w:val="0"/>
                  <w:vAlign w:val="center"/>
                </w:tcPr>
                <w:p>
                  <w:pPr>
                    <w:snapToGrid w:val="0"/>
                    <w:jc w:val="center"/>
                    <w:rPr>
                      <w:sz w:val="21"/>
                      <w:szCs w:val="21"/>
                      <w:highlight w:val="none"/>
                    </w:rPr>
                  </w:pPr>
                  <w:r>
                    <w:rPr>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17" w:type="dxa"/>
                  <w:vMerge w:val="continue"/>
                  <w:noWrap w:val="0"/>
                  <w:vAlign w:val="center"/>
                </w:tcPr>
                <w:p>
                  <w:pPr>
                    <w:snapToGrid w:val="0"/>
                    <w:jc w:val="center"/>
                    <w:rPr>
                      <w:sz w:val="21"/>
                      <w:szCs w:val="21"/>
                      <w:highlight w:val="none"/>
                    </w:rPr>
                  </w:pPr>
                </w:p>
              </w:tc>
              <w:tc>
                <w:tcPr>
                  <w:tcW w:w="1933" w:type="dxa"/>
                  <w:noWrap w:val="0"/>
                  <w:vAlign w:val="center"/>
                </w:tcPr>
                <w:p>
                  <w:pPr>
                    <w:snapToGrid w:val="0"/>
                    <w:jc w:val="center"/>
                    <w:rPr>
                      <w:sz w:val="21"/>
                      <w:szCs w:val="21"/>
                      <w:highlight w:val="none"/>
                    </w:rPr>
                  </w:pPr>
                  <w:r>
                    <w:rPr>
                      <w:sz w:val="21"/>
                      <w:szCs w:val="21"/>
                      <w:highlight w:val="none"/>
                    </w:rPr>
                    <w:t>加油过程挥发排放</w:t>
                  </w:r>
                </w:p>
              </w:tc>
              <w:tc>
                <w:tcPr>
                  <w:tcW w:w="2366" w:type="dxa"/>
                  <w:noWrap w:val="0"/>
                  <w:vAlign w:val="center"/>
                </w:tcPr>
                <w:p>
                  <w:pPr>
                    <w:snapToGrid w:val="0"/>
                    <w:jc w:val="center"/>
                    <w:rPr>
                      <w:sz w:val="21"/>
                      <w:szCs w:val="21"/>
                      <w:highlight w:val="none"/>
                    </w:rPr>
                  </w:pPr>
                  <w:r>
                    <w:rPr>
                      <w:sz w:val="21"/>
                      <w:szCs w:val="21"/>
                      <w:highlight w:val="none"/>
                    </w:rPr>
                    <w:t>0.048</w:t>
                  </w:r>
                </w:p>
              </w:tc>
              <w:tc>
                <w:tcPr>
                  <w:tcW w:w="813" w:type="dxa"/>
                  <w:vMerge w:val="continue"/>
                  <w:noWrap w:val="0"/>
                  <w:vAlign w:val="center"/>
                </w:tcPr>
                <w:p>
                  <w:pPr>
                    <w:snapToGrid w:val="0"/>
                    <w:jc w:val="center"/>
                    <w:rPr>
                      <w:sz w:val="21"/>
                      <w:szCs w:val="21"/>
                      <w:highlight w:val="none"/>
                    </w:rPr>
                  </w:pPr>
                </w:p>
              </w:tc>
              <w:tc>
                <w:tcPr>
                  <w:tcW w:w="1206" w:type="dxa"/>
                  <w:noWrap w:val="0"/>
                  <w:vAlign w:val="center"/>
                </w:tcPr>
                <w:p>
                  <w:pPr>
                    <w:snapToGrid w:val="0"/>
                    <w:jc w:val="center"/>
                    <w:rPr>
                      <w:rFonts w:hint="default" w:eastAsia="宋体"/>
                      <w:sz w:val="21"/>
                      <w:szCs w:val="21"/>
                      <w:highlight w:val="none"/>
                      <w:lang w:val="en-US" w:eastAsia="zh-CN"/>
                    </w:rPr>
                  </w:pPr>
                  <w:r>
                    <w:rPr>
                      <w:sz w:val="21"/>
                      <w:szCs w:val="21"/>
                      <w:highlight w:val="none"/>
                    </w:rPr>
                    <w:t>0.</w:t>
                  </w:r>
                  <w:r>
                    <w:rPr>
                      <w:rFonts w:hint="eastAsia"/>
                      <w:sz w:val="21"/>
                      <w:szCs w:val="21"/>
                      <w:highlight w:val="none"/>
                    </w:rPr>
                    <w:t>1</w:t>
                  </w:r>
                  <w:r>
                    <w:rPr>
                      <w:rFonts w:hint="eastAsia"/>
                      <w:sz w:val="21"/>
                      <w:szCs w:val="21"/>
                      <w:highlight w:val="none"/>
                      <w:lang w:val="en-US" w:eastAsia="zh-CN"/>
                    </w:rPr>
                    <w:t>68</w:t>
                  </w:r>
                </w:p>
              </w:tc>
              <w:tc>
                <w:tcPr>
                  <w:tcW w:w="1205" w:type="dxa"/>
                  <w:noWrap w:val="0"/>
                  <w:vAlign w:val="center"/>
                </w:tcPr>
                <w:p>
                  <w:pPr>
                    <w:snapToGrid w:val="0"/>
                    <w:jc w:val="center"/>
                    <w:rPr>
                      <w:rFonts w:hint="default" w:eastAsia="宋体"/>
                      <w:sz w:val="21"/>
                      <w:szCs w:val="21"/>
                      <w:highlight w:val="none"/>
                      <w:lang w:val="en-US" w:eastAsia="zh-CN"/>
                    </w:rPr>
                  </w:pPr>
                  <w:r>
                    <w:rPr>
                      <w:rFonts w:hint="eastAsia"/>
                      <w:sz w:val="21"/>
                      <w:szCs w:val="21"/>
                      <w:highlight w:val="none"/>
                    </w:rPr>
                    <w:t>0.1</w:t>
                  </w:r>
                  <w:r>
                    <w:rPr>
                      <w:rFonts w:hint="eastAsia"/>
                      <w:sz w:val="21"/>
                      <w:szCs w:val="21"/>
                      <w:highlight w:val="none"/>
                      <w:lang w:val="en-US" w:eastAsia="zh-CN"/>
                    </w:rPr>
                    <w:t>68</w:t>
                  </w:r>
                </w:p>
              </w:tc>
              <w:tc>
                <w:tcPr>
                  <w:tcW w:w="813" w:type="dxa"/>
                  <w:noWrap w:val="0"/>
                  <w:vAlign w:val="center"/>
                </w:tcPr>
                <w:p>
                  <w:pPr>
                    <w:snapToGrid w:val="0"/>
                    <w:jc w:val="center"/>
                    <w:rPr>
                      <w:sz w:val="21"/>
                      <w:szCs w:val="21"/>
                      <w:highlight w:val="none"/>
                    </w:rPr>
                  </w:pPr>
                  <w:r>
                    <w:rPr>
                      <w:rFonts w:hint="eastAsia"/>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17" w:type="dxa"/>
                  <w:vMerge w:val="continue"/>
                  <w:noWrap w:val="0"/>
                  <w:vAlign w:val="center"/>
                </w:tcPr>
                <w:p>
                  <w:pPr>
                    <w:snapToGrid w:val="0"/>
                    <w:jc w:val="center"/>
                    <w:rPr>
                      <w:sz w:val="21"/>
                      <w:szCs w:val="21"/>
                      <w:highlight w:val="none"/>
                    </w:rPr>
                  </w:pPr>
                </w:p>
              </w:tc>
              <w:tc>
                <w:tcPr>
                  <w:tcW w:w="1933" w:type="dxa"/>
                  <w:noWrap w:val="0"/>
                  <w:vAlign w:val="center"/>
                </w:tcPr>
                <w:p>
                  <w:pPr>
                    <w:snapToGrid w:val="0"/>
                    <w:jc w:val="center"/>
                    <w:rPr>
                      <w:sz w:val="21"/>
                      <w:szCs w:val="21"/>
                      <w:highlight w:val="none"/>
                    </w:rPr>
                  </w:pPr>
                  <w:r>
                    <w:rPr>
                      <w:sz w:val="21"/>
                      <w:szCs w:val="21"/>
                      <w:highlight w:val="none"/>
                    </w:rPr>
                    <w:t>卸油过程缺失</w:t>
                  </w:r>
                </w:p>
              </w:tc>
              <w:tc>
                <w:tcPr>
                  <w:tcW w:w="2366" w:type="dxa"/>
                  <w:noWrap w:val="0"/>
                  <w:vAlign w:val="center"/>
                </w:tcPr>
                <w:p>
                  <w:pPr>
                    <w:snapToGrid w:val="0"/>
                    <w:jc w:val="center"/>
                    <w:rPr>
                      <w:sz w:val="21"/>
                      <w:szCs w:val="21"/>
                      <w:highlight w:val="none"/>
                    </w:rPr>
                  </w:pPr>
                  <w:r>
                    <w:rPr>
                      <w:sz w:val="21"/>
                      <w:szCs w:val="21"/>
                      <w:highlight w:val="none"/>
                    </w:rPr>
                    <w:t>0.027</w:t>
                  </w:r>
                </w:p>
              </w:tc>
              <w:tc>
                <w:tcPr>
                  <w:tcW w:w="813" w:type="dxa"/>
                  <w:vMerge w:val="continue"/>
                  <w:noWrap w:val="0"/>
                  <w:vAlign w:val="center"/>
                </w:tcPr>
                <w:p>
                  <w:pPr>
                    <w:snapToGrid w:val="0"/>
                    <w:jc w:val="center"/>
                    <w:rPr>
                      <w:sz w:val="21"/>
                      <w:szCs w:val="21"/>
                      <w:highlight w:val="none"/>
                    </w:rPr>
                  </w:pPr>
                </w:p>
              </w:tc>
              <w:tc>
                <w:tcPr>
                  <w:tcW w:w="1206" w:type="dxa"/>
                  <w:noWrap w:val="0"/>
                  <w:vAlign w:val="center"/>
                </w:tcPr>
                <w:p>
                  <w:pPr>
                    <w:snapToGrid w:val="0"/>
                    <w:jc w:val="center"/>
                    <w:rPr>
                      <w:rFonts w:hint="default" w:eastAsia="宋体"/>
                      <w:sz w:val="21"/>
                      <w:szCs w:val="21"/>
                      <w:highlight w:val="none"/>
                      <w:lang w:val="en-US" w:eastAsia="zh-CN"/>
                    </w:rPr>
                  </w:pPr>
                  <w:r>
                    <w:rPr>
                      <w:rFonts w:hint="eastAsia"/>
                      <w:sz w:val="21"/>
                      <w:szCs w:val="21"/>
                      <w:highlight w:val="none"/>
                    </w:rPr>
                    <w:t>0.0</w:t>
                  </w:r>
                  <w:r>
                    <w:rPr>
                      <w:rFonts w:hint="eastAsia"/>
                      <w:sz w:val="21"/>
                      <w:szCs w:val="21"/>
                      <w:highlight w:val="none"/>
                      <w:lang w:val="en-US" w:eastAsia="zh-CN"/>
                    </w:rPr>
                    <w:t>945</w:t>
                  </w:r>
                </w:p>
              </w:tc>
              <w:tc>
                <w:tcPr>
                  <w:tcW w:w="1205" w:type="dxa"/>
                  <w:noWrap w:val="0"/>
                  <w:vAlign w:val="center"/>
                </w:tcPr>
                <w:p>
                  <w:pPr>
                    <w:snapToGrid w:val="0"/>
                    <w:jc w:val="center"/>
                    <w:rPr>
                      <w:rFonts w:hint="default" w:eastAsia="宋体"/>
                      <w:sz w:val="21"/>
                      <w:szCs w:val="21"/>
                      <w:highlight w:val="none"/>
                      <w:lang w:val="en-US" w:eastAsia="zh-CN"/>
                    </w:rPr>
                  </w:pPr>
                  <w:r>
                    <w:rPr>
                      <w:rFonts w:hint="eastAsia"/>
                      <w:sz w:val="21"/>
                      <w:szCs w:val="21"/>
                      <w:highlight w:val="none"/>
                    </w:rPr>
                    <w:t>0.0</w:t>
                  </w:r>
                  <w:r>
                    <w:rPr>
                      <w:rFonts w:hint="eastAsia"/>
                      <w:sz w:val="21"/>
                      <w:szCs w:val="21"/>
                      <w:highlight w:val="none"/>
                      <w:lang w:val="en-US" w:eastAsia="zh-CN"/>
                    </w:rPr>
                    <w:t>945</w:t>
                  </w:r>
                </w:p>
              </w:tc>
              <w:tc>
                <w:tcPr>
                  <w:tcW w:w="813" w:type="dxa"/>
                  <w:noWrap w:val="0"/>
                  <w:vAlign w:val="center"/>
                </w:tcPr>
                <w:p>
                  <w:pPr>
                    <w:snapToGrid w:val="0"/>
                    <w:jc w:val="center"/>
                    <w:rPr>
                      <w:sz w:val="21"/>
                      <w:szCs w:val="21"/>
                      <w:highlight w:val="none"/>
                    </w:rPr>
                  </w:pPr>
                  <w:r>
                    <w:rPr>
                      <w:rFonts w:hint="eastAsia"/>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17" w:type="dxa"/>
                  <w:vMerge w:val="continue"/>
                  <w:noWrap w:val="0"/>
                  <w:vAlign w:val="center"/>
                </w:tcPr>
                <w:p>
                  <w:pPr>
                    <w:snapToGrid w:val="0"/>
                    <w:jc w:val="center"/>
                    <w:rPr>
                      <w:sz w:val="21"/>
                      <w:szCs w:val="21"/>
                      <w:highlight w:val="none"/>
                    </w:rPr>
                  </w:pPr>
                </w:p>
              </w:tc>
              <w:tc>
                <w:tcPr>
                  <w:tcW w:w="1933" w:type="dxa"/>
                  <w:noWrap w:val="0"/>
                  <w:vAlign w:val="center"/>
                </w:tcPr>
                <w:p>
                  <w:pPr>
                    <w:snapToGrid w:val="0"/>
                    <w:jc w:val="center"/>
                    <w:rPr>
                      <w:sz w:val="21"/>
                      <w:szCs w:val="21"/>
                      <w:highlight w:val="none"/>
                    </w:rPr>
                  </w:pPr>
                  <w:r>
                    <w:rPr>
                      <w:sz w:val="21"/>
                      <w:szCs w:val="21"/>
                      <w:highlight w:val="none"/>
                    </w:rPr>
                    <w:t>小计</w:t>
                  </w:r>
                </w:p>
              </w:tc>
              <w:tc>
                <w:tcPr>
                  <w:tcW w:w="2366" w:type="dxa"/>
                  <w:noWrap w:val="0"/>
                  <w:vAlign w:val="center"/>
                </w:tcPr>
                <w:p>
                  <w:pPr>
                    <w:snapToGrid w:val="0"/>
                    <w:jc w:val="center"/>
                    <w:rPr>
                      <w:sz w:val="21"/>
                      <w:szCs w:val="21"/>
                      <w:highlight w:val="none"/>
                    </w:rPr>
                  </w:pPr>
                  <w:r>
                    <w:rPr>
                      <w:sz w:val="21"/>
                      <w:szCs w:val="21"/>
                      <w:highlight w:val="none"/>
                    </w:rPr>
                    <w:t>0.075</w:t>
                  </w:r>
                </w:p>
              </w:tc>
              <w:tc>
                <w:tcPr>
                  <w:tcW w:w="813" w:type="dxa"/>
                  <w:vMerge w:val="continue"/>
                  <w:noWrap w:val="0"/>
                  <w:vAlign w:val="center"/>
                </w:tcPr>
                <w:p>
                  <w:pPr>
                    <w:snapToGrid w:val="0"/>
                    <w:jc w:val="center"/>
                    <w:rPr>
                      <w:sz w:val="21"/>
                      <w:szCs w:val="21"/>
                      <w:highlight w:val="none"/>
                    </w:rPr>
                  </w:pPr>
                </w:p>
              </w:tc>
              <w:tc>
                <w:tcPr>
                  <w:tcW w:w="1206" w:type="dxa"/>
                  <w:noWrap w:val="0"/>
                  <w:vAlign w:val="center"/>
                </w:tcPr>
                <w:p>
                  <w:pPr>
                    <w:snapToGrid w:val="0"/>
                    <w:jc w:val="center"/>
                    <w:rPr>
                      <w:rFonts w:hint="default" w:eastAsia="宋体"/>
                      <w:sz w:val="21"/>
                      <w:szCs w:val="21"/>
                      <w:highlight w:val="none"/>
                      <w:lang w:val="en-US" w:eastAsia="zh-CN"/>
                    </w:rPr>
                  </w:pPr>
                  <w:r>
                    <w:rPr>
                      <w:rFonts w:hint="eastAsia"/>
                      <w:sz w:val="21"/>
                      <w:szCs w:val="21"/>
                      <w:highlight w:val="none"/>
                    </w:rPr>
                    <w:t>0.</w:t>
                  </w:r>
                  <w:r>
                    <w:rPr>
                      <w:rFonts w:hint="eastAsia"/>
                      <w:sz w:val="21"/>
                      <w:szCs w:val="21"/>
                      <w:highlight w:val="none"/>
                      <w:lang w:val="en-US" w:eastAsia="zh-CN"/>
                    </w:rPr>
                    <w:t>2625</w:t>
                  </w:r>
                </w:p>
              </w:tc>
              <w:tc>
                <w:tcPr>
                  <w:tcW w:w="1205" w:type="dxa"/>
                  <w:noWrap w:val="0"/>
                  <w:vAlign w:val="center"/>
                </w:tcPr>
                <w:p>
                  <w:pPr>
                    <w:snapToGrid w:val="0"/>
                    <w:jc w:val="center"/>
                    <w:rPr>
                      <w:rFonts w:hint="default" w:eastAsia="宋体"/>
                      <w:sz w:val="21"/>
                      <w:szCs w:val="21"/>
                      <w:highlight w:val="none"/>
                      <w:lang w:val="en-US" w:eastAsia="zh-CN"/>
                    </w:rPr>
                  </w:pPr>
                  <w:r>
                    <w:rPr>
                      <w:rFonts w:hint="eastAsia"/>
                      <w:sz w:val="21"/>
                      <w:szCs w:val="21"/>
                      <w:highlight w:val="none"/>
                    </w:rPr>
                    <w:t>0.</w:t>
                  </w:r>
                  <w:r>
                    <w:rPr>
                      <w:rFonts w:hint="eastAsia"/>
                      <w:sz w:val="21"/>
                      <w:szCs w:val="21"/>
                      <w:highlight w:val="none"/>
                      <w:lang w:val="en-US" w:eastAsia="zh-CN"/>
                    </w:rPr>
                    <w:t>2625</w:t>
                  </w:r>
                </w:p>
              </w:tc>
              <w:tc>
                <w:tcPr>
                  <w:tcW w:w="813" w:type="dxa"/>
                  <w:noWrap w:val="0"/>
                  <w:vAlign w:val="center"/>
                </w:tcPr>
                <w:p>
                  <w:pPr>
                    <w:snapToGrid w:val="0"/>
                    <w:jc w:val="center"/>
                    <w:rPr>
                      <w:sz w:val="21"/>
                      <w:szCs w:val="21"/>
                      <w:highlight w:val="none"/>
                    </w:rPr>
                  </w:pPr>
                  <w:r>
                    <w:rPr>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550" w:type="dxa"/>
                  <w:gridSpan w:val="2"/>
                  <w:noWrap w:val="0"/>
                  <w:vAlign w:val="center"/>
                </w:tcPr>
                <w:p>
                  <w:pPr>
                    <w:snapToGrid w:val="0"/>
                    <w:jc w:val="center"/>
                    <w:rPr>
                      <w:sz w:val="21"/>
                      <w:szCs w:val="21"/>
                      <w:highlight w:val="none"/>
                    </w:rPr>
                  </w:pPr>
                  <w:r>
                    <w:rPr>
                      <w:rFonts w:hint="eastAsia"/>
                      <w:sz w:val="21"/>
                      <w:szCs w:val="21"/>
                      <w:highlight w:val="none"/>
                    </w:rPr>
                    <w:t>总</w:t>
                  </w:r>
                  <w:r>
                    <w:rPr>
                      <w:sz w:val="21"/>
                      <w:szCs w:val="21"/>
                      <w:highlight w:val="none"/>
                    </w:rPr>
                    <w:t>计</w:t>
                  </w:r>
                </w:p>
              </w:tc>
              <w:tc>
                <w:tcPr>
                  <w:tcW w:w="2366" w:type="dxa"/>
                  <w:noWrap w:val="0"/>
                  <w:vAlign w:val="center"/>
                </w:tcPr>
                <w:p>
                  <w:pPr>
                    <w:snapToGrid w:val="0"/>
                    <w:jc w:val="center"/>
                    <w:rPr>
                      <w:sz w:val="21"/>
                      <w:szCs w:val="21"/>
                      <w:highlight w:val="none"/>
                    </w:rPr>
                  </w:pPr>
                  <w:r>
                    <w:rPr>
                      <w:sz w:val="21"/>
                      <w:szCs w:val="21"/>
                      <w:highlight w:val="none"/>
                    </w:rPr>
                    <w:t>/</w:t>
                  </w:r>
                </w:p>
              </w:tc>
              <w:tc>
                <w:tcPr>
                  <w:tcW w:w="813" w:type="dxa"/>
                  <w:noWrap w:val="0"/>
                  <w:vAlign w:val="center"/>
                </w:tcPr>
                <w:p>
                  <w:pPr>
                    <w:snapToGrid w:val="0"/>
                    <w:jc w:val="center"/>
                    <w:rPr>
                      <w:sz w:val="21"/>
                      <w:szCs w:val="21"/>
                      <w:highlight w:val="none"/>
                    </w:rPr>
                  </w:pPr>
                  <w:r>
                    <w:rPr>
                      <w:rFonts w:hint="eastAsia"/>
                      <w:sz w:val="21"/>
                      <w:szCs w:val="21"/>
                      <w:highlight w:val="none"/>
                      <w:lang w:val="en-US" w:eastAsia="zh-CN"/>
                    </w:rPr>
                    <w:t>6</w:t>
                  </w:r>
                  <w:r>
                    <w:rPr>
                      <w:rFonts w:hint="eastAsia"/>
                      <w:sz w:val="21"/>
                      <w:szCs w:val="21"/>
                      <w:highlight w:val="none"/>
                    </w:rPr>
                    <w:t>000</w:t>
                  </w:r>
                </w:p>
              </w:tc>
              <w:tc>
                <w:tcPr>
                  <w:tcW w:w="1206" w:type="dxa"/>
                  <w:noWrap w:val="0"/>
                  <w:vAlign w:val="center"/>
                </w:tcPr>
                <w:p>
                  <w:pPr>
                    <w:snapToGrid w:val="0"/>
                    <w:jc w:val="center"/>
                    <w:rPr>
                      <w:rFonts w:hint="default" w:eastAsia="宋体"/>
                      <w:sz w:val="21"/>
                      <w:szCs w:val="21"/>
                      <w:highlight w:val="none"/>
                      <w:lang w:val="en-US" w:eastAsia="zh-CN"/>
                    </w:rPr>
                  </w:pPr>
                  <w:r>
                    <w:rPr>
                      <w:rFonts w:hint="eastAsia"/>
                      <w:sz w:val="21"/>
                      <w:szCs w:val="21"/>
                      <w:highlight w:val="none"/>
                      <w:lang w:val="en-US" w:eastAsia="zh-CN"/>
                    </w:rPr>
                    <w:t>12.6375</w:t>
                  </w:r>
                </w:p>
              </w:tc>
              <w:tc>
                <w:tcPr>
                  <w:tcW w:w="1205" w:type="dxa"/>
                  <w:noWrap w:val="0"/>
                  <w:vAlign w:val="center"/>
                </w:tcPr>
                <w:p>
                  <w:pPr>
                    <w:snapToGrid w:val="0"/>
                    <w:jc w:val="center"/>
                    <w:rPr>
                      <w:rFonts w:hint="default" w:eastAsia="宋体"/>
                      <w:sz w:val="21"/>
                      <w:szCs w:val="21"/>
                      <w:highlight w:val="none"/>
                      <w:lang w:val="en-US" w:eastAsia="zh-CN"/>
                    </w:rPr>
                  </w:pPr>
                  <w:r>
                    <w:rPr>
                      <w:rFonts w:hint="eastAsia"/>
                      <w:sz w:val="21"/>
                      <w:szCs w:val="21"/>
                      <w:highlight w:val="none"/>
                      <w:lang w:val="en-US" w:eastAsia="zh-CN"/>
                    </w:rPr>
                    <w:t>1.288</w:t>
                  </w:r>
                </w:p>
              </w:tc>
              <w:tc>
                <w:tcPr>
                  <w:tcW w:w="813" w:type="dxa"/>
                  <w:noWrap w:val="0"/>
                  <w:vAlign w:val="center"/>
                </w:tcPr>
                <w:p>
                  <w:pPr>
                    <w:snapToGrid w:val="0"/>
                    <w:jc w:val="center"/>
                    <w:rPr>
                      <w:sz w:val="21"/>
                      <w:szCs w:val="21"/>
                      <w:highlight w:val="none"/>
                    </w:rPr>
                  </w:pPr>
                  <w:r>
                    <w:rPr>
                      <w:sz w:val="21"/>
                      <w:szCs w:val="21"/>
                      <w:highlight w:val="none"/>
                    </w:rPr>
                    <w:t>/</w:t>
                  </w:r>
                </w:p>
              </w:tc>
            </w:tr>
          </w:tbl>
          <w:p>
            <w:pPr>
              <w:snapToGrid w:val="0"/>
              <w:spacing w:line="360" w:lineRule="auto"/>
              <w:ind w:firstLine="436" w:firstLineChars="200"/>
              <w:rPr>
                <w:sz w:val="24"/>
                <w:szCs w:val="24"/>
                <w:highlight w:val="none"/>
              </w:rPr>
            </w:pPr>
            <w:r>
              <w:rPr>
                <w:sz w:val="24"/>
                <w:szCs w:val="24"/>
                <w:highlight w:val="none"/>
              </w:rPr>
              <w:t>由表</w:t>
            </w:r>
            <w:r>
              <w:rPr>
                <w:rFonts w:hint="eastAsia"/>
                <w:sz w:val="24"/>
                <w:szCs w:val="24"/>
                <w:highlight w:val="none"/>
              </w:rPr>
              <w:t>5-2</w:t>
            </w:r>
            <w:r>
              <w:rPr>
                <w:sz w:val="24"/>
                <w:szCs w:val="24"/>
                <w:highlight w:val="none"/>
              </w:rPr>
              <w:t>可知，项目非甲烷总烃年产生量为</w:t>
            </w:r>
            <w:r>
              <w:rPr>
                <w:rFonts w:hint="eastAsia"/>
                <w:sz w:val="24"/>
                <w:szCs w:val="24"/>
                <w:highlight w:val="none"/>
                <w:lang w:val="en-US" w:eastAsia="zh-CN"/>
              </w:rPr>
              <w:t>12.6375</w:t>
            </w:r>
            <w:r>
              <w:rPr>
                <w:sz w:val="24"/>
                <w:szCs w:val="24"/>
                <w:highlight w:val="none"/>
              </w:rPr>
              <w:t>t/a，根据《加油站大气污染物排放标准》（GB20952-2007）中的要求，建设单位在卸油和加油过程中均设置油气回收系统，油气回收系统由卸油油气回收系统、油汽密闭储存、加油油气回收系统、在线监测系统和油气排放处理装置组成。该系统的作用是将加油站在卸油和加油过程中产生的油气，通过密闭收集、储存</w:t>
            </w:r>
            <w:r>
              <w:rPr>
                <w:rFonts w:hint="eastAsia"/>
                <w:sz w:val="24"/>
                <w:szCs w:val="24"/>
                <w:highlight w:val="none"/>
                <w:lang w:eastAsia="zh-CN"/>
              </w:rPr>
              <w:t>、冷凝、吸附</w:t>
            </w:r>
            <w:r>
              <w:rPr>
                <w:sz w:val="24"/>
                <w:szCs w:val="24"/>
                <w:highlight w:val="none"/>
              </w:rPr>
              <w:t>和送入油罐汽车的罐内，可回收非甲烷总烃</w:t>
            </w:r>
            <w:r>
              <w:rPr>
                <w:rFonts w:hint="eastAsia"/>
                <w:sz w:val="24"/>
                <w:szCs w:val="24"/>
                <w:highlight w:val="none"/>
                <w:lang w:val="en-US" w:eastAsia="zh-CN"/>
              </w:rPr>
              <w:t>11.3495</w:t>
            </w:r>
            <w:r>
              <w:rPr>
                <w:sz w:val="24"/>
                <w:szCs w:val="24"/>
                <w:highlight w:val="none"/>
              </w:rPr>
              <w:t>t/a，非甲烷总烃无组织排放量约</w:t>
            </w:r>
            <w:r>
              <w:rPr>
                <w:rFonts w:hint="eastAsia"/>
                <w:sz w:val="24"/>
                <w:szCs w:val="24"/>
                <w:highlight w:val="none"/>
                <w:lang w:val="en-US" w:eastAsia="zh-CN"/>
              </w:rPr>
              <w:t>1.288</w:t>
            </w:r>
            <w:r>
              <w:rPr>
                <w:sz w:val="24"/>
                <w:szCs w:val="24"/>
                <w:highlight w:val="none"/>
              </w:rPr>
              <w:t>t/a</w:t>
            </w:r>
            <w:r>
              <w:rPr>
                <w:rFonts w:hint="eastAsia"/>
                <w:sz w:val="24"/>
                <w:szCs w:val="24"/>
                <w:highlight w:val="none"/>
                <w:lang w:eastAsia="zh-CN"/>
              </w:rPr>
              <w:t>，排放速率为</w:t>
            </w:r>
            <w:r>
              <w:rPr>
                <w:rFonts w:hint="eastAsia"/>
                <w:sz w:val="24"/>
                <w:szCs w:val="24"/>
                <w:highlight w:val="none"/>
                <w:lang w:val="en-US" w:eastAsia="zh-CN"/>
              </w:rPr>
              <w:t>0.147kg/h</w:t>
            </w:r>
            <w:r>
              <w:rPr>
                <w:sz w:val="24"/>
                <w:szCs w:val="24"/>
                <w:highlight w:val="none"/>
              </w:rPr>
              <w:t>。</w:t>
            </w:r>
          </w:p>
          <w:p>
            <w:pPr>
              <w:snapToGrid w:val="0"/>
              <w:spacing w:line="360" w:lineRule="auto"/>
              <w:ind w:firstLine="436" w:firstLineChars="200"/>
              <w:rPr>
                <w:rFonts w:hint="eastAsia"/>
                <w:sz w:val="24"/>
                <w:szCs w:val="24"/>
                <w:highlight w:val="none"/>
              </w:rPr>
            </w:pPr>
            <w:r>
              <w:rPr>
                <w:sz w:val="24"/>
                <w:szCs w:val="24"/>
                <w:highlight w:val="none"/>
              </w:rPr>
              <w:t>（</w:t>
            </w:r>
            <w:r>
              <w:rPr>
                <w:rFonts w:hint="eastAsia"/>
                <w:sz w:val="24"/>
                <w:szCs w:val="24"/>
                <w:highlight w:val="none"/>
                <w:lang w:eastAsia="zh-CN"/>
              </w:rPr>
              <w:t>二</w:t>
            </w:r>
            <w:r>
              <w:rPr>
                <w:sz w:val="24"/>
                <w:szCs w:val="24"/>
                <w:highlight w:val="none"/>
              </w:rPr>
              <w:t>）废水</w:t>
            </w:r>
          </w:p>
          <w:p>
            <w:pPr>
              <w:snapToGrid w:val="0"/>
              <w:spacing w:line="360" w:lineRule="auto"/>
              <w:ind w:firstLine="436" w:firstLineChars="200"/>
              <w:rPr>
                <w:rFonts w:hint="eastAsia"/>
                <w:sz w:val="24"/>
                <w:szCs w:val="24"/>
                <w:highlight w:val="none"/>
              </w:rPr>
            </w:pPr>
            <w:r>
              <w:rPr>
                <w:rFonts w:hint="eastAsia"/>
                <w:sz w:val="24"/>
                <w:szCs w:val="24"/>
                <w:highlight w:val="none"/>
              </w:rPr>
              <w:t>本项目废水主要为</w:t>
            </w:r>
            <w:r>
              <w:rPr>
                <w:rFonts w:hint="eastAsia"/>
                <w:sz w:val="24"/>
                <w:szCs w:val="24"/>
                <w:highlight w:val="none"/>
                <w:lang w:eastAsia="zh-CN"/>
              </w:rPr>
              <w:t>生活污水，包括员工生活用水和顾客盥洗用水</w:t>
            </w:r>
            <w:r>
              <w:rPr>
                <w:sz w:val="24"/>
                <w:szCs w:val="24"/>
                <w:highlight w:val="none"/>
              </w:rPr>
              <w:t>。</w:t>
            </w:r>
          </w:p>
          <w:p>
            <w:pPr>
              <w:autoSpaceDE w:val="0"/>
              <w:autoSpaceDN w:val="0"/>
              <w:adjustRightInd w:val="0"/>
              <w:snapToGrid w:val="0"/>
              <w:spacing w:line="360" w:lineRule="auto"/>
              <w:ind w:firstLine="436" w:firstLineChars="200"/>
              <w:rPr>
                <w:rFonts w:hint="eastAsia"/>
                <w:sz w:val="24"/>
                <w:szCs w:val="24"/>
                <w:highlight w:val="none"/>
              </w:rPr>
            </w:pPr>
            <w:r>
              <w:rPr>
                <w:rFonts w:hint="eastAsia"/>
                <w:sz w:val="24"/>
                <w:szCs w:val="24"/>
                <w:highlight w:val="none"/>
              </w:rPr>
              <w:t>依据陕西省《行业用水定额》（DB61/T943-2014），行政办公人员生活用水量约35</w:t>
            </w:r>
            <w:r>
              <w:rPr>
                <w:sz w:val="24"/>
                <w:szCs w:val="24"/>
                <w:highlight w:val="none"/>
              </w:rPr>
              <w:t>L/(人•d)</w:t>
            </w:r>
            <w:r>
              <w:rPr>
                <w:rFonts w:hint="eastAsia"/>
                <w:sz w:val="24"/>
                <w:szCs w:val="24"/>
                <w:highlight w:val="none"/>
              </w:rPr>
              <w:t>，鉴于本项目</w:t>
            </w:r>
            <w:r>
              <w:rPr>
                <w:rFonts w:hint="eastAsia"/>
                <w:sz w:val="24"/>
                <w:szCs w:val="24"/>
                <w:highlight w:val="none"/>
                <w:lang w:eastAsia="zh-CN"/>
              </w:rPr>
              <w:t>运行</w:t>
            </w:r>
            <w:r>
              <w:rPr>
                <w:rFonts w:hint="eastAsia"/>
                <w:sz w:val="24"/>
                <w:szCs w:val="24"/>
                <w:highlight w:val="none"/>
              </w:rPr>
              <w:t>特点，本次加油站员工生活用水取</w:t>
            </w:r>
            <w:r>
              <w:rPr>
                <w:sz w:val="24"/>
                <w:szCs w:val="24"/>
                <w:highlight w:val="none"/>
              </w:rPr>
              <w:t>60L/人·d</w:t>
            </w:r>
            <w:r>
              <w:rPr>
                <w:rFonts w:hint="eastAsia"/>
                <w:sz w:val="24"/>
                <w:szCs w:val="24"/>
                <w:highlight w:val="none"/>
              </w:rPr>
              <w:t>，</w:t>
            </w:r>
            <w:r>
              <w:rPr>
                <w:sz w:val="24"/>
                <w:szCs w:val="24"/>
                <w:highlight w:val="none"/>
              </w:rPr>
              <w:t>加油站劳动定员</w:t>
            </w:r>
            <w:r>
              <w:rPr>
                <w:rFonts w:hint="eastAsia"/>
                <w:sz w:val="24"/>
                <w:szCs w:val="24"/>
                <w:highlight w:val="none"/>
                <w:lang w:val="en-US" w:eastAsia="zh-CN"/>
              </w:rPr>
              <w:t>8</w:t>
            </w:r>
            <w:r>
              <w:rPr>
                <w:sz w:val="24"/>
                <w:szCs w:val="24"/>
                <w:highlight w:val="none"/>
              </w:rPr>
              <w:t>人，则用水量为0.</w:t>
            </w:r>
            <w:r>
              <w:rPr>
                <w:rFonts w:hint="eastAsia"/>
                <w:sz w:val="24"/>
                <w:szCs w:val="24"/>
                <w:highlight w:val="none"/>
                <w:lang w:val="en-US" w:eastAsia="zh-CN"/>
              </w:rPr>
              <w:t>48</w:t>
            </w:r>
            <w:r>
              <w:rPr>
                <w:sz w:val="24"/>
                <w:szCs w:val="24"/>
                <w:highlight w:val="none"/>
              </w:rPr>
              <w:t>m</w:t>
            </w:r>
            <w:r>
              <w:rPr>
                <w:sz w:val="24"/>
                <w:szCs w:val="24"/>
                <w:highlight w:val="none"/>
                <w:vertAlign w:val="superscript"/>
              </w:rPr>
              <w:t>3</w:t>
            </w:r>
            <w:r>
              <w:rPr>
                <w:sz w:val="24"/>
                <w:szCs w:val="24"/>
                <w:highlight w:val="none"/>
              </w:rPr>
              <w:t>/d、</w:t>
            </w:r>
            <w:r>
              <w:rPr>
                <w:rFonts w:hint="eastAsia"/>
                <w:sz w:val="24"/>
                <w:szCs w:val="24"/>
                <w:highlight w:val="none"/>
                <w:lang w:val="en-US" w:eastAsia="zh-CN"/>
              </w:rPr>
              <w:t>175.2</w:t>
            </w:r>
            <w:r>
              <w:rPr>
                <w:sz w:val="24"/>
                <w:szCs w:val="24"/>
                <w:highlight w:val="none"/>
              </w:rPr>
              <w:t>m</w:t>
            </w:r>
            <w:r>
              <w:rPr>
                <w:sz w:val="24"/>
                <w:szCs w:val="24"/>
                <w:highlight w:val="none"/>
                <w:vertAlign w:val="superscript"/>
              </w:rPr>
              <w:t>3</w:t>
            </w:r>
            <w:r>
              <w:rPr>
                <w:sz w:val="24"/>
                <w:szCs w:val="24"/>
                <w:highlight w:val="none"/>
              </w:rPr>
              <w:t>/a，排污系数按0.8计，生活污水产生量为0.</w:t>
            </w:r>
            <w:r>
              <w:rPr>
                <w:rFonts w:hint="eastAsia"/>
                <w:sz w:val="24"/>
                <w:szCs w:val="24"/>
                <w:highlight w:val="none"/>
                <w:lang w:val="en-US" w:eastAsia="zh-CN"/>
              </w:rPr>
              <w:t>384</w:t>
            </w:r>
            <w:r>
              <w:rPr>
                <w:sz w:val="24"/>
                <w:szCs w:val="24"/>
                <w:highlight w:val="none"/>
              </w:rPr>
              <w:t>m</w:t>
            </w:r>
            <w:r>
              <w:rPr>
                <w:sz w:val="24"/>
                <w:szCs w:val="24"/>
                <w:highlight w:val="none"/>
                <w:vertAlign w:val="superscript"/>
              </w:rPr>
              <w:t>3</w:t>
            </w:r>
            <w:r>
              <w:rPr>
                <w:sz w:val="24"/>
                <w:szCs w:val="24"/>
                <w:highlight w:val="none"/>
              </w:rPr>
              <w:t>/d、</w:t>
            </w:r>
            <w:r>
              <w:rPr>
                <w:rFonts w:hint="eastAsia"/>
                <w:sz w:val="24"/>
                <w:szCs w:val="24"/>
                <w:highlight w:val="none"/>
                <w:lang w:val="en-US" w:eastAsia="zh-CN"/>
              </w:rPr>
              <w:t>140.16</w:t>
            </w:r>
            <w:r>
              <w:rPr>
                <w:sz w:val="24"/>
                <w:szCs w:val="24"/>
                <w:highlight w:val="none"/>
              </w:rPr>
              <w:t>m</w:t>
            </w:r>
            <w:r>
              <w:rPr>
                <w:sz w:val="24"/>
                <w:szCs w:val="24"/>
                <w:highlight w:val="none"/>
                <w:vertAlign w:val="superscript"/>
              </w:rPr>
              <w:t>3</w:t>
            </w:r>
            <w:r>
              <w:rPr>
                <w:sz w:val="24"/>
                <w:szCs w:val="24"/>
                <w:highlight w:val="none"/>
              </w:rPr>
              <w:t>/a</w:t>
            </w:r>
            <w:r>
              <w:rPr>
                <w:rFonts w:hint="eastAsia"/>
                <w:sz w:val="24"/>
                <w:szCs w:val="24"/>
                <w:highlight w:val="none"/>
              </w:rPr>
              <w:t>。</w:t>
            </w:r>
          </w:p>
          <w:p>
            <w:pPr>
              <w:autoSpaceDE w:val="0"/>
              <w:autoSpaceDN w:val="0"/>
              <w:adjustRightInd w:val="0"/>
              <w:snapToGrid w:val="0"/>
              <w:spacing w:line="360" w:lineRule="auto"/>
              <w:ind w:firstLine="436" w:firstLineChars="200"/>
              <w:rPr>
                <w:rFonts w:hint="eastAsia"/>
                <w:sz w:val="24"/>
                <w:szCs w:val="24"/>
                <w:highlight w:val="none"/>
              </w:rPr>
            </w:pPr>
            <w:r>
              <w:rPr>
                <w:sz w:val="24"/>
                <w:szCs w:val="24"/>
                <w:highlight w:val="none"/>
              </w:rPr>
              <w:t>顾客盥洗用水量按5L/人·次计算，客流量约50人/d，则用水量为0.25m</w:t>
            </w:r>
            <w:r>
              <w:rPr>
                <w:sz w:val="24"/>
                <w:szCs w:val="24"/>
                <w:highlight w:val="none"/>
                <w:vertAlign w:val="superscript"/>
              </w:rPr>
              <w:t>3</w:t>
            </w:r>
            <w:r>
              <w:rPr>
                <w:sz w:val="24"/>
                <w:szCs w:val="24"/>
                <w:highlight w:val="none"/>
              </w:rPr>
              <w:t>/d、91.</w:t>
            </w:r>
            <w:r>
              <w:rPr>
                <w:rFonts w:hint="eastAsia"/>
                <w:sz w:val="24"/>
                <w:szCs w:val="24"/>
                <w:highlight w:val="none"/>
                <w:lang w:val="en-US" w:eastAsia="zh-CN"/>
              </w:rPr>
              <w:t>25</w:t>
            </w:r>
            <w:r>
              <w:rPr>
                <w:sz w:val="24"/>
                <w:szCs w:val="24"/>
                <w:highlight w:val="none"/>
              </w:rPr>
              <w:t>m</w:t>
            </w:r>
            <w:r>
              <w:rPr>
                <w:sz w:val="24"/>
                <w:szCs w:val="24"/>
                <w:highlight w:val="none"/>
                <w:vertAlign w:val="superscript"/>
              </w:rPr>
              <w:t>3</w:t>
            </w:r>
            <w:r>
              <w:rPr>
                <w:sz w:val="24"/>
                <w:szCs w:val="24"/>
                <w:highlight w:val="none"/>
              </w:rPr>
              <w:t>/a，污水产生量为0.2m</w:t>
            </w:r>
            <w:r>
              <w:rPr>
                <w:sz w:val="24"/>
                <w:szCs w:val="24"/>
                <w:highlight w:val="none"/>
                <w:vertAlign w:val="superscript"/>
              </w:rPr>
              <w:t>3</w:t>
            </w:r>
            <w:r>
              <w:rPr>
                <w:sz w:val="24"/>
                <w:szCs w:val="24"/>
                <w:highlight w:val="none"/>
              </w:rPr>
              <w:t>/d、73.0m</w:t>
            </w:r>
            <w:r>
              <w:rPr>
                <w:sz w:val="24"/>
                <w:szCs w:val="24"/>
                <w:highlight w:val="none"/>
                <w:vertAlign w:val="superscript"/>
              </w:rPr>
              <w:t>3</w:t>
            </w:r>
            <w:r>
              <w:rPr>
                <w:sz w:val="24"/>
                <w:szCs w:val="24"/>
                <w:highlight w:val="none"/>
              </w:rPr>
              <w:t>/a</w:t>
            </w:r>
            <w:r>
              <w:rPr>
                <w:rFonts w:hint="eastAsia"/>
                <w:sz w:val="24"/>
                <w:szCs w:val="24"/>
                <w:highlight w:val="none"/>
              </w:rPr>
              <w:t>。</w:t>
            </w:r>
          </w:p>
          <w:p>
            <w:pPr>
              <w:autoSpaceDE w:val="0"/>
              <w:autoSpaceDN w:val="0"/>
              <w:adjustRightInd w:val="0"/>
              <w:snapToGrid w:val="0"/>
              <w:spacing w:line="360" w:lineRule="auto"/>
              <w:ind w:firstLine="436" w:firstLineChars="200"/>
              <w:rPr>
                <w:rFonts w:hint="eastAsia"/>
                <w:sz w:val="24"/>
                <w:szCs w:val="24"/>
                <w:highlight w:val="none"/>
              </w:rPr>
            </w:pPr>
            <w:r>
              <w:rPr>
                <w:rFonts w:hint="eastAsia"/>
                <w:sz w:val="24"/>
                <w:szCs w:val="24"/>
                <w:highlight w:val="none"/>
              </w:rPr>
              <w:t>本项目</w:t>
            </w:r>
            <w:r>
              <w:rPr>
                <w:rFonts w:hint="eastAsia"/>
                <w:snapToGrid w:val="0"/>
                <w:kern w:val="0"/>
                <w:sz w:val="24"/>
                <w:szCs w:val="24"/>
                <w:highlight w:val="none"/>
              </w:rPr>
              <w:t>站内废水依托服务区内调节池+一体化埋地式中水回用膜处理设备处理后，出水回用于服务区场区绿化，多余水排入集水池，不外排</w:t>
            </w:r>
            <w:r>
              <w:rPr>
                <w:rFonts w:hint="eastAsia"/>
                <w:snapToGrid w:val="0"/>
                <w:kern w:val="0"/>
                <w:sz w:val="24"/>
                <w:szCs w:val="24"/>
                <w:highlight w:val="none"/>
                <w:lang w:eastAsia="zh-CN"/>
              </w:rPr>
              <w:t>。</w:t>
            </w:r>
          </w:p>
          <w:p>
            <w:pPr>
              <w:autoSpaceDE w:val="0"/>
              <w:autoSpaceDN w:val="0"/>
              <w:adjustRightInd w:val="0"/>
              <w:snapToGrid w:val="0"/>
              <w:spacing w:line="360" w:lineRule="auto"/>
              <w:ind w:firstLine="436" w:firstLineChars="200"/>
              <w:rPr>
                <w:rFonts w:hint="eastAsia"/>
                <w:b/>
                <w:bCs/>
                <w:sz w:val="21"/>
                <w:szCs w:val="21"/>
                <w:highlight w:val="none"/>
              </w:rPr>
            </w:pPr>
            <w:r>
              <w:rPr>
                <w:sz w:val="24"/>
                <w:szCs w:val="24"/>
                <w:highlight w:val="none"/>
              </w:rPr>
              <w:t>项目用、排水量见表</w:t>
            </w:r>
            <w:r>
              <w:rPr>
                <w:rFonts w:hint="eastAsia"/>
                <w:sz w:val="24"/>
                <w:szCs w:val="24"/>
                <w:highlight w:val="none"/>
              </w:rPr>
              <w:t>5-3</w:t>
            </w:r>
            <w:r>
              <w:rPr>
                <w:sz w:val="24"/>
                <w:szCs w:val="24"/>
                <w:highlight w:val="none"/>
              </w:rPr>
              <w:t>，水平衡图见图</w:t>
            </w:r>
            <w:r>
              <w:rPr>
                <w:rFonts w:hint="eastAsia"/>
                <w:sz w:val="24"/>
                <w:szCs w:val="24"/>
                <w:highlight w:val="none"/>
              </w:rPr>
              <w:t>5-4</w:t>
            </w:r>
            <w:r>
              <w:rPr>
                <w:sz w:val="24"/>
                <w:szCs w:val="24"/>
                <w:highlight w:val="none"/>
              </w:rPr>
              <w:t>。</w:t>
            </w:r>
          </w:p>
          <w:p>
            <w:pPr>
              <w:tabs>
                <w:tab w:val="left" w:pos="2130"/>
              </w:tabs>
              <w:snapToGrid w:val="0"/>
              <w:jc w:val="center"/>
              <w:rPr>
                <w:b/>
                <w:bCs/>
                <w:sz w:val="21"/>
                <w:szCs w:val="21"/>
                <w:highlight w:val="none"/>
              </w:rPr>
            </w:pPr>
            <w:r>
              <w:rPr>
                <w:b/>
                <w:bCs/>
                <w:sz w:val="21"/>
                <w:szCs w:val="21"/>
                <w:highlight w:val="none"/>
              </w:rPr>
              <w:t>表</w:t>
            </w:r>
            <w:r>
              <w:rPr>
                <w:rFonts w:hint="eastAsia"/>
                <w:b/>
                <w:bCs/>
                <w:sz w:val="21"/>
                <w:szCs w:val="21"/>
                <w:highlight w:val="none"/>
              </w:rPr>
              <w:t>5-3</w:t>
            </w:r>
            <w:r>
              <w:rPr>
                <w:b/>
                <w:bCs/>
                <w:sz w:val="21"/>
                <w:szCs w:val="21"/>
                <w:highlight w:val="none"/>
              </w:rPr>
              <w:t xml:space="preserve">  项目用、排水量估算表</w:t>
            </w:r>
          </w:p>
          <w:tbl>
            <w:tblPr>
              <w:tblStyle w:val="34"/>
              <w:tblW w:w="893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748"/>
              <w:gridCol w:w="772"/>
              <w:gridCol w:w="1124"/>
              <w:gridCol w:w="1263"/>
              <w:gridCol w:w="1262"/>
              <w:gridCol w:w="1263"/>
              <w:gridCol w:w="150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jc w:val="center"/>
              </w:trPr>
              <w:tc>
                <w:tcPr>
                  <w:tcW w:w="1748" w:type="dxa"/>
                  <w:vMerge w:val="restart"/>
                  <w:noWrap w:val="0"/>
                  <w:vAlign w:val="center"/>
                </w:tcPr>
                <w:p>
                  <w:pPr>
                    <w:autoSpaceDE w:val="0"/>
                    <w:autoSpaceDN w:val="0"/>
                    <w:adjustRightInd w:val="0"/>
                    <w:snapToGrid w:val="0"/>
                    <w:jc w:val="center"/>
                    <w:rPr>
                      <w:sz w:val="21"/>
                      <w:szCs w:val="21"/>
                      <w:highlight w:val="none"/>
                    </w:rPr>
                  </w:pPr>
                  <w:r>
                    <w:rPr>
                      <w:sz w:val="21"/>
                      <w:szCs w:val="21"/>
                      <w:highlight w:val="none"/>
                    </w:rPr>
                    <w:t>用水名称</w:t>
                  </w:r>
                </w:p>
              </w:tc>
              <w:tc>
                <w:tcPr>
                  <w:tcW w:w="1896" w:type="dxa"/>
                  <w:gridSpan w:val="2"/>
                  <w:noWrap w:val="0"/>
                  <w:vAlign w:val="center"/>
                </w:tcPr>
                <w:p>
                  <w:pPr>
                    <w:autoSpaceDE w:val="0"/>
                    <w:autoSpaceDN w:val="0"/>
                    <w:adjustRightInd w:val="0"/>
                    <w:snapToGrid w:val="0"/>
                    <w:jc w:val="center"/>
                    <w:rPr>
                      <w:sz w:val="21"/>
                      <w:szCs w:val="21"/>
                      <w:highlight w:val="none"/>
                    </w:rPr>
                  </w:pPr>
                  <w:r>
                    <w:rPr>
                      <w:sz w:val="21"/>
                      <w:szCs w:val="21"/>
                      <w:highlight w:val="none"/>
                    </w:rPr>
                    <w:t>用水标准</w:t>
                  </w:r>
                </w:p>
              </w:tc>
              <w:tc>
                <w:tcPr>
                  <w:tcW w:w="1263" w:type="dxa"/>
                  <w:vMerge w:val="restart"/>
                  <w:noWrap w:val="0"/>
                  <w:vAlign w:val="center"/>
                </w:tcPr>
                <w:p>
                  <w:pPr>
                    <w:autoSpaceDE w:val="0"/>
                    <w:autoSpaceDN w:val="0"/>
                    <w:adjustRightInd w:val="0"/>
                    <w:snapToGrid w:val="0"/>
                    <w:jc w:val="center"/>
                    <w:rPr>
                      <w:sz w:val="21"/>
                      <w:szCs w:val="21"/>
                      <w:highlight w:val="none"/>
                    </w:rPr>
                  </w:pPr>
                  <w:r>
                    <w:rPr>
                      <w:sz w:val="21"/>
                      <w:szCs w:val="21"/>
                      <w:highlight w:val="none"/>
                    </w:rPr>
                    <w:t>设计规模</w:t>
                  </w:r>
                </w:p>
              </w:tc>
              <w:tc>
                <w:tcPr>
                  <w:tcW w:w="1262" w:type="dxa"/>
                  <w:vMerge w:val="restart"/>
                  <w:noWrap w:val="0"/>
                  <w:vAlign w:val="center"/>
                </w:tcPr>
                <w:p>
                  <w:pPr>
                    <w:autoSpaceDE w:val="0"/>
                    <w:autoSpaceDN w:val="0"/>
                    <w:adjustRightInd w:val="0"/>
                    <w:snapToGrid w:val="0"/>
                    <w:jc w:val="center"/>
                    <w:rPr>
                      <w:sz w:val="21"/>
                      <w:szCs w:val="21"/>
                      <w:highlight w:val="none"/>
                    </w:rPr>
                  </w:pPr>
                  <w:r>
                    <w:rPr>
                      <w:sz w:val="21"/>
                      <w:szCs w:val="21"/>
                      <w:highlight w:val="none"/>
                    </w:rPr>
                    <w:t>日用水量</w:t>
                  </w:r>
                </w:p>
                <w:p>
                  <w:pPr>
                    <w:autoSpaceDE w:val="0"/>
                    <w:autoSpaceDN w:val="0"/>
                    <w:adjustRightInd w:val="0"/>
                    <w:snapToGrid w:val="0"/>
                    <w:jc w:val="center"/>
                    <w:rPr>
                      <w:sz w:val="21"/>
                      <w:szCs w:val="21"/>
                      <w:highlight w:val="none"/>
                    </w:rPr>
                  </w:pPr>
                  <w:r>
                    <w:rPr>
                      <w:sz w:val="21"/>
                      <w:szCs w:val="21"/>
                      <w:highlight w:val="none"/>
                    </w:rPr>
                    <w:t>（m</w:t>
                  </w:r>
                  <w:r>
                    <w:rPr>
                      <w:sz w:val="21"/>
                      <w:szCs w:val="21"/>
                      <w:highlight w:val="none"/>
                      <w:vertAlign w:val="superscript"/>
                    </w:rPr>
                    <w:t>3</w:t>
                  </w:r>
                  <w:r>
                    <w:rPr>
                      <w:sz w:val="21"/>
                      <w:szCs w:val="21"/>
                      <w:highlight w:val="none"/>
                    </w:rPr>
                    <w:t>）</w:t>
                  </w:r>
                </w:p>
              </w:tc>
              <w:tc>
                <w:tcPr>
                  <w:tcW w:w="1263" w:type="dxa"/>
                  <w:vMerge w:val="restart"/>
                  <w:noWrap w:val="0"/>
                  <w:vAlign w:val="center"/>
                </w:tcPr>
                <w:p>
                  <w:pPr>
                    <w:autoSpaceDE w:val="0"/>
                    <w:autoSpaceDN w:val="0"/>
                    <w:adjustRightInd w:val="0"/>
                    <w:snapToGrid w:val="0"/>
                    <w:jc w:val="center"/>
                    <w:rPr>
                      <w:sz w:val="21"/>
                      <w:szCs w:val="21"/>
                      <w:highlight w:val="none"/>
                    </w:rPr>
                  </w:pPr>
                  <w:r>
                    <w:rPr>
                      <w:sz w:val="21"/>
                      <w:szCs w:val="21"/>
                      <w:highlight w:val="none"/>
                    </w:rPr>
                    <w:t>年需水量</w:t>
                  </w:r>
                </w:p>
                <w:p>
                  <w:pPr>
                    <w:autoSpaceDE w:val="0"/>
                    <w:autoSpaceDN w:val="0"/>
                    <w:adjustRightInd w:val="0"/>
                    <w:snapToGrid w:val="0"/>
                    <w:jc w:val="center"/>
                    <w:rPr>
                      <w:sz w:val="21"/>
                      <w:szCs w:val="21"/>
                      <w:highlight w:val="none"/>
                    </w:rPr>
                  </w:pPr>
                  <w:r>
                    <w:rPr>
                      <w:sz w:val="21"/>
                      <w:szCs w:val="21"/>
                      <w:highlight w:val="none"/>
                    </w:rPr>
                    <w:t>（m</w:t>
                  </w:r>
                  <w:r>
                    <w:rPr>
                      <w:sz w:val="21"/>
                      <w:szCs w:val="21"/>
                      <w:highlight w:val="none"/>
                      <w:vertAlign w:val="superscript"/>
                    </w:rPr>
                    <w:t>3</w:t>
                  </w:r>
                  <w:r>
                    <w:rPr>
                      <w:sz w:val="21"/>
                      <w:szCs w:val="21"/>
                      <w:highlight w:val="none"/>
                    </w:rPr>
                    <w:t>）</w:t>
                  </w:r>
                </w:p>
              </w:tc>
              <w:tc>
                <w:tcPr>
                  <w:tcW w:w="1505" w:type="dxa"/>
                  <w:vMerge w:val="restart"/>
                  <w:noWrap w:val="0"/>
                  <w:vAlign w:val="center"/>
                </w:tcPr>
                <w:p>
                  <w:pPr>
                    <w:autoSpaceDE w:val="0"/>
                    <w:autoSpaceDN w:val="0"/>
                    <w:adjustRightInd w:val="0"/>
                    <w:snapToGrid w:val="0"/>
                    <w:jc w:val="center"/>
                    <w:rPr>
                      <w:sz w:val="21"/>
                      <w:szCs w:val="21"/>
                      <w:highlight w:val="none"/>
                    </w:rPr>
                  </w:pPr>
                  <w:r>
                    <w:rPr>
                      <w:sz w:val="21"/>
                      <w:szCs w:val="21"/>
                      <w:highlight w:val="none"/>
                    </w:rPr>
                    <w:t>年产污水量</w:t>
                  </w:r>
                </w:p>
                <w:p>
                  <w:pPr>
                    <w:autoSpaceDE w:val="0"/>
                    <w:autoSpaceDN w:val="0"/>
                    <w:adjustRightInd w:val="0"/>
                    <w:snapToGrid w:val="0"/>
                    <w:jc w:val="center"/>
                    <w:rPr>
                      <w:sz w:val="21"/>
                      <w:szCs w:val="21"/>
                      <w:highlight w:val="none"/>
                    </w:rPr>
                  </w:pPr>
                  <w:r>
                    <w:rPr>
                      <w:sz w:val="21"/>
                      <w:szCs w:val="21"/>
                      <w:highlight w:val="none"/>
                    </w:rPr>
                    <w:t>（m</w:t>
                  </w:r>
                  <w:r>
                    <w:rPr>
                      <w:sz w:val="21"/>
                      <w:szCs w:val="21"/>
                      <w:highlight w:val="none"/>
                      <w:vertAlign w:val="superscript"/>
                    </w:rPr>
                    <w:t>3</w:t>
                  </w:r>
                  <w:r>
                    <w:rPr>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jc w:val="center"/>
              </w:trPr>
              <w:tc>
                <w:tcPr>
                  <w:tcW w:w="1748" w:type="dxa"/>
                  <w:vMerge w:val="continue"/>
                  <w:noWrap w:val="0"/>
                  <w:vAlign w:val="center"/>
                </w:tcPr>
                <w:p>
                  <w:pPr>
                    <w:autoSpaceDE w:val="0"/>
                    <w:autoSpaceDN w:val="0"/>
                    <w:adjustRightInd w:val="0"/>
                    <w:snapToGrid w:val="0"/>
                    <w:ind w:firstLine="376" w:firstLineChars="200"/>
                    <w:jc w:val="center"/>
                    <w:rPr>
                      <w:sz w:val="21"/>
                      <w:szCs w:val="21"/>
                      <w:highlight w:val="none"/>
                    </w:rPr>
                  </w:pPr>
                </w:p>
              </w:tc>
              <w:tc>
                <w:tcPr>
                  <w:tcW w:w="772" w:type="dxa"/>
                  <w:noWrap w:val="0"/>
                  <w:vAlign w:val="center"/>
                </w:tcPr>
                <w:p>
                  <w:pPr>
                    <w:autoSpaceDE w:val="0"/>
                    <w:autoSpaceDN w:val="0"/>
                    <w:adjustRightInd w:val="0"/>
                    <w:snapToGrid w:val="0"/>
                    <w:jc w:val="center"/>
                    <w:rPr>
                      <w:sz w:val="21"/>
                      <w:szCs w:val="21"/>
                      <w:highlight w:val="none"/>
                    </w:rPr>
                  </w:pPr>
                  <w:r>
                    <w:rPr>
                      <w:sz w:val="21"/>
                      <w:szCs w:val="21"/>
                      <w:highlight w:val="none"/>
                    </w:rPr>
                    <w:t>定额</w:t>
                  </w:r>
                </w:p>
              </w:tc>
              <w:tc>
                <w:tcPr>
                  <w:tcW w:w="1124" w:type="dxa"/>
                  <w:noWrap w:val="0"/>
                  <w:vAlign w:val="center"/>
                </w:tcPr>
                <w:p>
                  <w:pPr>
                    <w:autoSpaceDE w:val="0"/>
                    <w:autoSpaceDN w:val="0"/>
                    <w:adjustRightInd w:val="0"/>
                    <w:snapToGrid w:val="0"/>
                    <w:jc w:val="center"/>
                    <w:rPr>
                      <w:sz w:val="21"/>
                      <w:szCs w:val="21"/>
                      <w:highlight w:val="none"/>
                    </w:rPr>
                  </w:pPr>
                  <w:r>
                    <w:rPr>
                      <w:sz w:val="21"/>
                      <w:szCs w:val="21"/>
                      <w:highlight w:val="none"/>
                    </w:rPr>
                    <w:t>单位</w:t>
                  </w:r>
                </w:p>
              </w:tc>
              <w:tc>
                <w:tcPr>
                  <w:tcW w:w="1263" w:type="dxa"/>
                  <w:vMerge w:val="continue"/>
                  <w:noWrap w:val="0"/>
                  <w:vAlign w:val="center"/>
                </w:tcPr>
                <w:p>
                  <w:pPr>
                    <w:autoSpaceDE w:val="0"/>
                    <w:autoSpaceDN w:val="0"/>
                    <w:adjustRightInd w:val="0"/>
                    <w:snapToGrid w:val="0"/>
                    <w:ind w:firstLine="376" w:firstLineChars="200"/>
                    <w:jc w:val="center"/>
                    <w:rPr>
                      <w:sz w:val="21"/>
                      <w:szCs w:val="21"/>
                      <w:highlight w:val="none"/>
                    </w:rPr>
                  </w:pPr>
                </w:p>
              </w:tc>
              <w:tc>
                <w:tcPr>
                  <w:tcW w:w="1262" w:type="dxa"/>
                  <w:vMerge w:val="continue"/>
                  <w:noWrap w:val="0"/>
                  <w:vAlign w:val="center"/>
                </w:tcPr>
                <w:p>
                  <w:pPr>
                    <w:autoSpaceDE w:val="0"/>
                    <w:autoSpaceDN w:val="0"/>
                    <w:adjustRightInd w:val="0"/>
                    <w:snapToGrid w:val="0"/>
                    <w:ind w:firstLine="376" w:firstLineChars="200"/>
                    <w:jc w:val="center"/>
                    <w:rPr>
                      <w:sz w:val="21"/>
                      <w:szCs w:val="21"/>
                      <w:highlight w:val="none"/>
                    </w:rPr>
                  </w:pPr>
                </w:p>
              </w:tc>
              <w:tc>
                <w:tcPr>
                  <w:tcW w:w="1263" w:type="dxa"/>
                  <w:vMerge w:val="continue"/>
                  <w:noWrap w:val="0"/>
                  <w:vAlign w:val="center"/>
                </w:tcPr>
                <w:p>
                  <w:pPr>
                    <w:autoSpaceDE w:val="0"/>
                    <w:autoSpaceDN w:val="0"/>
                    <w:adjustRightInd w:val="0"/>
                    <w:snapToGrid w:val="0"/>
                    <w:ind w:firstLine="376" w:firstLineChars="200"/>
                    <w:jc w:val="center"/>
                    <w:rPr>
                      <w:sz w:val="21"/>
                      <w:szCs w:val="21"/>
                      <w:highlight w:val="none"/>
                    </w:rPr>
                  </w:pPr>
                </w:p>
              </w:tc>
              <w:tc>
                <w:tcPr>
                  <w:tcW w:w="1505" w:type="dxa"/>
                  <w:vMerge w:val="continue"/>
                  <w:noWrap w:val="0"/>
                  <w:vAlign w:val="center"/>
                </w:tcPr>
                <w:p>
                  <w:pPr>
                    <w:autoSpaceDE w:val="0"/>
                    <w:autoSpaceDN w:val="0"/>
                    <w:adjustRightInd w:val="0"/>
                    <w:snapToGrid w:val="0"/>
                    <w:ind w:firstLine="376" w:firstLineChars="200"/>
                    <w:jc w:val="center"/>
                    <w:rPr>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jc w:val="center"/>
              </w:trPr>
              <w:tc>
                <w:tcPr>
                  <w:tcW w:w="1748" w:type="dxa"/>
                  <w:noWrap w:val="0"/>
                  <w:vAlign w:val="center"/>
                </w:tcPr>
                <w:p>
                  <w:pPr>
                    <w:autoSpaceDE w:val="0"/>
                    <w:autoSpaceDN w:val="0"/>
                    <w:adjustRightInd w:val="0"/>
                    <w:snapToGrid w:val="0"/>
                    <w:jc w:val="center"/>
                    <w:rPr>
                      <w:sz w:val="21"/>
                      <w:szCs w:val="21"/>
                      <w:highlight w:val="none"/>
                    </w:rPr>
                  </w:pPr>
                  <w:r>
                    <w:rPr>
                      <w:sz w:val="21"/>
                      <w:szCs w:val="21"/>
                      <w:highlight w:val="none"/>
                    </w:rPr>
                    <w:t>员工生活用水</w:t>
                  </w:r>
                </w:p>
              </w:tc>
              <w:tc>
                <w:tcPr>
                  <w:tcW w:w="772" w:type="dxa"/>
                  <w:noWrap w:val="0"/>
                  <w:vAlign w:val="center"/>
                </w:tcPr>
                <w:p>
                  <w:pPr>
                    <w:autoSpaceDE w:val="0"/>
                    <w:autoSpaceDN w:val="0"/>
                    <w:adjustRightInd w:val="0"/>
                    <w:snapToGrid w:val="0"/>
                    <w:jc w:val="center"/>
                    <w:rPr>
                      <w:sz w:val="21"/>
                      <w:szCs w:val="21"/>
                      <w:highlight w:val="none"/>
                    </w:rPr>
                  </w:pPr>
                  <w:r>
                    <w:rPr>
                      <w:sz w:val="21"/>
                      <w:szCs w:val="21"/>
                      <w:highlight w:val="none"/>
                    </w:rPr>
                    <w:t>60</w:t>
                  </w:r>
                </w:p>
              </w:tc>
              <w:tc>
                <w:tcPr>
                  <w:tcW w:w="1124" w:type="dxa"/>
                  <w:noWrap w:val="0"/>
                  <w:vAlign w:val="center"/>
                </w:tcPr>
                <w:p>
                  <w:pPr>
                    <w:autoSpaceDE w:val="0"/>
                    <w:autoSpaceDN w:val="0"/>
                    <w:adjustRightInd w:val="0"/>
                    <w:snapToGrid w:val="0"/>
                    <w:jc w:val="center"/>
                    <w:rPr>
                      <w:sz w:val="21"/>
                      <w:szCs w:val="21"/>
                      <w:highlight w:val="none"/>
                    </w:rPr>
                  </w:pPr>
                  <w:r>
                    <w:rPr>
                      <w:sz w:val="21"/>
                      <w:szCs w:val="21"/>
                      <w:highlight w:val="none"/>
                    </w:rPr>
                    <w:t>L/人·d</w:t>
                  </w:r>
                </w:p>
              </w:tc>
              <w:tc>
                <w:tcPr>
                  <w:tcW w:w="1263" w:type="dxa"/>
                  <w:noWrap w:val="0"/>
                  <w:vAlign w:val="center"/>
                </w:tcPr>
                <w:p>
                  <w:pPr>
                    <w:autoSpaceDE w:val="0"/>
                    <w:autoSpaceDN w:val="0"/>
                    <w:adjustRightInd w:val="0"/>
                    <w:snapToGrid w:val="0"/>
                    <w:jc w:val="center"/>
                    <w:rPr>
                      <w:sz w:val="21"/>
                      <w:szCs w:val="21"/>
                      <w:highlight w:val="none"/>
                    </w:rPr>
                  </w:pPr>
                  <w:r>
                    <w:rPr>
                      <w:rFonts w:hint="eastAsia"/>
                      <w:sz w:val="21"/>
                      <w:szCs w:val="21"/>
                      <w:highlight w:val="none"/>
                      <w:lang w:val="en-US" w:eastAsia="zh-CN"/>
                    </w:rPr>
                    <w:t>8</w:t>
                  </w:r>
                  <w:r>
                    <w:rPr>
                      <w:sz w:val="21"/>
                      <w:szCs w:val="21"/>
                      <w:highlight w:val="none"/>
                    </w:rPr>
                    <w:t>人</w:t>
                  </w:r>
                </w:p>
              </w:tc>
              <w:tc>
                <w:tcPr>
                  <w:tcW w:w="1262" w:type="dxa"/>
                  <w:noWrap w:val="0"/>
                  <w:vAlign w:val="center"/>
                </w:tcPr>
                <w:p>
                  <w:pPr>
                    <w:autoSpaceDE w:val="0"/>
                    <w:autoSpaceDN w:val="0"/>
                    <w:adjustRightInd w:val="0"/>
                    <w:snapToGrid w:val="0"/>
                    <w:jc w:val="center"/>
                    <w:rPr>
                      <w:rFonts w:hint="default" w:eastAsia="宋体"/>
                      <w:sz w:val="21"/>
                      <w:szCs w:val="21"/>
                      <w:highlight w:val="none"/>
                      <w:lang w:val="en-US" w:eastAsia="zh-CN"/>
                    </w:rPr>
                  </w:pPr>
                  <w:r>
                    <w:rPr>
                      <w:sz w:val="21"/>
                      <w:szCs w:val="21"/>
                      <w:highlight w:val="none"/>
                    </w:rPr>
                    <w:t>0.</w:t>
                  </w:r>
                  <w:r>
                    <w:rPr>
                      <w:rFonts w:hint="eastAsia"/>
                      <w:sz w:val="21"/>
                      <w:szCs w:val="21"/>
                      <w:highlight w:val="none"/>
                      <w:lang w:val="en-US" w:eastAsia="zh-CN"/>
                    </w:rPr>
                    <w:t>48</w:t>
                  </w:r>
                </w:p>
              </w:tc>
              <w:tc>
                <w:tcPr>
                  <w:tcW w:w="1263" w:type="dxa"/>
                  <w:noWrap w:val="0"/>
                  <w:vAlign w:val="center"/>
                </w:tcPr>
                <w:p>
                  <w:pPr>
                    <w:autoSpaceDE w:val="0"/>
                    <w:autoSpaceDN w:val="0"/>
                    <w:adjustRightInd w:val="0"/>
                    <w:snapToGrid w:val="0"/>
                    <w:jc w:val="center"/>
                    <w:rPr>
                      <w:rFonts w:hint="default" w:eastAsia="宋体"/>
                      <w:sz w:val="21"/>
                      <w:szCs w:val="21"/>
                      <w:highlight w:val="none"/>
                      <w:lang w:val="en-US" w:eastAsia="zh-CN"/>
                    </w:rPr>
                  </w:pPr>
                  <w:r>
                    <w:rPr>
                      <w:rFonts w:hint="eastAsia"/>
                      <w:sz w:val="21"/>
                      <w:szCs w:val="21"/>
                      <w:highlight w:val="none"/>
                      <w:lang w:val="en-US" w:eastAsia="zh-CN"/>
                    </w:rPr>
                    <w:t>175.2</w:t>
                  </w:r>
                </w:p>
              </w:tc>
              <w:tc>
                <w:tcPr>
                  <w:tcW w:w="1505" w:type="dxa"/>
                  <w:noWrap w:val="0"/>
                  <w:vAlign w:val="center"/>
                </w:tcPr>
                <w:p>
                  <w:pPr>
                    <w:autoSpaceDE w:val="0"/>
                    <w:autoSpaceDN w:val="0"/>
                    <w:adjustRightInd w:val="0"/>
                    <w:snapToGrid w:val="0"/>
                    <w:jc w:val="center"/>
                    <w:rPr>
                      <w:rFonts w:hint="default" w:eastAsia="宋体"/>
                      <w:sz w:val="21"/>
                      <w:szCs w:val="21"/>
                      <w:highlight w:val="none"/>
                      <w:lang w:val="en-US" w:eastAsia="zh-CN"/>
                    </w:rPr>
                  </w:pPr>
                  <w:r>
                    <w:rPr>
                      <w:rFonts w:hint="eastAsia"/>
                      <w:sz w:val="21"/>
                      <w:szCs w:val="21"/>
                      <w:highlight w:val="none"/>
                      <w:lang w:val="en-US" w:eastAsia="zh-CN"/>
                    </w:rPr>
                    <w:t>140.16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jc w:val="center"/>
              </w:trPr>
              <w:tc>
                <w:tcPr>
                  <w:tcW w:w="1748" w:type="dxa"/>
                  <w:noWrap w:val="0"/>
                  <w:vAlign w:val="center"/>
                </w:tcPr>
                <w:p>
                  <w:pPr>
                    <w:autoSpaceDE w:val="0"/>
                    <w:autoSpaceDN w:val="0"/>
                    <w:adjustRightInd w:val="0"/>
                    <w:snapToGrid w:val="0"/>
                    <w:jc w:val="center"/>
                    <w:rPr>
                      <w:sz w:val="21"/>
                      <w:szCs w:val="21"/>
                      <w:highlight w:val="none"/>
                    </w:rPr>
                  </w:pPr>
                  <w:r>
                    <w:rPr>
                      <w:sz w:val="21"/>
                      <w:szCs w:val="21"/>
                      <w:highlight w:val="none"/>
                    </w:rPr>
                    <w:t>顾客盥洗用水</w:t>
                  </w:r>
                </w:p>
              </w:tc>
              <w:tc>
                <w:tcPr>
                  <w:tcW w:w="772" w:type="dxa"/>
                  <w:noWrap w:val="0"/>
                  <w:vAlign w:val="center"/>
                </w:tcPr>
                <w:p>
                  <w:pPr>
                    <w:autoSpaceDE w:val="0"/>
                    <w:autoSpaceDN w:val="0"/>
                    <w:adjustRightInd w:val="0"/>
                    <w:snapToGrid w:val="0"/>
                    <w:jc w:val="center"/>
                    <w:rPr>
                      <w:rFonts w:hint="default" w:eastAsia="宋体"/>
                      <w:sz w:val="21"/>
                      <w:szCs w:val="21"/>
                      <w:highlight w:val="none"/>
                      <w:lang w:val="en-US" w:eastAsia="zh-CN"/>
                    </w:rPr>
                  </w:pPr>
                  <w:r>
                    <w:rPr>
                      <w:sz w:val="21"/>
                      <w:szCs w:val="21"/>
                      <w:highlight w:val="none"/>
                    </w:rPr>
                    <w:t>5</w:t>
                  </w:r>
                  <w:r>
                    <w:rPr>
                      <w:rFonts w:hint="eastAsia"/>
                      <w:sz w:val="21"/>
                      <w:szCs w:val="21"/>
                      <w:highlight w:val="none"/>
                      <w:lang w:val="en-US" w:eastAsia="zh-CN"/>
                    </w:rPr>
                    <w:t>.0</w:t>
                  </w:r>
                </w:p>
              </w:tc>
              <w:tc>
                <w:tcPr>
                  <w:tcW w:w="1124" w:type="dxa"/>
                  <w:noWrap w:val="0"/>
                  <w:vAlign w:val="center"/>
                </w:tcPr>
                <w:p>
                  <w:pPr>
                    <w:autoSpaceDE w:val="0"/>
                    <w:autoSpaceDN w:val="0"/>
                    <w:adjustRightInd w:val="0"/>
                    <w:snapToGrid w:val="0"/>
                    <w:jc w:val="center"/>
                    <w:rPr>
                      <w:sz w:val="21"/>
                      <w:szCs w:val="21"/>
                      <w:highlight w:val="none"/>
                    </w:rPr>
                  </w:pPr>
                  <w:r>
                    <w:rPr>
                      <w:sz w:val="21"/>
                      <w:szCs w:val="21"/>
                      <w:highlight w:val="none"/>
                    </w:rPr>
                    <w:t>L/人.·次</w:t>
                  </w:r>
                </w:p>
              </w:tc>
              <w:tc>
                <w:tcPr>
                  <w:tcW w:w="1263" w:type="dxa"/>
                  <w:noWrap w:val="0"/>
                  <w:vAlign w:val="center"/>
                </w:tcPr>
                <w:p>
                  <w:pPr>
                    <w:autoSpaceDE w:val="0"/>
                    <w:autoSpaceDN w:val="0"/>
                    <w:adjustRightInd w:val="0"/>
                    <w:snapToGrid w:val="0"/>
                    <w:jc w:val="center"/>
                    <w:rPr>
                      <w:sz w:val="21"/>
                      <w:szCs w:val="21"/>
                      <w:highlight w:val="none"/>
                    </w:rPr>
                  </w:pPr>
                  <w:r>
                    <w:rPr>
                      <w:sz w:val="21"/>
                      <w:szCs w:val="21"/>
                      <w:highlight w:val="none"/>
                    </w:rPr>
                    <w:t>50人</w:t>
                  </w:r>
                </w:p>
              </w:tc>
              <w:tc>
                <w:tcPr>
                  <w:tcW w:w="1262" w:type="dxa"/>
                  <w:noWrap w:val="0"/>
                  <w:vAlign w:val="center"/>
                </w:tcPr>
                <w:p>
                  <w:pPr>
                    <w:autoSpaceDE w:val="0"/>
                    <w:autoSpaceDN w:val="0"/>
                    <w:adjustRightInd w:val="0"/>
                    <w:snapToGrid w:val="0"/>
                    <w:jc w:val="center"/>
                    <w:rPr>
                      <w:sz w:val="21"/>
                      <w:szCs w:val="21"/>
                      <w:highlight w:val="none"/>
                    </w:rPr>
                  </w:pPr>
                  <w:r>
                    <w:rPr>
                      <w:sz w:val="21"/>
                      <w:szCs w:val="21"/>
                      <w:highlight w:val="none"/>
                    </w:rPr>
                    <w:t>0.25</w:t>
                  </w:r>
                </w:p>
              </w:tc>
              <w:tc>
                <w:tcPr>
                  <w:tcW w:w="1263" w:type="dxa"/>
                  <w:noWrap w:val="0"/>
                  <w:vAlign w:val="center"/>
                </w:tcPr>
                <w:p>
                  <w:pPr>
                    <w:autoSpaceDE w:val="0"/>
                    <w:autoSpaceDN w:val="0"/>
                    <w:adjustRightInd w:val="0"/>
                    <w:snapToGrid w:val="0"/>
                    <w:jc w:val="center"/>
                    <w:rPr>
                      <w:rFonts w:hint="default" w:eastAsia="宋体"/>
                      <w:sz w:val="21"/>
                      <w:szCs w:val="21"/>
                      <w:highlight w:val="none"/>
                      <w:lang w:val="en-US" w:eastAsia="zh-CN"/>
                    </w:rPr>
                  </w:pPr>
                  <w:r>
                    <w:rPr>
                      <w:sz w:val="21"/>
                      <w:szCs w:val="21"/>
                      <w:highlight w:val="none"/>
                    </w:rPr>
                    <w:t>91.</w:t>
                  </w:r>
                  <w:r>
                    <w:rPr>
                      <w:rFonts w:hint="eastAsia"/>
                      <w:sz w:val="21"/>
                      <w:szCs w:val="21"/>
                      <w:highlight w:val="none"/>
                      <w:lang w:val="en-US" w:eastAsia="zh-CN"/>
                    </w:rPr>
                    <w:t>25</w:t>
                  </w:r>
                </w:p>
              </w:tc>
              <w:tc>
                <w:tcPr>
                  <w:tcW w:w="1505" w:type="dxa"/>
                  <w:noWrap w:val="0"/>
                  <w:vAlign w:val="center"/>
                </w:tcPr>
                <w:p>
                  <w:pPr>
                    <w:autoSpaceDE w:val="0"/>
                    <w:autoSpaceDN w:val="0"/>
                    <w:adjustRightInd w:val="0"/>
                    <w:snapToGrid w:val="0"/>
                    <w:jc w:val="center"/>
                    <w:rPr>
                      <w:sz w:val="21"/>
                      <w:szCs w:val="21"/>
                      <w:highlight w:val="none"/>
                    </w:rPr>
                  </w:pPr>
                  <w:r>
                    <w:rPr>
                      <w:sz w:val="21"/>
                      <w:szCs w:val="21"/>
                      <w:highlight w:val="none"/>
                    </w:rPr>
                    <w:t>73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jc w:val="center"/>
              </w:trPr>
              <w:tc>
                <w:tcPr>
                  <w:tcW w:w="4907" w:type="dxa"/>
                  <w:gridSpan w:val="4"/>
                  <w:noWrap w:val="0"/>
                  <w:vAlign w:val="center"/>
                </w:tcPr>
                <w:p>
                  <w:pPr>
                    <w:autoSpaceDE w:val="0"/>
                    <w:autoSpaceDN w:val="0"/>
                    <w:adjustRightInd w:val="0"/>
                    <w:snapToGrid w:val="0"/>
                    <w:jc w:val="center"/>
                    <w:rPr>
                      <w:sz w:val="21"/>
                      <w:szCs w:val="21"/>
                      <w:highlight w:val="none"/>
                    </w:rPr>
                  </w:pPr>
                  <w:r>
                    <w:rPr>
                      <w:sz w:val="21"/>
                      <w:szCs w:val="21"/>
                      <w:highlight w:val="none"/>
                    </w:rPr>
                    <w:t>合计</w:t>
                  </w:r>
                </w:p>
              </w:tc>
              <w:tc>
                <w:tcPr>
                  <w:tcW w:w="1262" w:type="dxa"/>
                  <w:noWrap w:val="0"/>
                  <w:vAlign w:val="center"/>
                </w:tcPr>
                <w:p>
                  <w:pPr>
                    <w:autoSpaceDE w:val="0"/>
                    <w:autoSpaceDN w:val="0"/>
                    <w:adjustRightInd w:val="0"/>
                    <w:snapToGrid w:val="0"/>
                    <w:jc w:val="center"/>
                    <w:rPr>
                      <w:rFonts w:hint="default" w:eastAsia="宋体"/>
                      <w:sz w:val="21"/>
                      <w:szCs w:val="21"/>
                      <w:highlight w:val="none"/>
                      <w:lang w:val="en-US" w:eastAsia="zh-CN"/>
                    </w:rPr>
                  </w:pPr>
                  <w:r>
                    <w:rPr>
                      <w:rFonts w:hint="eastAsia"/>
                      <w:sz w:val="21"/>
                      <w:szCs w:val="21"/>
                      <w:highlight w:val="none"/>
                      <w:lang w:val="en-US" w:eastAsia="zh-CN"/>
                    </w:rPr>
                    <w:t>0.73</w:t>
                  </w:r>
                </w:p>
              </w:tc>
              <w:tc>
                <w:tcPr>
                  <w:tcW w:w="1263" w:type="dxa"/>
                  <w:noWrap w:val="0"/>
                  <w:vAlign w:val="center"/>
                </w:tcPr>
                <w:p>
                  <w:pPr>
                    <w:autoSpaceDE w:val="0"/>
                    <w:autoSpaceDN w:val="0"/>
                    <w:adjustRightInd w:val="0"/>
                    <w:snapToGrid w:val="0"/>
                    <w:jc w:val="center"/>
                    <w:rPr>
                      <w:rFonts w:hint="default" w:eastAsia="宋体"/>
                      <w:sz w:val="21"/>
                      <w:szCs w:val="21"/>
                      <w:highlight w:val="none"/>
                      <w:lang w:val="en-US" w:eastAsia="zh-CN"/>
                    </w:rPr>
                  </w:pPr>
                  <w:r>
                    <w:rPr>
                      <w:rFonts w:hint="eastAsia"/>
                      <w:sz w:val="21"/>
                      <w:szCs w:val="21"/>
                      <w:highlight w:val="none"/>
                      <w:lang w:val="en-US" w:eastAsia="zh-CN"/>
                    </w:rPr>
                    <w:t>266.45</w:t>
                  </w:r>
                </w:p>
              </w:tc>
              <w:tc>
                <w:tcPr>
                  <w:tcW w:w="1505" w:type="dxa"/>
                  <w:noWrap w:val="0"/>
                  <w:vAlign w:val="center"/>
                </w:tcPr>
                <w:p>
                  <w:pPr>
                    <w:autoSpaceDE w:val="0"/>
                    <w:autoSpaceDN w:val="0"/>
                    <w:adjustRightInd w:val="0"/>
                    <w:snapToGrid w:val="0"/>
                    <w:jc w:val="center"/>
                    <w:rPr>
                      <w:rFonts w:hint="default" w:eastAsia="宋体"/>
                      <w:sz w:val="21"/>
                      <w:szCs w:val="21"/>
                      <w:highlight w:val="none"/>
                      <w:lang w:val="en-US" w:eastAsia="zh-CN"/>
                    </w:rPr>
                  </w:pPr>
                  <w:r>
                    <w:rPr>
                      <w:rFonts w:hint="eastAsia"/>
                      <w:sz w:val="21"/>
                      <w:szCs w:val="21"/>
                      <w:highlight w:val="none"/>
                      <w:lang w:val="en-US" w:eastAsia="zh-CN"/>
                    </w:rPr>
                    <w:t>213.16</w:t>
                  </w:r>
                </w:p>
              </w:tc>
            </w:tr>
          </w:tbl>
          <w:p>
            <w:pPr>
              <w:snapToGrid w:val="0"/>
              <w:spacing w:line="360" w:lineRule="auto"/>
              <w:jc w:val="both"/>
              <w:rPr>
                <w:highlight w:val="none"/>
              </w:rPr>
            </w:pPr>
            <w:r>
              <w:drawing>
                <wp:inline distT="0" distB="0" distL="114300" distR="114300">
                  <wp:extent cx="5683885" cy="3111500"/>
                  <wp:effectExtent l="0" t="0" r="12065" b="12700"/>
                  <wp:docPr id="3" name="图片 3" descr="沣京服务区水平衡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沣京服务区水平衡图"/>
                          <pic:cNvPicPr>
                            <a:picLocks noChangeAspect="1"/>
                          </pic:cNvPicPr>
                        </pic:nvPicPr>
                        <pic:blipFill>
                          <a:blip r:embed="rId11"/>
                          <a:stretch>
                            <a:fillRect/>
                          </a:stretch>
                        </pic:blipFill>
                        <pic:spPr>
                          <a:xfrm>
                            <a:off x="0" y="0"/>
                            <a:ext cx="5683885" cy="3111500"/>
                          </a:xfrm>
                          <a:prstGeom prst="rect">
                            <a:avLst/>
                          </a:prstGeom>
                        </pic:spPr>
                      </pic:pic>
                    </a:graphicData>
                  </a:graphic>
                </wp:inline>
              </w:drawing>
            </w:r>
          </w:p>
          <w:p>
            <w:pPr>
              <w:autoSpaceDE w:val="0"/>
              <w:autoSpaceDN w:val="0"/>
              <w:adjustRightInd w:val="0"/>
              <w:snapToGrid w:val="0"/>
              <w:spacing w:line="360" w:lineRule="auto"/>
              <w:jc w:val="center"/>
              <w:rPr>
                <w:b/>
                <w:sz w:val="21"/>
                <w:szCs w:val="24"/>
                <w:highlight w:val="none"/>
              </w:rPr>
            </w:pPr>
            <w:r>
              <w:rPr>
                <w:b/>
                <w:sz w:val="21"/>
                <w:szCs w:val="24"/>
                <w:highlight w:val="none"/>
              </w:rPr>
              <w:t>图5-4  项目水平衡图    单位：m</w:t>
            </w:r>
            <w:r>
              <w:rPr>
                <w:b/>
                <w:sz w:val="21"/>
                <w:szCs w:val="24"/>
                <w:highlight w:val="none"/>
                <w:vertAlign w:val="superscript"/>
              </w:rPr>
              <w:t>3</w:t>
            </w:r>
            <w:r>
              <w:rPr>
                <w:b/>
                <w:sz w:val="21"/>
                <w:szCs w:val="24"/>
                <w:highlight w:val="none"/>
              </w:rPr>
              <w:t>/d</w:t>
            </w:r>
          </w:p>
          <w:p>
            <w:pPr>
              <w:adjustRightInd w:val="0"/>
              <w:snapToGrid w:val="0"/>
              <w:spacing w:line="360" w:lineRule="auto"/>
              <w:ind w:firstLine="436" w:firstLineChars="200"/>
              <w:rPr>
                <w:color w:val="000000"/>
                <w:kern w:val="0"/>
                <w:sz w:val="24"/>
                <w:szCs w:val="24"/>
                <w:highlight w:val="none"/>
                <w:lang w:val="zh-CN"/>
              </w:rPr>
            </w:pPr>
            <w:r>
              <w:rPr>
                <w:color w:val="000000"/>
                <w:kern w:val="0"/>
                <w:sz w:val="24"/>
                <w:szCs w:val="24"/>
                <w:highlight w:val="none"/>
                <w:lang w:val="zh-CN"/>
              </w:rPr>
              <w:t>本项目各废水水污染物产生及排放情况见下表：</w:t>
            </w:r>
          </w:p>
          <w:p>
            <w:pPr>
              <w:jc w:val="center"/>
              <w:rPr>
                <w:color w:val="000000"/>
                <w:sz w:val="21"/>
                <w:szCs w:val="22"/>
                <w:highlight w:val="none"/>
                <w:lang w:val="zh-CN"/>
              </w:rPr>
            </w:pPr>
            <w:r>
              <w:rPr>
                <w:b/>
                <w:color w:val="000000"/>
                <w:kern w:val="0"/>
                <w:sz w:val="21"/>
                <w:szCs w:val="24"/>
                <w:highlight w:val="none"/>
                <w:lang w:val="zh-CN"/>
              </w:rPr>
              <w:t>表</w:t>
            </w:r>
            <w:r>
              <w:rPr>
                <w:b/>
                <w:color w:val="000000"/>
                <w:kern w:val="0"/>
                <w:sz w:val="21"/>
                <w:szCs w:val="24"/>
                <w:highlight w:val="none"/>
              </w:rPr>
              <w:t>5-</w:t>
            </w:r>
            <w:r>
              <w:rPr>
                <w:rFonts w:hint="eastAsia"/>
                <w:b/>
                <w:color w:val="000000"/>
                <w:kern w:val="0"/>
                <w:sz w:val="21"/>
                <w:szCs w:val="24"/>
                <w:highlight w:val="none"/>
              </w:rPr>
              <w:t>4</w:t>
            </w:r>
            <w:r>
              <w:rPr>
                <w:b/>
                <w:color w:val="000000"/>
                <w:kern w:val="0"/>
                <w:sz w:val="21"/>
                <w:szCs w:val="24"/>
                <w:highlight w:val="none"/>
                <w:lang w:val="zh-CN"/>
              </w:rPr>
              <w:t xml:space="preserve">  项目水污染物产生情况一览表</w:t>
            </w:r>
          </w:p>
          <w:tbl>
            <w:tblPr>
              <w:tblStyle w:val="34"/>
              <w:tblW w:w="8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826"/>
              <w:gridCol w:w="1102"/>
              <w:gridCol w:w="1210"/>
              <w:gridCol w:w="1159"/>
              <w:gridCol w:w="1009"/>
              <w:gridCol w:w="1323"/>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097" w:type="dxa"/>
                  <w:vMerge w:val="restart"/>
                  <w:noWrap w:val="0"/>
                  <w:vAlign w:val="center"/>
                </w:tcPr>
                <w:p>
                  <w:pPr>
                    <w:widowControl/>
                    <w:jc w:val="center"/>
                    <w:textAlignment w:val="center"/>
                    <w:rPr>
                      <w:sz w:val="21"/>
                      <w:szCs w:val="21"/>
                      <w:highlight w:val="none"/>
                    </w:rPr>
                  </w:pPr>
                  <w:r>
                    <w:rPr>
                      <w:kern w:val="0"/>
                      <w:sz w:val="21"/>
                      <w:szCs w:val="21"/>
                      <w:highlight w:val="none"/>
                      <w:lang w:bidi="ar"/>
                    </w:rPr>
                    <w:t>排放源</w:t>
                  </w:r>
                </w:p>
              </w:tc>
              <w:tc>
                <w:tcPr>
                  <w:tcW w:w="826" w:type="dxa"/>
                  <w:vMerge w:val="restart"/>
                  <w:noWrap w:val="0"/>
                  <w:vAlign w:val="center"/>
                </w:tcPr>
                <w:p>
                  <w:pPr>
                    <w:widowControl/>
                    <w:jc w:val="center"/>
                    <w:textAlignment w:val="center"/>
                    <w:rPr>
                      <w:sz w:val="21"/>
                      <w:szCs w:val="21"/>
                      <w:highlight w:val="none"/>
                    </w:rPr>
                  </w:pPr>
                  <w:r>
                    <w:rPr>
                      <w:kern w:val="0"/>
                      <w:sz w:val="21"/>
                      <w:szCs w:val="21"/>
                      <w:highlight w:val="none"/>
                      <w:lang w:bidi="ar"/>
                    </w:rPr>
                    <w:t>排放量m</w:t>
                  </w:r>
                  <w:r>
                    <w:rPr>
                      <w:sz w:val="21"/>
                      <w:szCs w:val="21"/>
                      <w:highlight w:val="none"/>
                      <w:vertAlign w:val="superscript"/>
                      <w:lang w:bidi="ar"/>
                    </w:rPr>
                    <w:t>3</w:t>
                  </w:r>
                  <w:r>
                    <w:rPr>
                      <w:sz w:val="21"/>
                      <w:szCs w:val="21"/>
                      <w:highlight w:val="none"/>
                      <w:lang w:bidi="ar"/>
                    </w:rPr>
                    <w:t>/a</w:t>
                  </w:r>
                </w:p>
              </w:tc>
              <w:tc>
                <w:tcPr>
                  <w:tcW w:w="1102" w:type="dxa"/>
                  <w:vMerge w:val="restart"/>
                  <w:noWrap w:val="0"/>
                  <w:vAlign w:val="center"/>
                </w:tcPr>
                <w:p>
                  <w:pPr>
                    <w:widowControl/>
                    <w:jc w:val="center"/>
                    <w:textAlignment w:val="center"/>
                    <w:rPr>
                      <w:sz w:val="21"/>
                      <w:szCs w:val="21"/>
                      <w:highlight w:val="none"/>
                    </w:rPr>
                  </w:pPr>
                  <w:r>
                    <w:rPr>
                      <w:kern w:val="0"/>
                      <w:sz w:val="21"/>
                      <w:szCs w:val="21"/>
                      <w:highlight w:val="none"/>
                      <w:lang w:bidi="ar"/>
                    </w:rPr>
                    <w:t>污染物名称</w:t>
                  </w:r>
                </w:p>
              </w:tc>
              <w:tc>
                <w:tcPr>
                  <w:tcW w:w="2369" w:type="dxa"/>
                  <w:gridSpan w:val="2"/>
                  <w:noWrap w:val="0"/>
                  <w:vAlign w:val="center"/>
                </w:tcPr>
                <w:p>
                  <w:pPr>
                    <w:widowControl/>
                    <w:jc w:val="center"/>
                    <w:textAlignment w:val="center"/>
                    <w:rPr>
                      <w:sz w:val="21"/>
                      <w:szCs w:val="21"/>
                      <w:highlight w:val="none"/>
                    </w:rPr>
                  </w:pPr>
                  <w:r>
                    <w:rPr>
                      <w:kern w:val="0"/>
                      <w:sz w:val="21"/>
                      <w:szCs w:val="21"/>
                      <w:highlight w:val="none"/>
                      <w:lang w:bidi="ar"/>
                    </w:rPr>
                    <w:t>处理前</w:t>
                  </w:r>
                </w:p>
              </w:tc>
              <w:tc>
                <w:tcPr>
                  <w:tcW w:w="1009" w:type="dxa"/>
                  <w:vMerge w:val="restart"/>
                  <w:noWrap w:val="0"/>
                  <w:vAlign w:val="center"/>
                </w:tcPr>
                <w:p>
                  <w:pPr>
                    <w:widowControl/>
                    <w:jc w:val="center"/>
                    <w:textAlignment w:val="center"/>
                    <w:rPr>
                      <w:sz w:val="21"/>
                      <w:szCs w:val="21"/>
                      <w:highlight w:val="none"/>
                    </w:rPr>
                  </w:pPr>
                  <w:r>
                    <w:rPr>
                      <w:kern w:val="0"/>
                      <w:sz w:val="21"/>
                      <w:szCs w:val="21"/>
                      <w:highlight w:val="none"/>
                      <w:lang w:bidi="ar"/>
                    </w:rPr>
                    <w:t>治理措施</w:t>
                  </w:r>
                </w:p>
              </w:tc>
              <w:tc>
                <w:tcPr>
                  <w:tcW w:w="2495" w:type="dxa"/>
                  <w:gridSpan w:val="2"/>
                  <w:noWrap w:val="0"/>
                  <w:vAlign w:val="center"/>
                </w:tcPr>
                <w:p>
                  <w:pPr>
                    <w:widowControl/>
                    <w:jc w:val="center"/>
                    <w:textAlignment w:val="center"/>
                    <w:rPr>
                      <w:sz w:val="21"/>
                      <w:szCs w:val="21"/>
                      <w:highlight w:val="none"/>
                    </w:rPr>
                  </w:pPr>
                  <w:r>
                    <w:rPr>
                      <w:kern w:val="0"/>
                      <w:sz w:val="21"/>
                      <w:szCs w:val="21"/>
                      <w:highlight w:val="none"/>
                      <w:lang w:bidi="ar"/>
                    </w:rPr>
                    <w:t>处理后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097" w:type="dxa"/>
                  <w:vMerge w:val="continue"/>
                  <w:noWrap w:val="0"/>
                  <w:vAlign w:val="center"/>
                </w:tcPr>
                <w:p>
                  <w:pPr>
                    <w:jc w:val="center"/>
                    <w:rPr>
                      <w:sz w:val="21"/>
                      <w:szCs w:val="21"/>
                      <w:highlight w:val="none"/>
                    </w:rPr>
                  </w:pPr>
                </w:p>
              </w:tc>
              <w:tc>
                <w:tcPr>
                  <w:tcW w:w="826" w:type="dxa"/>
                  <w:vMerge w:val="continue"/>
                  <w:noWrap w:val="0"/>
                  <w:vAlign w:val="center"/>
                </w:tcPr>
                <w:p>
                  <w:pPr>
                    <w:jc w:val="center"/>
                    <w:rPr>
                      <w:sz w:val="21"/>
                      <w:szCs w:val="21"/>
                      <w:highlight w:val="none"/>
                    </w:rPr>
                  </w:pPr>
                </w:p>
              </w:tc>
              <w:tc>
                <w:tcPr>
                  <w:tcW w:w="1102" w:type="dxa"/>
                  <w:vMerge w:val="continue"/>
                  <w:noWrap w:val="0"/>
                  <w:vAlign w:val="center"/>
                </w:tcPr>
                <w:p>
                  <w:pPr>
                    <w:jc w:val="center"/>
                    <w:rPr>
                      <w:sz w:val="21"/>
                      <w:szCs w:val="21"/>
                      <w:highlight w:val="none"/>
                    </w:rPr>
                  </w:pPr>
                </w:p>
              </w:tc>
              <w:tc>
                <w:tcPr>
                  <w:tcW w:w="1210" w:type="dxa"/>
                  <w:noWrap w:val="0"/>
                  <w:vAlign w:val="center"/>
                </w:tcPr>
                <w:p>
                  <w:pPr>
                    <w:widowControl/>
                    <w:jc w:val="center"/>
                    <w:textAlignment w:val="center"/>
                    <w:rPr>
                      <w:sz w:val="21"/>
                      <w:szCs w:val="21"/>
                      <w:highlight w:val="none"/>
                    </w:rPr>
                  </w:pPr>
                  <w:r>
                    <w:rPr>
                      <w:kern w:val="0"/>
                      <w:sz w:val="21"/>
                      <w:szCs w:val="21"/>
                      <w:highlight w:val="none"/>
                      <w:lang w:bidi="ar"/>
                    </w:rPr>
                    <w:t>浓度（mg/L</w:t>
                  </w:r>
                  <w:r>
                    <w:rPr>
                      <w:sz w:val="21"/>
                      <w:szCs w:val="21"/>
                      <w:highlight w:val="none"/>
                      <w:lang w:bidi="ar"/>
                    </w:rPr>
                    <w:t>）</w:t>
                  </w:r>
                </w:p>
              </w:tc>
              <w:tc>
                <w:tcPr>
                  <w:tcW w:w="1159" w:type="dxa"/>
                  <w:noWrap w:val="0"/>
                  <w:vAlign w:val="center"/>
                </w:tcPr>
                <w:p>
                  <w:pPr>
                    <w:widowControl/>
                    <w:jc w:val="center"/>
                    <w:textAlignment w:val="center"/>
                    <w:rPr>
                      <w:sz w:val="21"/>
                      <w:szCs w:val="21"/>
                      <w:highlight w:val="none"/>
                    </w:rPr>
                  </w:pPr>
                  <w:r>
                    <w:rPr>
                      <w:kern w:val="0"/>
                      <w:sz w:val="21"/>
                      <w:szCs w:val="21"/>
                      <w:highlight w:val="none"/>
                      <w:lang w:bidi="ar"/>
                    </w:rPr>
                    <w:t>产生量（t/a</w:t>
                  </w:r>
                  <w:r>
                    <w:rPr>
                      <w:sz w:val="21"/>
                      <w:szCs w:val="21"/>
                      <w:highlight w:val="none"/>
                      <w:lang w:bidi="ar"/>
                    </w:rPr>
                    <w:t>）</w:t>
                  </w:r>
                </w:p>
              </w:tc>
              <w:tc>
                <w:tcPr>
                  <w:tcW w:w="1009" w:type="dxa"/>
                  <w:vMerge w:val="continue"/>
                  <w:noWrap w:val="0"/>
                  <w:vAlign w:val="center"/>
                </w:tcPr>
                <w:p>
                  <w:pPr>
                    <w:jc w:val="center"/>
                    <w:rPr>
                      <w:sz w:val="21"/>
                      <w:szCs w:val="21"/>
                      <w:highlight w:val="none"/>
                    </w:rPr>
                  </w:pPr>
                </w:p>
              </w:tc>
              <w:tc>
                <w:tcPr>
                  <w:tcW w:w="1323" w:type="dxa"/>
                  <w:noWrap w:val="0"/>
                  <w:vAlign w:val="center"/>
                </w:tcPr>
                <w:p>
                  <w:pPr>
                    <w:widowControl/>
                    <w:jc w:val="center"/>
                    <w:textAlignment w:val="center"/>
                    <w:rPr>
                      <w:sz w:val="21"/>
                      <w:szCs w:val="21"/>
                      <w:highlight w:val="none"/>
                    </w:rPr>
                  </w:pPr>
                  <w:r>
                    <w:rPr>
                      <w:kern w:val="0"/>
                      <w:sz w:val="21"/>
                      <w:szCs w:val="21"/>
                      <w:highlight w:val="none"/>
                      <w:lang w:bidi="ar"/>
                    </w:rPr>
                    <w:t>浓度（mg/L</w:t>
                  </w:r>
                  <w:r>
                    <w:rPr>
                      <w:sz w:val="21"/>
                      <w:szCs w:val="21"/>
                      <w:highlight w:val="none"/>
                      <w:lang w:bidi="ar"/>
                    </w:rPr>
                    <w:t>）</w:t>
                  </w:r>
                </w:p>
              </w:tc>
              <w:tc>
                <w:tcPr>
                  <w:tcW w:w="1172" w:type="dxa"/>
                  <w:noWrap w:val="0"/>
                  <w:vAlign w:val="center"/>
                </w:tcPr>
                <w:p>
                  <w:pPr>
                    <w:widowControl/>
                    <w:jc w:val="center"/>
                    <w:textAlignment w:val="center"/>
                    <w:rPr>
                      <w:sz w:val="21"/>
                      <w:szCs w:val="21"/>
                      <w:highlight w:val="none"/>
                    </w:rPr>
                  </w:pPr>
                  <w:r>
                    <w:rPr>
                      <w:kern w:val="0"/>
                      <w:sz w:val="21"/>
                      <w:szCs w:val="21"/>
                      <w:highlight w:val="none"/>
                      <w:lang w:bidi="ar"/>
                    </w:rPr>
                    <w:t>产生量（t/a</w:t>
                  </w:r>
                  <w:r>
                    <w:rPr>
                      <w:sz w:val="21"/>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097" w:type="dxa"/>
                  <w:vMerge w:val="restart"/>
                  <w:noWrap w:val="0"/>
                  <w:vAlign w:val="center"/>
                </w:tcPr>
                <w:p>
                  <w:pPr>
                    <w:widowControl/>
                    <w:jc w:val="center"/>
                    <w:textAlignment w:val="center"/>
                    <w:rPr>
                      <w:rFonts w:hint="eastAsia" w:eastAsia="宋体"/>
                      <w:sz w:val="21"/>
                      <w:szCs w:val="21"/>
                      <w:highlight w:val="none"/>
                      <w:lang w:eastAsia="zh-CN"/>
                    </w:rPr>
                  </w:pPr>
                  <w:r>
                    <w:rPr>
                      <w:rFonts w:hint="eastAsia"/>
                      <w:kern w:val="0"/>
                      <w:sz w:val="21"/>
                      <w:szCs w:val="21"/>
                      <w:highlight w:val="none"/>
                      <w:lang w:eastAsia="zh-CN" w:bidi="ar"/>
                    </w:rPr>
                    <w:t>员工生活用水</w:t>
                  </w:r>
                </w:p>
              </w:tc>
              <w:tc>
                <w:tcPr>
                  <w:tcW w:w="826" w:type="dxa"/>
                  <w:vMerge w:val="restart"/>
                  <w:noWrap w:val="0"/>
                  <w:vAlign w:val="center"/>
                </w:tcPr>
                <w:p>
                  <w:pPr>
                    <w:widowControl/>
                    <w:jc w:val="center"/>
                    <w:textAlignment w:val="center"/>
                    <w:rPr>
                      <w:rFonts w:hint="default" w:eastAsia="宋体"/>
                      <w:sz w:val="21"/>
                      <w:szCs w:val="21"/>
                      <w:highlight w:val="none"/>
                      <w:lang w:val="en-US" w:eastAsia="zh-CN"/>
                    </w:rPr>
                  </w:pPr>
                  <w:r>
                    <w:rPr>
                      <w:rFonts w:hint="eastAsia"/>
                      <w:kern w:val="0"/>
                      <w:sz w:val="21"/>
                      <w:szCs w:val="21"/>
                      <w:highlight w:val="none"/>
                      <w:lang w:val="en-US" w:eastAsia="zh-CN" w:bidi="ar"/>
                    </w:rPr>
                    <w:t>175.2</w:t>
                  </w:r>
                </w:p>
              </w:tc>
              <w:tc>
                <w:tcPr>
                  <w:tcW w:w="1102" w:type="dxa"/>
                  <w:noWrap w:val="0"/>
                  <w:vAlign w:val="center"/>
                </w:tcPr>
                <w:p>
                  <w:pPr>
                    <w:widowControl/>
                    <w:jc w:val="center"/>
                    <w:textAlignment w:val="center"/>
                    <w:rPr>
                      <w:sz w:val="21"/>
                      <w:szCs w:val="21"/>
                      <w:highlight w:val="none"/>
                    </w:rPr>
                  </w:pPr>
                  <w:r>
                    <w:rPr>
                      <w:kern w:val="0"/>
                      <w:sz w:val="21"/>
                      <w:szCs w:val="21"/>
                      <w:highlight w:val="none"/>
                      <w:lang w:bidi="ar"/>
                    </w:rPr>
                    <w:t>COD</w:t>
                  </w:r>
                </w:p>
              </w:tc>
              <w:tc>
                <w:tcPr>
                  <w:tcW w:w="1210" w:type="dxa"/>
                  <w:noWrap w:val="0"/>
                  <w:vAlign w:val="center"/>
                </w:tcPr>
                <w:p>
                  <w:pPr>
                    <w:widowControl/>
                    <w:jc w:val="center"/>
                    <w:textAlignment w:val="center"/>
                    <w:rPr>
                      <w:sz w:val="21"/>
                      <w:szCs w:val="21"/>
                      <w:highlight w:val="none"/>
                    </w:rPr>
                  </w:pPr>
                  <w:r>
                    <w:rPr>
                      <w:kern w:val="0"/>
                      <w:sz w:val="21"/>
                      <w:szCs w:val="21"/>
                      <w:highlight w:val="none"/>
                      <w:lang w:bidi="ar"/>
                    </w:rPr>
                    <w:t>3</w:t>
                  </w:r>
                  <w:r>
                    <w:rPr>
                      <w:rFonts w:hint="eastAsia"/>
                      <w:kern w:val="0"/>
                      <w:sz w:val="21"/>
                      <w:szCs w:val="21"/>
                      <w:highlight w:val="none"/>
                      <w:lang w:val="en-US" w:eastAsia="zh-CN" w:bidi="ar"/>
                    </w:rPr>
                    <w:t>5</w:t>
                  </w:r>
                  <w:r>
                    <w:rPr>
                      <w:kern w:val="0"/>
                      <w:sz w:val="21"/>
                      <w:szCs w:val="21"/>
                      <w:highlight w:val="none"/>
                      <w:lang w:bidi="ar"/>
                    </w:rPr>
                    <w:t>0</w:t>
                  </w:r>
                </w:p>
              </w:tc>
              <w:tc>
                <w:tcPr>
                  <w:tcW w:w="1159" w:type="dxa"/>
                  <w:noWrap w:val="0"/>
                  <w:vAlign w:val="top"/>
                </w:tcPr>
                <w:p>
                  <w:pPr>
                    <w:jc w:val="center"/>
                    <w:rPr>
                      <w:rFonts w:hint="default"/>
                      <w:sz w:val="21"/>
                      <w:highlight w:val="none"/>
                      <w:lang w:val="en-US"/>
                    </w:rPr>
                  </w:pPr>
                  <w:r>
                    <w:rPr>
                      <w:sz w:val="21"/>
                      <w:highlight w:val="none"/>
                    </w:rPr>
                    <w:t>0.</w:t>
                  </w:r>
                  <w:r>
                    <w:rPr>
                      <w:rFonts w:hint="eastAsia"/>
                      <w:sz w:val="21"/>
                      <w:highlight w:val="none"/>
                      <w:lang w:val="en-US" w:eastAsia="zh-CN"/>
                    </w:rPr>
                    <w:t>061</w:t>
                  </w:r>
                </w:p>
              </w:tc>
              <w:tc>
                <w:tcPr>
                  <w:tcW w:w="1009" w:type="dxa"/>
                  <w:vMerge w:val="restart"/>
                  <w:noWrap w:val="0"/>
                  <w:vAlign w:val="center"/>
                </w:tcPr>
                <w:p>
                  <w:pPr>
                    <w:widowControl/>
                    <w:jc w:val="center"/>
                    <w:textAlignment w:val="center"/>
                    <w:rPr>
                      <w:rFonts w:hint="eastAsia" w:eastAsia="宋体"/>
                      <w:sz w:val="21"/>
                      <w:szCs w:val="21"/>
                      <w:highlight w:val="none"/>
                      <w:lang w:val="en-US" w:eastAsia="zh-CN"/>
                    </w:rPr>
                  </w:pPr>
                  <w:r>
                    <w:rPr>
                      <w:rFonts w:hint="eastAsia"/>
                      <w:sz w:val="21"/>
                      <w:szCs w:val="21"/>
                      <w:highlight w:val="none"/>
                      <w:lang w:val="en-US" w:eastAsia="zh-CN"/>
                    </w:rPr>
                    <w:t>化粪池</w:t>
                  </w:r>
                </w:p>
              </w:tc>
              <w:tc>
                <w:tcPr>
                  <w:tcW w:w="1323" w:type="dxa"/>
                  <w:noWrap w:val="0"/>
                  <w:vAlign w:val="center"/>
                </w:tcPr>
                <w:p>
                  <w:pPr>
                    <w:widowControl/>
                    <w:jc w:val="center"/>
                    <w:textAlignment w:val="center"/>
                    <w:rPr>
                      <w:sz w:val="21"/>
                      <w:szCs w:val="21"/>
                      <w:highlight w:val="none"/>
                    </w:rPr>
                  </w:pPr>
                  <w:r>
                    <w:rPr>
                      <w:kern w:val="0"/>
                      <w:sz w:val="21"/>
                      <w:szCs w:val="21"/>
                      <w:highlight w:val="none"/>
                      <w:lang w:bidi="ar"/>
                    </w:rPr>
                    <w:t>315</w:t>
                  </w:r>
                </w:p>
              </w:tc>
              <w:tc>
                <w:tcPr>
                  <w:tcW w:w="1172" w:type="dxa"/>
                  <w:noWrap w:val="0"/>
                  <w:vAlign w:val="top"/>
                </w:tcPr>
                <w:p>
                  <w:pPr>
                    <w:jc w:val="center"/>
                    <w:rPr>
                      <w:rFonts w:hint="default" w:eastAsia="宋体"/>
                      <w:sz w:val="21"/>
                      <w:highlight w:val="none"/>
                      <w:lang w:val="en-US" w:eastAsia="zh-CN"/>
                    </w:rPr>
                  </w:pPr>
                  <w:r>
                    <w:rPr>
                      <w:sz w:val="21"/>
                      <w:highlight w:val="none"/>
                    </w:rPr>
                    <w:t>0.</w:t>
                  </w:r>
                  <w:r>
                    <w:rPr>
                      <w:rFonts w:hint="eastAsia"/>
                      <w:sz w:val="21"/>
                      <w:highlight w:val="none"/>
                      <w:lang w:val="en-US" w:eastAsia="zh-CN"/>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097" w:type="dxa"/>
                  <w:vMerge w:val="continue"/>
                  <w:noWrap w:val="0"/>
                  <w:vAlign w:val="center"/>
                </w:tcPr>
                <w:p>
                  <w:pPr>
                    <w:jc w:val="center"/>
                    <w:rPr>
                      <w:sz w:val="21"/>
                      <w:szCs w:val="21"/>
                      <w:highlight w:val="none"/>
                    </w:rPr>
                  </w:pPr>
                </w:p>
              </w:tc>
              <w:tc>
                <w:tcPr>
                  <w:tcW w:w="826" w:type="dxa"/>
                  <w:vMerge w:val="continue"/>
                  <w:noWrap w:val="0"/>
                  <w:vAlign w:val="center"/>
                </w:tcPr>
                <w:p>
                  <w:pPr>
                    <w:jc w:val="center"/>
                    <w:rPr>
                      <w:sz w:val="21"/>
                      <w:szCs w:val="21"/>
                      <w:highlight w:val="none"/>
                    </w:rPr>
                  </w:pPr>
                </w:p>
              </w:tc>
              <w:tc>
                <w:tcPr>
                  <w:tcW w:w="1102" w:type="dxa"/>
                  <w:noWrap w:val="0"/>
                  <w:vAlign w:val="center"/>
                </w:tcPr>
                <w:p>
                  <w:pPr>
                    <w:widowControl/>
                    <w:jc w:val="center"/>
                    <w:textAlignment w:val="center"/>
                    <w:rPr>
                      <w:sz w:val="21"/>
                      <w:szCs w:val="21"/>
                      <w:highlight w:val="none"/>
                    </w:rPr>
                  </w:pPr>
                  <w:r>
                    <w:rPr>
                      <w:kern w:val="0"/>
                      <w:sz w:val="21"/>
                      <w:szCs w:val="21"/>
                      <w:highlight w:val="none"/>
                      <w:lang w:bidi="ar"/>
                    </w:rPr>
                    <w:t>BOD</w:t>
                  </w:r>
                  <w:r>
                    <w:rPr>
                      <w:sz w:val="21"/>
                      <w:szCs w:val="21"/>
                      <w:highlight w:val="none"/>
                      <w:vertAlign w:val="subscript"/>
                      <w:lang w:bidi="ar"/>
                    </w:rPr>
                    <w:t>5</w:t>
                  </w:r>
                </w:p>
              </w:tc>
              <w:tc>
                <w:tcPr>
                  <w:tcW w:w="1210" w:type="dxa"/>
                  <w:noWrap w:val="0"/>
                  <w:vAlign w:val="center"/>
                </w:tcPr>
                <w:p>
                  <w:pPr>
                    <w:widowControl/>
                    <w:jc w:val="center"/>
                    <w:textAlignment w:val="center"/>
                    <w:rPr>
                      <w:sz w:val="21"/>
                      <w:szCs w:val="21"/>
                      <w:highlight w:val="none"/>
                    </w:rPr>
                  </w:pPr>
                  <w:r>
                    <w:rPr>
                      <w:kern w:val="0"/>
                      <w:sz w:val="21"/>
                      <w:szCs w:val="21"/>
                      <w:highlight w:val="none"/>
                      <w:lang w:bidi="ar"/>
                    </w:rPr>
                    <w:t>1</w:t>
                  </w:r>
                  <w:r>
                    <w:rPr>
                      <w:rFonts w:hint="eastAsia"/>
                      <w:kern w:val="0"/>
                      <w:sz w:val="21"/>
                      <w:szCs w:val="21"/>
                      <w:highlight w:val="none"/>
                      <w:lang w:val="en-US" w:eastAsia="zh-CN" w:bidi="ar"/>
                    </w:rPr>
                    <w:t>8</w:t>
                  </w:r>
                  <w:r>
                    <w:rPr>
                      <w:kern w:val="0"/>
                      <w:sz w:val="21"/>
                      <w:szCs w:val="21"/>
                      <w:highlight w:val="none"/>
                      <w:lang w:bidi="ar"/>
                    </w:rPr>
                    <w:t>0</w:t>
                  </w:r>
                </w:p>
              </w:tc>
              <w:tc>
                <w:tcPr>
                  <w:tcW w:w="1159" w:type="dxa"/>
                  <w:noWrap w:val="0"/>
                  <w:vAlign w:val="top"/>
                </w:tcPr>
                <w:p>
                  <w:pPr>
                    <w:jc w:val="center"/>
                    <w:rPr>
                      <w:rFonts w:hint="default"/>
                      <w:sz w:val="21"/>
                      <w:highlight w:val="none"/>
                      <w:lang w:val="en-US"/>
                    </w:rPr>
                  </w:pPr>
                  <w:r>
                    <w:rPr>
                      <w:sz w:val="21"/>
                      <w:highlight w:val="none"/>
                    </w:rPr>
                    <w:t>0.0</w:t>
                  </w:r>
                  <w:r>
                    <w:rPr>
                      <w:rFonts w:hint="eastAsia"/>
                      <w:sz w:val="21"/>
                      <w:highlight w:val="none"/>
                      <w:lang w:val="en-US" w:eastAsia="zh-CN"/>
                    </w:rPr>
                    <w:t>32</w:t>
                  </w:r>
                </w:p>
              </w:tc>
              <w:tc>
                <w:tcPr>
                  <w:tcW w:w="1009" w:type="dxa"/>
                  <w:vMerge w:val="continue"/>
                  <w:noWrap w:val="0"/>
                  <w:vAlign w:val="center"/>
                </w:tcPr>
                <w:p>
                  <w:pPr>
                    <w:jc w:val="center"/>
                    <w:rPr>
                      <w:sz w:val="21"/>
                      <w:szCs w:val="21"/>
                      <w:highlight w:val="none"/>
                    </w:rPr>
                  </w:pPr>
                </w:p>
              </w:tc>
              <w:tc>
                <w:tcPr>
                  <w:tcW w:w="1323" w:type="dxa"/>
                  <w:noWrap w:val="0"/>
                  <w:vAlign w:val="center"/>
                </w:tcPr>
                <w:p>
                  <w:pPr>
                    <w:widowControl/>
                    <w:jc w:val="center"/>
                    <w:textAlignment w:val="center"/>
                    <w:rPr>
                      <w:sz w:val="21"/>
                      <w:szCs w:val="21"/>
                      <w:highlight w:val="none"/>
                    </w:rPr>
                  </w:pPr>
                  <w:r>
                    <w:rPr>
                      <w:kern w:val="0"/>
                      <w:sz w:val="21"/>
                      <w:szCs w:val="21"/>
                      <w:highlight w:val="none"/>
                      <w:lang w:bidi="ar"/>
                    </w:rPr>
                    <w:t>144</w:t>
                  </w:r>
                </w:p>
              </w:tc>
              <w:tc>
                <w:tcPr>
                  <w:tcW w:w="1172" w:type="dxa"/>
                  <w:noWrap w:val="0"/>
                  <w:vAlign w:val="top"/>
                </w:tcPr>
                <w:p>
                  <w:pPr>
                    <w:jc w:val="center"/>
                    <w:rPr>
                      <w:rFonts w:hint="default" w:eastAsia="宋体"/>
                      <w:sz w:val="21"/>
                      <w:highlight w:val="none"/>
                      <w:lang w:val="en-US" w:eastAsia="zh-CN"/>
                    </w:rPr>
                  </w:pPr>
                  <w:r>
                    <w:rPr>
                      <w:sz w:val="21"/>
                      <w:highlight w:val="none"/>
                    </w:rPr>
                    <w:t>0.0</w:t>
                  </w:r>
                  <w:r>
                    <w:rPr>
                      <w:rFonts w:hint="eastAsia"/>
                      <w:sz w:val="21"/>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097" w:type="dxa"/>
                  <w:vMerge w:val="continue"/>
                  <w:noWrap w:val="0"/>
                  <w:vAlign w:val="center"/>
                </w:tcPr>
                <w:p>
                  <w:pPr>
                    <w:jc w:val="center"/>
                    <w:rPr>
                      <w:sz w:val="21"/>
                      <w:szCs w:val="21"/>
                      <w:highlight w:val="none"/>
                    </w:rPr>
                  </w:pPr>
                </w:p>
              </w:tc>
              <w:tc>
                <w:tcPr>
                  <w:tcW w:w="826" w:type="dxa"/>
                  <w:vMerge w:val="continue"/>
                  <w:noWrap w:val="0"/>
                  <w:vAlign w:val="center"/>
                </w:tcPr>
                <w:p>
                  <w:pPr>
                    <w:jc w:val="center"/>
                    <w:rPr>
                      <w:sz w:val="21"/>
                      <w:szCs w:val="21"/>
                      <w:highlight w:val="none"/>
                    </w:rPr>
                  </w:pPr>
                </w:p>
              </w:tc>
              <w:tc>
                <w:tcPr>
                  <w:tcW w:w="1102" w:type="dxa"/>
                  <w:noWrap w:val="0"/>
                  <w:vAlign w:val="center"/>
                </w:tcPr>
                <w:p>
                  <w:pPr>
                    <w:widowControl/>
                    <w:jc w:val="center"/>
                    <w:textAlignment w:val="center"/>
                    <w:rPr>
                      <w:sz w:val="21"/>
                      <w:szCs w:val="21"/>
                      <w:highlight w:val="none"/>
                    </w:rPr>
                  </w:pPr>
                  <w:r>
                    <w:rPr>
                      <w:kern w:val="0"/>
                      <w:sz w:val="21"/>
                      <w:szCs w:val="21"/>
                      <w:highlight w:val="none"/>
                      <w:lang w:bidi="ar"/>
                    </w:rPr>
                    <w:t>NH</w:t>
                  </w:r>
                  <w:r>
                    <w:rPr>
                      <w:sz w:val="21"/>
                      <w:szCs w:val="21"/>
                      <w:highlight w:val="none"/>
                      <w:vertAlign w:val="subscript"/>
                      <w:lang w:bidi="ar"/>
                    </w:rPr>
                    <w:t>3</w:t>
                  </w:r>
                  <w:r>
                    <w:rPr>
                      <w:sz w:val="21"/>
                      <w:szCs w:val="21"/>
                      <w:highlight w:val="none"/>
                      <w:lang w:bidi="ar"/>
                    </w:rPr>
                    <w:t>-N</w:t>
                  </w:r>
                </w:p>
              </w:tc>
              <w:tc>
                <w:tcPr>
                  <w:tcW w:w="1210" w:type="dxa"/>
                  <w:noWrap w:val="0"/>
                  <w:vAlign w:val="center"/>
                </w:tcPr>
                <w:p>
                  <w:pPr>
                    <w:widowControl/>
                    <w:jc w:val="center"/>
                    <w:textAlignment w:val="center"/>
                    <w:rPr>
                      <w:rFonts w:hint="default" w:eastAsia="宋体"/>
                      <w:sz w:val="21"/>
                      <w:szCs w:val="21"/>
                      <w:highlight w:val="none"/>
                      <w:lang w:val="en-US" w:eastAsia="zh-CN"/>
                    </w:rPr>
                  </w:pPr>
                  <w:r>
                    <w:rPr>
                      <w:kern w:val="0"/>
                      <w:sz w:val="21"/>
                      <w:szCs w:val="21"/>
                      <w:highlight w:val="none"/>
                      <w:lang w:bidi="ar"/>
                    </w:rPr>
                    <w:t>25</w:t>
                  </w:r>
                </w:p>
              </w:tc>
              <w:tc>
                <w:tcPr>
                  <w:tcW w:w="1159" w:type="dxa"/>
                  <w:noWrap w:val="0"/>
                  <w:vAlign w:val="top"/>
                </w:tcPr>
                <w:p>
                  <w:pPr>
                    <w:jc w:val="center"/>
                    <w:rPr>
                      <w:sz w:val="21"/>
                      <w:highlight w:val="none"/>
                    </w:rPr>
                  </w:pPr>
                  <w:r>
                    <w:rPr>
                      <w:sz w:val="21"/>
                      <w:highlight w:val="none"/>
                    </w:rPr>
                    <w:t>0.0</w:t>
                  </w:r>
                  <w:r>
                    <w:rPr>
                      <w:rFonts w:hint="eastAsia"/>
                      <w:sz w:val="21"/>
                      <w:highlight w:val="none"/>
                      <w:lang w:val="en-US" w:eastAsia="zh-CN"/>
                    </w:rPr>
                    <w:t>04</w:t>
                  </w:r>
                </w:p>
              </w:tc>
              <w:tc>
                <w:tcPr>
                  <w:tcW w:w="1009" w:type="dxa"/>
                  <w:vMerge w:val="continue"/>
                  <w:noWrap w:val="0"/>
                  <w:vAlign w:val="center"/>
                </w:tcPr>
                <w:p>
                  <w:pPr>
                    <w:jc w:val="center"/>
                    <w:rPr>
                      <w:sz w:val="21"/>
                      <w:szCs w:val="21"/>
                      <w:highlight w:val="none"/>
                    </w:rPr>
                  </w:pPr>
                </w:p>
              </w:tc>
              <w:tc>
                <w:tcPr>
                  <w:tcW w:w="1323" w:type="dxa"/>
                  <w:noWrap w:val="0"/>
                  <w:vAlign w:val="center"/>
                </w:tcPr>
                <w:p>
                  <w:pPr>
                    <w:widowControl/>
                    <w:jc w:val="center"/>
                    <w:textAlignment w:val="center"/>
                    <w:rPr>
                      <w:sz w:val="21"/>
                      <w:szCs w:val="21"/>
                      <w:highlight w:val="none"/>
                    </w:rPr>
                  </w:pPr>
                  <w:r>
                    <w:rPr>
                      <w:kern w:val="0"/>
                      <w:sz w:val="21"/>
                      <w:szCs w:val="21"/>
                      <w:highlight w:val="none"/>
                      <w:lang w:bidi="ar"/>
                    </w:rPr>
                    <w:t>25</w:t>
                  </w:r>
                </w:p>
              </w:tc>
              <w:tc>
                <w:tcPr>
                  <w:tcW w:w="1172" w:type="dxa"/>
                  <w:noWrap w:val="0"/>
                  <w:vAlign w:val="top"/>
                </w:tcPr>
                <w:p>
                  <w:pPr>
                    <w:jc w:val="center"/>
                    <w:rPr>
                      <w:rFonts w:hint="default" w:eastAsia="宋体"/>
                      <w:sz w:val="21"/>
                      <w:highlight w:val="none"/>
                      <w:lang w:val="en-US" w:eastAsia="zh-CN"/>
                    </w:rPr>
                  </w:pPr>
                  <w:r>
                    <w:rPr>
                      <w:sz w:val="21"/>
                      <w:highlight w:val="none"/>
                    </w:rPr>
                    <w:t>0.0</w:t>
                  </w:r>
                  <w:r>
                    <w:rPr>
                      <w:rFonts w:hint="eastAsia"/>
                      <w:sz w:val="21"/>
                      <w:highlight w:val="no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097" w:type="dxa"/>
                  <w:vMerge w:val="continue"/>
                  <w:noWrap w:val="0"/>
                  <w:vAlign w:val="center"/>
                </w:tcPr>
                <w:p>
                  <w:pPr>
                    <w:jc w:val="center"/>
                    <w:rPr>
                      <w:sz w:val="21"/>
                      <w:szCs w:val="21"/>
                      <w:highlight w:val="none"/>
                    </w:rPr>
                  </w:pPr>
                </w:p>
              </w:tc>
              <w:tc>
                <w:tcPr>
                  <w:tcW w:w="826" w:type="dxa"/>
                  <w:vMerge w:val="continue"/>
                  <w:noWrap w:val="0"/>
                  <w:vAlign w:val="center"/>
                </w:tcPr>
                <w:p>
                  <w:pPr>
                    <w:jc w:val="center"/>
                    <w:rPr>
                      <w:sz w:val="21"/>
                      <w:szCs w:val="21"/>
                      <w:highlight w:val="none"/>
                    </w:rPr>
                  </w:pPr>
                </w:p>
              </w:tc>
              <w:tc>
                <w:tcPr>
                  <w:tcW w:w="1102" w:type="dxa"/>
                  <w:noWrap w:val="0"/>
                  <w:vAlign w:val="center"/>
                </w:tcPr>
                <w:p>
                  <w:pPr>
                    <w:widowControl/>
                    <w:jc w:val="center"/>
                    <w:textAlignment w:val="center"/>
                    <w:rPr>
                      <w:kern w:val="0"/>
                      <w:sz w:val="21"/>
                      <w:szCs w:val="21"/>
                      <w:highlight w:val="none"/>
                      <w:lang w:bidi="ar"/>
                    </w:rPr>
                  </w:pPr>
                  <w:r>
                    <w:rPr>
                      <w:kern w:val="0"/>
                      <w:sz w:val="21"/>
                      <w:szCs w:val="21"/>
                      <w:highlight w:val="none"/>
                      <w:lang w:bidi="ar"/>
                    </w:rPr>
                    <w:t>SS</w:t>
                  </w:r>
                </w:p>
              </w:tc>
              <w:tc>
                <w:tcPr>
                  <w:tcW w:w="1210" w:type="dxa"/>
                  <w:noWrap w:val="0"/>
                  <w:vAlign w:val="center"/>
                </w:tcPr>
                <w:p>
                  <w:pPr>
                    <w:widowControl/>
                    <w:jc w:val="center"/>
                    <w:textAlignment w:val="center"/>
                    <w:rPr>
                      <w:kern w:val="0"/>
                      <w:sz w:val="21"/>
                      <w:szCs w:val="21"/>
                      <w:highlight w:val="none"/>
                      <w:lang w:bidi="ar"/>
                    </w:rPr>
                  </w:pPr>
                  <w:r>
                    <w:rPr>
                      <w:rFonts w:hint="eastAsia"/>
                      <w:kern w:val="0"/>
                      <w:sz w:val="21"/>
                      <w:szCs w:val="21"/>
                      <w:highlight w:val="none"/>
                      <w:lang w:val="en-US" w:eastAsia="zh-CN" w:bidi="ar"/>
                    </w:rPr>
                    <w:t>200</w:t>
                  </w:r>
                </w:p>
              </w:tc>
              <w:tc>
                <w:tcPr>
                  <w:tcW w:w="1159" w:type="dxa"/>
                  <w:noWrap w:val="0"/>
                  <w:vAlign w:val="top"/>
                </w:tcPr>
                <w:p>
                  <w:pPr>
                    <w:jc w:val="center"/>
                    <w:rPr>
                      <w:rFonts w:hint="default" w:eastAsia="宋体"/>
                      <w:sz w:val="21"/>
                      <w:highlight w:val="none"/>
                      <w:lang w:val="en-US" w:eastAsia="zh-CN"/>
                    </w:rPr>
                  </w:pPr>
                  <w:r>
                    <w:rPr>
                      <w:rFonts w:hint="eastAsia"/>
                      <w:sz w:val="21"/>
                      <w:highlight w:val="none"/>
                      <w:lang w:val="en-US" w:eastAsia="zh-CN"/>
                    </w:rPr>
                    <w:t>0.035</w:t>
                  </w:r>
                </w:p>
              </w:tc>
              <w:tc>
                <w:tcPr>
                  <w:tcW w:w="1009" w:type="dxa"/>
                  <w:vMerge w:val="continue"/>
                  <w:noWrap w:val="0"/>
                  <w:vAlign w:val="center"/>
                </w:tcPr>
                <w:p>
                  <w:pPr>
                    <w:jc w:val="center"/>
                    <w:rPr>
                      <w:sz w:val="21"/>
                      <w:szCs w:val="21"/>
                      <w:highlight w:val="none"/>
                    </w:rPr>
                  </w:pPr>
                </w:p>
              </w:tc>
              <w:tc>
                <w:tcPr>
                  <w:tcW w:w="1323" w:type="dxa"/>
                  <w:noWrap w:val="0"/>
                  <w:vAlign w:val="center"/>
                </w:tcPr>
                <w:p>
                  <w:pPr>
                    <w:widowControl/>
                    <w:jc w:val="center"/>
                    <w:textAlignment w:val="center"/>
                    <w:rPr>
                      <w:kern w:val="0"/>
                      <w:sz w:val="21"/>
                      <w:szCs w:val="21"/>
                      <w:highlight w:val="none"/>
                      <w:lang w:bidi="ar"/>
                    </w:rPr>
                  </w:pPr>
                  <w:r>
                    <w:rPr>
                      <w:kern w:val="0"/>
                      <w:sz w:val="21"/>
                      <w:szCs w:val="21"/>
                      <w:highlight w:val="none"/>
                      <w:lang w:bidi="ar"/>
                    </w:rPr>
                    <w:t>100</w:t>
                  </w:r>
                </w:p>
              </w:tc>
              <w:tc>
                <w:tcPr>
                  <w:tcW w:w="1172" w:type="dxa"/>
                  <w:noWrap w:val="0"/>
                  <w:vAlign w:val="top"/>
                </w:tcPr>
                <w:p>
                  <w:pPr>
                    <w:jc w:val="center"/>
                    <w:rPr>
                      <w:rFonts w:hint="default" w:eastAsia="宋体"/>
                      <w:sz w:val="21"/>
                      <w:highlight w:val="none"/>
                      <w:lang w:val="en-US" w:eastAsia="zh-CN"/>
                    </w:rPr>
                  </w:pPr>
                  <w:r>
                    <w:rPr>
                      <w:rFonts w:hint="eastAsia"/>
                      <w:sz w:val="21"/>
                      <w:highlight w:val="none"/>
                      <w:lang w:val="en-US" w:eastAsia="zh-CN"/>
                    </w:rPr>
                    <w:t>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97" w:type="dxa"/>
                  <w:vMerge w:val="continue"/>
                  <w:noWrap w:val="0"/>
                  <w:vAlign w:val="center"/>
                </w:tcPr>
                <w:p>
                  <w:pPr>
                    <w:jc w:val="center"/>
                    <w:rPr>
                      <w:sz w:val="21"/>
                      <w:szCs w:val="21"/>
                      <w:highlight w:val="none"/>
                    </w:rPr>
                  </w:pPr>
                </w:p>
              </w:tc>
              <w:tc>
                <w:tcPr>
                  <w:tcW w:w="826" w:type="dxa"/>
                  <w:vMerge w:val="continue"/>
                  <w:noWrap w:val="0"/>
                  <w:vAlign w:val="center"/>
                </w:tcPr>
                <w:p>
                  <w:pPr>
                    <w:jc w:val="center"/>
                    <w:rPr>
                      <w:sz w:val="21"/>
                      <w:szCs w:val="21"/>
                      <w:highlight w:val="none"/>
                    </w:rPr>
                  </w:pPr>
                </w:p>
              </w:tc>
              <w:tc>
                <w:tcPr>
                  <w:tcW w:w="1102" w:type="dxa"/>
                  <w:noWrap w:val="0"/>
                  <w:vAlign w:val="center"/>
                </w:tcPr>
                <w:p>
                  <w:pPr>
                    <w:widowControl/>
                    <w:jc w:val="center"/>
                    <w:textAlignment w:val="center"/>
                    <w:rPr>
                      <w:rFonts w:hint="eastAsia" w:eastAsia="宋体"/>
                      <w:sz w:val="21"/>
                      <w:szCs w:val="21"/>
                      <w:highlight w:val="none"/>
                      <w:lang w:eastAsia="zh-CN"/>
                    </w:rPr>
                  </w:pPr>
                  <w:r>
                    <w:rPr>
                      <w:rFonts w:hint="eastAsia"/>
                      <w:sz w:val="21"/>
                      <w:szCs w:val="21"/>
                      <w:highlight w:val="none"/>
                      <w:lang w:eastAsia="zh-CN"/>
                    </w:rPr>
                    <w:t>动植物油</w:t>
                  </w:r>
                </w:p>
              </w:tc>
              <w:tc>
                <w:tcPr>
                  <w:tcW w:w="1210" w:type="dxa"/>
                  <w:noWrap w:val="0"/>
                  <w:vAlign w:val="center"/>
                </w:tcPr>
                <w:p>
                  <w:pPr>
                    <w:widowControl/>
                    <w:jc w:val="center"/>
                    <w:textAlignment w:val="center"/>
                    <w:rPr>
                      <w:rFonts w:hint="default" w:eastAsia="宋体"/>
                      <w:sz w:val="21"/>
                      <w:szCs w:val="21"/>
                      <w:highlight w:val="none"/>
                      <w:lang w:val="en-US" w:eastAsia="zh-CN"/>
                    </w:rPr>
                  </w:pPr>
                  <w:r>
                    <w:rPr>
                      <w:rFonts w:hint="eastAsia"/>
                      <w:sz w:val="21"/>
                      <w:szCs w:val="21"/>
                      <w:highlight w:val="none"/>
                      <w:lang w:val="en-US" w:eastAsia="zh-CN"/>
                    </w:rPr>
                    <w:t>17</w:t>
                  </w:r>
                </w:p>
              </w:tc>
              <w:tc>
                <w:tcPr>
                  <w:tcW w:w="1159" w:type="dxa"/>
                  <w:noWrap w:val="0"/>
                  <w:vAlign w:val="top"/>
                </w:tcPr>
                <w:p>
                  <w:pPr>
                    <w:jc w:val="center"/>
                    <w:rPr>
                      <w:rFonts w:hint="eastAsia" w:eastAsia="宋体"/>
                      <w:sz w:val="21"/>
                      <w:highlight w:val="none"/>
                      <w:lang w:eastAsia="zh-CN"/>
                    </w:rPr>
                  </w:pPr>
                  <w:r>
                    <w:rPr>
                      <w:sz w:val="21"/>
                      <w:highlight w:val="none"/>
                    </w:rPr>
                    <w:t>0.00</w:t>
                  </w:r>
                  <w:r>
                    <w:rPr>
                      <w:rFonts w:hint="eastAsia"/>
                      <w:sz w:val="21"/>
                      <w:highlight w:val="none"/>
                      <w:lang w:val="en-US" w:eastAsia="zh-CN"/>
                    </w:rPr>
                    <w:t>3</w:t>
                  </w:r>
                </w:p>
              </w:tc>
              <w:tc>
                <w:tcPr>
                  <w:tcW w:w="1009" w:type="dxa"/>
                  <w:vMerge w:val="continue"/>
                  <w:noWrap w:val="0"/>
                  <w:vAlign w:val="center"/>
                </w:tcPr>
                <w:p>
                  <w:pPr>
                    <w:jc w:val="center"/>
                    <w:rPr>
                      <w:sz w:val="21"/>
                      <w:szCs w:val="21"/>
                      <w:highlight w:val="none"/>
                    </w:rPr>
                  </w:pPr>
                </w:p>
              </w:tc>
              <w:tc>
                <w:tcPr>
                  <w:tcW w:w="1323" w:type="dxa"/>
                  <w:noWrap w:val="0"/>
                  <w:vAlign w:val="center"/>
                </w:tcPr>
                <w:p>
                  <w:pPr>
                    <w:widowControl/>
                    <w:jc w:val="center"/>
                    <w:textAlignment w:val="center"/>
                    <w:rPr>
                      <w:sz w:val="21"/>
                      <w:szCs w:val="21"/>
                      <w:highlight w:val="none"/>
                    </w:rPr>
                  </w:pPr>
                  <w:r>
                    <w:rPr>
                      <w:kern w:val="0"/>
                      <w:sz w:val="21"/>
                      <w:szCs w:val="21"/>
                      <w:highlight w:val="none"/>
                      <w:lang w:bidi="ar"/>
                    </w:rPr>
                    <w:t>5.1</w:t>
                  </w:r>
                </w:p>
              </w:tc>
              <w:tc>
                <w:tcPr>
                  <w:tcW w:w="1172" w:type="dxa"/>
                  <w:noWrap w:val="0"/>
                  <w:vAlign w:val="top"/>
                </w:tcPr>
                <w:p>
                  <w:pPr>
                    <w:jc w:val="center"/>
                    <w:rPr>
                      <w:rFonts w:hint="eastAsia" w:eastAsia="宋体"/>
                      <w:sz w:val="21"/>
                      <w:highlight w:val="none"/>
                      <w:lang w:eastAsia="zh-CN"/>
                    </w:rPr>
                  </w:pPr>
                  <w:r>
                    <w:rPr>
                      <w:sz w:val="21"/>
                      <w:highlight w:val="none"/>
                    </w:rPr>
                    <w:t>0.00</w:t>
                  </w:r>
                  <w:r>
                    <w:rPr>
                      <w:rFonts w:hint="eastAsia"/>
                      <w:sz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097" w:type="dxa"/>
                  <w:vMerge w:val="restart"/>
                  <w:noWrap w:val="0"/>
                  <w:vAlign w:val="center"/>
                </w:tcPr>
                <w:p>
                  <w:pPr>
                    <w:widowControl/>
                    <w:jc w:val="center"/>
                    <w:textAlignment w:val="center"/>
                    <w:rPr>
                      <w:rFonts w:hint="eastAsia" w:eastAsia="宋体"/>
                      <w:sz w:val="21"/>
                      <w:szCs w:val="21"/>
                      <w:highlight w:val="none"/>
                      <w:lang w:eastAsia="zh-CN"/>
                    </w:rPr>
                  </w:pPr>
                  <w:r>
                    <w:rPr>
                      <w:rFonts w:hint="eastAsia"/>
                      <w:kern w:val="0"/>
                      <w:sz w:val="21"/>
                      <w:szCs w:val="21"/>
                      <w:highlight w:val="none"/>
                      <w:lang w:eastAsia="zh-CN" w:bidi="ar"/>
                    </w:rPr>
                    <w:t>顾客盥洗用水</w:t>
                  </w:r>
                </w:p>
              </w:tc>
              <w:tc>
                <w:tcPr>
                  <w:tcW w:w="826" w:type="dxa"/>
                  <w:vMerge w:val="restart"/>
                  <w:noWrap w:val="0"/>
                  <w:vAlign w:val="center"/>
                </w:tcPr>
                <w:p>
                  <w:pPr>
                    <w:widowControl/>
                    <w:jc w:val="center"/>
                    <w:textAlignment w:val="center"/>
                    <w:rPr>
                      <w:rFonts w:hint="default" w:eastAsia="宋体"/>
                      <w:sz w:val="21"/>
                      <w:szCs w:val="21"/>
                      <w:highlight w:val="none"/>
                      <w:lang w:val="en-US" w:eastAsia="zh-CN"/>
                    </w:rPr>
                  </w:pPr>
                  <w:r>
                    <w:rPr>
                      <w:rFonts w:hint="eastAsia"/>
                      <w:kern w:val="0"/>
                      <w:sz w:val="21"/>
                      <w:szCs w:val="21"/>
                      <w:highlight w:val="none"/>
                      <w:lang w:val="en-US" w:eastAsia="zh-CN" w:bidi="ar"/>
                    </w:rPr>
                    <w:t>91.25</w:t>
                  </w:r>
                </w:p>
              </w:tc>
              <w:tc>
                <w:tcPr>
                  <w:tcW w:w="1102" w:type="dxa"/>
                  <w:noWrap w:val="0"/>
                  <w:vAlign w:val="center"/>
                </w:tcPr>
                <w:p>
                  <w:pPr>
                    <w:widowControl/>
                    <w:jc w:val="center"/>
                    <w:textAlignment w:val="center"/>
                    <w:rPr>
                      <w:sz w:val="21"/>
                      <w:szCs w:val="21"/>
                      <w:highlight w:val="none"/>
                    </w:rPr>
                  </w:pPr>
                  <w:r>
                    <w:rPr>
                      <w:kern w:val="0"/>
                      <w:sz w:val="21"/>
                      <w:szCs w:val="21"/>
                      <w:highlight w:val="none"/>
                      <w:lang w:bidi="ar"/>
                    </w:rPr>
                    <w:t>COD</w:t>
                  </w:r>
                </w:p>
              </w:tc>
              <w:tc>
                <w:tcPr>
                  <w:tcW w:w="1210" w:type="dxa"/>
                  <w:noWrap w:val="0"/>
                  <w:vAlign w:val="center"/>
                </w:tcPr>
                <w:p>
                  <w:pPr>
                    <w:widowControl/>
                    <w:jc w:val="center"/>
                    <w:textAlignment w:val="center"/>
                    <w:rPr>
                      <w:sz w:val="21"/>
                      <w:szCs w:val="21"/>
                      <w:highlight w:val="none"/>
                    </w:rPr>
                  </w:pPr>
                  <w:r>
                    <w:rPr>
                      <w:kern w:val="0"/>
                      <w:sz w:val="21"/>
                      <w:szCs w:val="21"/>
                      <w:highlight w:val="none"/>
                      <w:lang w:bidi="ar"/>
                    </w:rPr>
                    <w:t>350</w:t>
                  </w:r>
                </w:p>
              </w:tc>
              <w:tc>
                <w:tcPr>
                  <w:tcW w:w="1159" w:type="dxa"/>
                  <w:noWrap w:val="0"/>
                  <w:vAlign w:val="center"/>
                </w:tcPr>
                <w:p>
                  <w:pPr>
                    <w:widowControl/>
                    <w:jc w:val="center"/>
                    <w:textAlignment w:val="center"/>
                    <w:rPr>
                      <w:sz w:val="21"/>
                      <w:szCs w:val="21"/>
                      <w:highlight w:val="none"/>
                    </w:rPr>
                  </w:pPr>
                  <w:r>
                    <w:rPr>
                      <w:kern w:val="0"/>
                      <w:sz w:val="22"/>
                      <w:szCs w:val="22"/>
                      <w:highlight w:val="none"/>
                      <w:lang w:bidi="ar"/>
                    </w:rPr>
                    <w:t>0.</w:t>
                  </w:r>
                  <w:r>
                    <w:rPr>
                      <w:rFonts w:hint="eastAsia"/>
                      <w:kern w:val="0"/>
                      <w:sz w:val="22"/>
                      <w:szCs w:val="22"/>
                      <w:highlight w:val="none"/>
                      <w:lang w:val="en-US" w:eastAsia="zh-CN" w:bidi="ar"/>
                    </w:rPr>
                    <w:t>032</w:t>
                  </w:r>
                </w:p>
              </w:tc>
              <w:tc>
                <w:tcPr>
                  <w:tcW w:w="1009" w:type="dxa"/>
                  <w:vMerge w:val="continue"/>
                  <w:noWrap w:val="0"/>
                  <w:vAlign w:val="center"/>
                </w:tcPr>
                <w:p>
                  <w:pPr>
                    <w:widowControl/>
                    <w:jc w:val="center"/>
                    <w:textAlignment w:val="center"/>
                    <w:rPr>
                      <w:sz w:val="21"/>
                      <w:szCs w:val="21"/>
                      <w:highlight w:val="none"/>
                    </w:rPr>
                  </w:pPr>
                </w:p>
              </w:tc>
              <w:tc>
                <w:tcPr>
                  <w:tcW w:w="1323" w:type="dxa"/>
                  <w:noWrap w:val="0"/>
                  <w:vAlign w:val="center"/>
                </w:tcPr>
                <w:p>
                  <w:pPr>
                    <w:widowControl/>
                    <w:jc w:val="center"/>
                    <w:textAlignment w:val="center"/>
                    <w:rPr>
                      <w:sz w:val="21"/>
                      <w:szCs w:val="21"/>
                      <w:highlight w:val="none"/>
                    </w:rPr>
                  </w:pPr>
                  <w:r>
                    <w:rPr>
                      <w:kern w:val="0"/>
                      <w:sz w:val="21"/>
                      <w:szCs w:val="21"/>
                      <w:highlight w:val="none"/>
                      <w:lang w:bidi="ar"/>
                    </w:rPr>
                    <w:t>315</w:t>
                  </w:r>
                </w:p>
              </w:tc>
              <w:tc>
                <w:tcPr>
                  <w:tcW w:w="1172" w:type="dxa"/>
                  <w:noWrap w:val="0"/>
                  <w:vAlign w:val="top"/>
                </w:tcPr>
                <w:p>
                  <w:pPr>
                    <w:jc w:val="center"/>
                    <w:rPr>
                      <w:rFonts w:hint="default" w:eastAsia="宋体"/>
                      <w:sz w:val="21"/>
                      <w:highlight w:val="none"/>
                      <w:lang w:val="en-US" w:eastAsia="zh-CN"/>
                    </w:rPr>
                  </w:pPr>
                  <w:r>
                    <w:rPr>
                      <w:sz w:val="21"/>
                      <w:highlight w:val="none"/>
                    </w:rPr>
                    <w:t>0.</w:t>
                  </w:r>
                  <w:r>
                    <w:rPr>
                      <w:rFonts w:hint="eastAsia"/>
                      <w:sz w:val="21"/>
                      <w:highlight w:val="none"/>
                      <w:lang w:val="en-US" w:eastAsia="zh-CN"/>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097" w:type="dxa"/>
                  <w:vMerge w:val="continue"/>
                  <w:noWrap w:val="0"/>
                  <w:vAlign w:val="center"/>
                </w:tcPr>
                <w:p>
                  <w:pPr>
                    <w:jc w:val="center"/>
                    <w:rPr>
                      <w:sz w:val="21"/>
                      <w:szCs w:val="21"/>
                      <w:highlight w:val="none"/>
                    </w:rPr>
                  </w:pPr>
                </w:p>
              </w:tc>
              <w:tc>
                <w:tcPr>
                  <w:tcW w:w="826" w:type="dxa"/>
                  <w:vMerge w:val="continue"/>
                  <w:noWrap w:val="0"/>
                  <w:vAlign w:val="center"/>
                </w:tcPr>
                <w:p>
                  <w:pPr>
                    <w:jc w:val="center"/>
                    <w:rPr>
                      <w:sz w:val="21"/>
                      <w:szCs w:val="21"/>
                      <w:highlight w:val="none"/>
                    </w:rPr>
                  </w:pPr>
                </w:p>
              </w:tc>
              <w:tc>
                <w:tcPr>
                  <w:tcW w:w="1102" w:type="dxa"/>
                  <w:noWrap w:val="0"/>
                  <w:vAlign w:val="center"/>
                </w:tcPr>
                <w:p>
                  <w:pPr>
                    <w:widowControl/>
                    <w:jc w:val="center"/>
                    <w:textAlignment w:val="center"/>
                    <w:rPr>
                      <w:sz w:val="21"/>
                      <w:szCs w:val="21"/>
                      <w:highlight w:val="none"/>
                    </w:rPr>
                  </w:pPr>
                  <w:r>
                    <w:rPr>
                      <w:kern w:val="0"/>
                      <w:sz w:val="21"/>
                      <w:szCs w:val="21"/>
                      <w:highlight w:val="none"/>
                      <w:lang w:bidi="ar"/>
                    </w:rPr>
                    <w:t>BOD</w:t>
                  </w:r>
                  <w:r>
                    <w:rPr>
                      <w:sz w:val="21"/>
                      <w:szCs w:val="21"/>
                      <w:highlight w:val="none"/>
                      <w:vertAlign w:val="subscript"/>
                      <w:lang w:bidi="ar"/>
                    </w:rPr>
                    <w:t>5</w:t>
                  </w:r>
                </w:p>
              </w:tc>
              <w:tc>
                <w:tcPr>
                  <w:tcW w:w="1210" w:type="dxa"/>
                  <w:noWrap w:val="0"/>
                  <w:vAlign w:val="center"/>
                </w:tcPr>
                <w:p>
                  <w:pPr>
                    <w:widowControl/>
                    <w:jc w:val="center"/>
                    <w:textAlignment w:val="center"/>
                    <w:rPr>
                      <w:sz w:val="21"/>
                      <w:szCs w:val="21"/>
                      <w:highlight w:val="none"/>
                    </w:rPr>
                  </w:pPr>
                  <w:r>
                    <w:rPr>
                      <w:kern w:val="0"/>
                      <w:sz w:val="21"/>
                      <w:szCs w:val="21"/>
                      <w:highlight w:val="none"/>
                      <w:lang w:bidi="ar"/>
                    </w:rPr>
                    <w:t>180</w:t>
                  </w:r>
                </w:p>
              </w:tc>
              <w:tc>
                <w:tcPr>
                  <w:tcW w:w="1159" w:type="dxa"/>
                  <w:noWrap w:val="0"/>
                  <w:vAlign w:val="center"/>
                </w:tcPr>
                <w:p>
                  <w:pPr>
                    <w:widowControl/>
                    <w:jc w:val="center"/>
                    <w:textAlignment w:val="center"/>
                    <w:rPr>
                      <w:rFonts w:hint="default" w:eastAsia="宋体"/>
                      <w:sz w:val="21"/>
                      <w:szCs w:val="21"/>
                      <w:highlight w:val="none"/>
                      <w:lang w:val="en-US" w:eastAsia="zh-CN"/>
                    </w:rPr>
                  </w:pPr>
                  <w:r>
                    <w:rPr>
                      <w:kern w:val="0"/>
                      <w:sz w:val="22"/>
                      <w:szCs w:val="22"/>
                      <w:highlight w:val="none"/>
                      <w:lang w:bidi="ar"/>
                    </w:rPr>
                    <w:t>0.</w:t>
                  </w:r>
                  <w:r>
                    <w:rPr>
                      <w:rFonts w:hint="eastAsia"/>
                      <w:kern w:val="0"/>
                      <w:sz w:val="22"/>
                      <w:szCs w:val="22"/>
                      <w:highlight w:val="none"/>
                      <w:lang w:val="en-US" w:eastAsia="zh-CN" w:bidi="ar"/>
                    </w:rPr>
                    <w:t>016</w:t>
                  </w:r>
                </w:p>
              </w:tc>
              <w:tc>
                <w:tcPr>
                  <w:tcW w:w="1009" w:type="dxa"/>
                  <w:vMerge w:val="continue"/>
                  <w:noWrap w:val="0"/>
                  <w:vAlign w:val="center"/>
                </w:tcPr>
                <w:p>
                  <w:pPr>
                    <w:jc w:val="center"/>
                    <w:rPr>
                      <w:sz w:val="21"/>
                      <w:szCs w:val="21"/>
                      <w:highlight w:val="none"/>
                    </w:rPr>
                  </w:pPr>
                </w:p>
              </w:tc>
              <w:tc>
                <w:tcPr>
                  <w:tcW w:w="1323" w:type="dxa"/>
                  <w:noWrap w:val="0"/>
                  <w:vAlign w:val="center"/>
                </w:tcPr>
                <w:p>
                  <w:pPr>
                    <w:widowControl/>
                    <w:jc w:val="center"/>
                    <w:textAlignment w:val="center"/>
                    <w:rPr>
                      <w:sz w:val="21"/>
                      <w:szCs w:val="21"/>
                      <w:highlight w:val="none"/>
                    </w:rPr>
                  </w:pPr>
                  <w:r>
                    <w:rPr>
                      <w:kern w:val="0"/>
                      <w:sz w:val="21"/>
                      <w:szCs w:val="21"/>
                      <w:highlight w:val="none"/>
                      <w:lang w:bidi="ar"/>
                    </w:rPr>
                    <w:t>144</w:t>
                  </w:r>
                </w:p>
              </w:tc>
              <w:tc>
                <w:tcPr>
                  <w:tcW w:w="1172" w:type="dxa"/>
                  <w:noWrap w:val="0"/>
                  <w:vAlign w:val="top"/>
                </w:tcPr>
                <w:p>
                  <w:pPr>
                    <w:jc w:val="center"/>
                    <w:rPr>
                      <w:rFonts w:hint="default" w:eastAsia="宋体"/>
                      <w:sz w:val="21"/>
                      <w:highlight w:val="none"/>
                      <w:lang w:val="en-US" w:eastAsia="zh-CN"/>
                    </w:rPr>
                  </w:pPr>
                  <w:r>
                    <w:rPr>
                      <w:sz w:val="21"/>
                      <w:highlight w:val="none"/>
                    </w:rPr>
                    <w:t>0.0</w:t>
                  </w:r>
                  <w:r>
                    <w:rPr>
                      <w:rFonts w:hint="eastAsia"/>
                      <w:sz w:val="21"/>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097" w:type="dxa"/>
                  <w:vMerge w:val="continue"/>
                  <w:noWrap w:val="0"/>
                  <w:vAlign w:val="center"/>
                </w:tcPr>
                <w:p>
                  <w:pPr>
                    <w:jc w:val="center"/>
                    <w:rPr>
                      <w:sz w:val="21"/>
                      <w:szCs w:val="21"/>
                      <w:highlight w:val="none"/>
                    </w:rPr>
                  </w:pPr>
                </w:p>
              </w:tc>
              <w:tc>
                <w:tcPr>
                  <w:tcW w:w="826" w:type="dxa"/>
                  <w:vMerge w:val="continue"/>
                  <w:noWrap w:val="0"/>
                  <w:vAlign w:val="center"/>
                </w:tcPr>
                <w:p>
                  <w:pPr>
                    <w:jc w:val="center"/>
                    <w:rPr>
                      <w:sz w:val="21"/>
                      <w:szCs w:val="21"/>
                      <w:highlight w:val="none"/>
                    </w:rPr>
                  </w:pPr>
                </w:p>
              </w:tc>
              <w:tc>
                <w:tcPr>
                  <w:tcW w:w="1102" w:type="dxa"/>
                  <w:noWrap w:val="0"/>
                  <w:vAlign w:val="center"/>
                </w:tcPr>
                <w:p>
                  <w:pPr>
                    <w:widowControl/>
                    <w:jc w:val="center"/>
                    <w:textAlignment w:val="center"/>
                    <w:rPr>
                      <w:sz w:val="21"/>
                      <w:szCs w:val="21"/>
                      <w:highlight w:val="none"/>
                    </w:rPr>
                  </w:pPr>
                  <w:r>
                    <w:rPr>
                      <w:kern w:val="0"/>
                      <w:sz w:val="21"/>
                      <w:szCs w:val="21"/>
                      <w:highlight w:val="none"/>
                      <w:lang w:bidi="ar"/>
                    </w:rPr>
                    <w:t>NH</w:t>
                  </w:r>
                  <w:r>
                    <w:rPr>
                      <w:sz w:val="21"/>
                      <w:szCs w:val="21"/>
                      <w:highlight w:val="none"/>
                      <w:vertAlign w:val="subscript"/>
                      <w:lang w:bidi="ar"/>
                    </w:rPr>
                    <w:t>3</w:t>
                  </w:r>
                  <w:r>
                    <w:rPr>
                      <w:sz w:val="21"/>
                      <w:szCs w:val="21"/>
                      <w:highlight w:val="none"/>
                      <w:lang w:bidi="ar"/>
                    </w:rPr>
                    <w:t>-N</w:t>
                  </w:r>
                </w:p>
              </w:tc>
              <w:tc>
                <w:tcPr>
                  <w:tcW w:w="1210" w:type="dxa"/>
                  <w:noWrap w:val="0"/>
                  <w:vAlign w:val="center"/>
                </w:tcPr>
                <w:p>
                  <w:pPr>
                    <w:widowControl/>
                    <w:jc w:val="center"/>
                    <w:textAlignment w:val="center"/>
                    <w:rPr>
                      <w:sz w:val="21"/>
                      <w:szCs w:val="21"/>
                      <w:highlight w:val="none"/>
                    </w:rPr>
                  </w:pPr>
                  <w:r>
                    <w:rPr>
                      <w:kern w:val="0"/>
                      <w:sz w:val="21"/>
                      <w:szCs w:val="21"/>
                      <w:highlight w:val="none"/>
                      <w:lang w:bidi="ar"/>
                    </w:rPr>
                    <w:t>25</w:t>
                  </w:r>
                </w:p>
              </w:tc>
              <w:tc>
                <w:tcPr>
                  <w:tcW w:w="1159" w:type="dxa"/>
                  <w:noWrap w:val="0"/>
                  <w:vAlign w:val="center"/>
                </w:tcPr>
                <w:p>
                  <w:pPr>
                    <w:widowControl/>
                    <w:jc w:val="center"/>
                    <w:textAlignment w:val="center"/>
                    <w:rPr>
                      <w:sz w:val="21"/>
                      <w:szCs w:val="21"/>
                      <w:highlight w:val="none"/>
                    </w:rPr>
                  </w:pPr>
                  <w:r>
                    <w:rPr>
                      <w:kern w:val="0"/>
                      <w:sz w:val="22"/>
                      <w:szCs w:val="22"/>
                      <w:highlight w:val="none"/>
                      <w:lang w:bidi="ar"/>
                    </w:rPr>
                    <w:t>0.</w:t>
                  </w:r>
                  <w:r>
                    <w:rPr>
                      <w:rFonts w:hint="eastAsia"/>
                      <w:kern w:val="0"/>
                      <w:sz w:val="22"/>
                      <w:szCs w:val="22"/>
                      <w:highlight w:val="none"/>
                      <w:lang w:val="en-US" w:eastAsia="zh-CN" w:bidi="ar"/>
                    </w:rPr>
                    <w:t>002</w:t>
                  </w:r>
                </w:p>
              </w:tc>
              <w:tc>
                <w:tcPr>
                  <w:tcW w:w="1009" w:type="dxa"/>
                  <w:vMerge w:val="continue"/>
                  <w:noWrap w:val="0"/>
                  <w:vAlign w:val="center"/>
                </w:tcPr>
                <w:p>
                  <w:pPr>
                    <w:jc w:val="center"/>
                    <w:rPr>
                      <w:sz w:val="21"/>
                      <w:szCs w:val="21"/>
                      <w:highlight w:val="none"/>
                    </w:rPr>
                  </w:pPr>
                </w:p>
              </w:tc>
              <w:tc>
                <w:tcPr>
                  <w:tcW w:w="1323" w:type="dxa"/>
                  <w:noWrap w:val="0"/>
                  <w:vAlign w:val="center"/>
                </w:tcPr>
                <w:p>
                  <w:pPr>
                    <w:widowControl/>
                    <w:jc w:val="center"/>
                    <w:textAlignment w:val="center"/>
                    <w:rPr>
                      <w:sz w:val="21"/>
                      <w:szCs w:val="21"/>
                      <w:highlight w:val="none"/>
                    </w:rPr>
                  </w:pPr>
                  <w:r>
                    <w:rPr>
                      <w:kern w:val="0"/>
                      <w:sz w:val="21"/>
                      <w:szCs w:val="21"/>
                      <w:highlight w:val="none"/>
                      <w:lang w:bidi="ar"/>
                    </w:rPr>
                    <w:t>25</w:t>
                  </w:r>
                </w:p>
              </w:tc>
              <w:tc>
                <w:tcPr>
                  <w:tcW w:w="1172" w:type="dxa"/>
                  <w:noWrap w:val="0"/>
                  <w:vAlign w:val="top"/>
                </w:tcPr>
                <w:p>
                  <w:pPr>
                    <w:jc w:val="center"/>
                    <w:rPr>
                      <w:rFonts w:hint="default" w:eastAsia="宋体"/>
                      <w:sz w:val="21"/>
                      <w:highlight w:val="none"/>
                      <w:lang w:val="en-US" w:eastAsia="zh-CN"/>
                    </w:rPr>
                  </w:pPr>
                  <w:r>
                    <w:rPr>
                      <w:sz w:val="21"/>
                      <w:highlight w:val="none"/>
                    </w:rPr>
                    <w:t>0.0</w:t>
                  </w:r>
                  <w:r>
                    <w:rPr>
                      <w:rFonts w:hint="eastAsia"/>
                      <w:sz w:val="21"/>
                      <w:highlight w:val="no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97" w:type="dxa"/>
                  <w:vMerge w:val="continue"/>
                  <w:noWrap w:val="0"/>
                  <w:vAlign w:val="center"/>
                </w:tcPr>
                <w:p>
                  <w:pPr>
                    <w:jc w:val="center"/>
                    <w:rPr>
                      <w:sz w:val="21"/>
                      <w:szCs w:val="21"/>
                      <w:highlight w:val="none"/>
                    </w:rPr>
                  </w:pPr>
                </w:p>
              </w:tc>
              <w:tc>
                <w:tcPr>
                  <w:tcW w:w="826" w:type="dxa"/>
                  <w:vMerge w:val="continue"/>
                  <w:noWrap w:val="0"/>
                  <w:vAlign w:val="center"/>
                </w:tcPr>
                <w:p>
                  <w:pPr>
                    <w:jc w:val="center"/>
                    <w:rPr>
                      <w:sz w:val="21"/>
                      <w:szCs w:val="21"/>
                      <w:highlight w:val="none"/>
                    </w:rPr>
                  </w:pPr>
                </w:p>
              </w:tc>
              <w:tc>
                <w:tcPr>
                  <w:tcW w:w="1102" w:type="dxa"/>
                  <w:noWrap w:val="0"/>
                  <w:vAlign w:val="center"/>
                </w:tcPr>
                <w:p>
                  <w:pPr>
                    <w:widowControl/>
                    <w:jc w:val="center"/>
                    <w:textAlignment w:val="center"/>
                    <w:rPr>
                      <w:sz w:val="21"/>
                      <w:szCs w:val="21"/>
                      <w:highlight w:val="none"/>
                    </w:rPr>
                  </w:pPr>
                  <w:r>
                    <w:rPr>
                      <w:kern w:val="0"/>
                      <w:sz w:val="21"/>
                      <w:szCs w:val="21"/>
                      <w:highlight w:val="none"/>
                      <w:lang w:bidi="ar"/>
                    </w:rPr>
                    <w:t>SS</w:t>
                  </w:r>
                </w:p>
              </w:tc>
              <w:tc>
                <w:tcPr>
                  <w:tcW w:w="1210" w:type="dxa"/>
                  <w:noWrap w:val="0"/>
                  <w:vAlign w:val="center"/>
                </w:tcPr>
                <w:p>
                  <w:pPr>
                    <w:widowControl/>
                    <w:jc w:val="center"/>
                    <w:textAlignment w:val="center"/>
                    <w:rPr>
                      <w:sz w:val="21"/>
                      <w:szCs w:val="21"/>
                      <w:highlight w:val="none"/>
                    </w:rPr>
                  </w:pPr>
                  <w:r>
                    <w:rPr>
                      <w:kern w:val="0"/>
                      <w:sz w:val="21"/>
                      <w:szCs w:val="21"/>
                      <w:highlight w:val="none"/>
                      <w:lang w:bidi="ar"/>
                    </w:rPr>
                    <w:t>200</w:t>
                  </w:r>
                </w:p>
              </w:tc>
              <w:tc>
                <w:tcPr>
                  <w:tcW w:w="1159" w:type="dxa"/>
                  <w:noWrap w:val="0"/>
                  <w:vAlign w:val="center"/>
                </w:tcPr>
                <w:p>
                  <w:pPr>
                    <w:widowControl/>
                    <w:jc w:val="center"/>
                    <w:textAlignment w:val="center"/>
                    <w:rPr>
                      <w:sz w:val="21"/>
                      <w:szCs w:val="21"/>
                      <w:highlight w:val="none"/>
                    </w:rPr>
                  </w:pPr>
                  <w:r>
                    <w:rPr>
                      <w:kern w:val="0"/>
                      <w:sz w:val="22"/>
                      <w:szCs w:val="22"/>
                      <w:highlight w:val="none"/>
                      <w:lang w:bidi="ar"/>
                    </w:rPr>
                    <w:t>0.</w:t>
                  </w:r>
                  <w:r>
                    <w:rPr>
                      <w:rFonts w:hint="eastAsia"/>
                      <w:kern w:val="0"/>
                      <w:sz w:val="22"/>
                      <w:szCs w:val="22"/>
                      <w:highlight w:val="none"/>
                      <w:lang w:val="en-US" w:eastAsia="zh-CN" w:bidi="ar"/>
                    </w:rPr>
                    <w:t>018</w:t>
                  </w:r>
                </w:p>
              </w:tc>
              <w:tc>
                <w:tcPr>
                  <w:tcW w:w="1009" w:type="dxa"/>
                  <w:vMerge w:val="continue"/>
                  <w:noWrap w:val="0"/>
                  <w:vAlign w:val="center"/>
                </w:tcPr>
                <w:p>
                  <w:pPr>
                    <w:jc w:val="center"/>
                    <w:rPr>
                      <w:sz w:val="21"/>
                      <w:szCs w:val="21"/>
                      <w:highlight w:val="none"/>
                    </w:rPr>
                  </w:pPr>
                </w:p>
              </w:tc>
              <w:tc>
                <w:tcPr>
                  <w:tcW w:w="1323" w:type="dxa"/>
                  <w:noWrap w:val="0"/>
                  <w:vAlign w:val="center"/>
                </w:tcPr>
                <w:p>
                  <w:pPr>
                    <w:widowControl/>
                    <w:jc w:val="center"/>
                    <w:textAlignment w:val="center"/>
                    <w:rPr>
                      <w:sz w:val="21"/>
                      <w:szCs w:val="21"/>
                      <w:highlight w:val="none"/>
                    </w:rPr>
                  </w:pPr>
                  <w:r>
                    <w:rPr>
                      <w:kern w:val="0"/>
                      <w:sz w:val="21"/>
                      <w:szCs w:val="21"/>
                      <w:highlight w:val="none"/>
                      <w:lang w:bidi="ar"/>
                    </w:rPr>
                    <w:t>100</w:t>
                  </w:r>
                </w:p>
              </w:tc>
              <w:tc>
                <w:tcPr>
                  <w:tcW w:w="1172" w:type="dxa"/>
                  <w:noWrap w:val="0"/>
                  <w:vAlign w:val="top"/>
                </w:tcPr>
                <w:p>
                  <w:pPr>
                    <w:jc w:val="center"/>
                    <w:rPr>
                      <w:rFonts w:hint="default" w:eastAsia="宋体"/>
                      <w:sz w:val="21"/>
                      <w:highlight w:val="none"/>
                      <w:lang w:val="en-US" w:eastAsia="zh-CN"/>
                    </w:rPr>
                  </w:pPr>
                  <w:r>
                    <w:rPr>
                      <w:sz w:val="21"/>
                      <w:highlight w:val="none"/>
                    </w:rPr>
                    <w:t>0.0</w:t>
                  </w:r>
                  <w:r>
                    <w:rPr>
                      <w:rFonts w:hint="eastAsia"/>
                      <w:sz w:val="21"/>
                      <w:highlight w:val="none"/>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097" w:type="dxa"/>
                  <w:vMerge w:val="continue"/>
                  <w:noWrap w:val="0"/>
                  <w:vAlign w:val="center"/>
                </w:tcPr>
                <w:p>
                  <w:pPr>
                    <w:jc w:val="center"/>
                    <w:rPr>
                      <w:sz w:val="21"/>
                      <w:szCs w:val="21"/>
                      <w:highlight w:val="none"/>
                    </w:rPr>
                  </w:pPr>
                </w:p>
              </w:tc>
              <w:tc>
                <w:tcPr>
                  <w:tcW w:w="826" w:type="dxa"/>
                  <w:vMerge w:val="continue"/>
                  <w:noWrap w:val="0"/>
                  <w:vAlign w:val="center"/>
                </w:tcPr>
                <w:p>
                  <w:pPr>
                    <w:jc w:val="center"/>
                    <w:rPr>
                      <w:sz w:val="21"/>
                      <w:szCs w:val="21"/>
                      <w:highlight w:val="none"/>
                    </w:rPr>
                  </w:pPr>
                </w:p>
              </w:tc>
              <w:tc>
                <w:tcPr>
                  <w:tcW w:w="1102" w:type="dxa"/>
                  <w:noWrap w:val="0"/>
                  <w:vAlign w:val="center"/>
                </w:tcPr>
                <w:p>
                  <w:pPr>
                    <w:widowControl/>
                    <w:jc w:val="center"/>
                    <w:textAlignment w:val="center"/>
                    <w:rPr>
                      <w:sz w:val="21"/>
                      <w:szCs w:val="21"/>
                      <w:highlight w:val="none"/>
                    </w:rPr>
                  </w:pPr>
                  <w:r>
                    <w:rPr>
                      <w:kern w:val="0"/>
                      <w:sz w:val="21"/>
                      <w:szCs w:val="21"/>
                      <w:highlight w:val="none"/>
                      <w:lang w:bidi="ar"/>
                    </w:rPr>
                    <w:t>动植物油</w:t>
                  </w:r>
                </w:p>
              </w:tc>
              <w:tc>
                <w:tcPr>
                  <w:tcW w:w="1210" w:type="dxa"/>
                  <w:noWrap w:val="0"/>
                  <w:vAlign w:val="center"/>
                </w:tcPr>
                <w:p>
                  <w:pPr>
                    <w:widowControl/>
                    <w:jc w:val="center"/>
                    <w:textAlignment w:val="center"/>
                    <w:rPr>
                      <w:sz w:val="21"/>
                      <w:szCs w:val="21"/>
                      <w:highlight w:val="none"/>
                    </w:rPr>
                  </w:pPr>
                  <w:r>
                    <w:rPr>
                      <w:kern w:val="0"/>
                      <w:sz w:val="21"/>
                      <w:szCs w:val="21"/>
                      <w:highlight w:val="none"/>
                      <w:lang w:bidi="ar"/>
                    </w:rPr>
                    <w:t>17</w:t>
                  </w:r>
                </w:p>
              </w:tc>
              <w:tc>
                <w:tcPr>
                  <w:tcW w:w="1159" w:type="dxa"/>
                  <w:noWrap w:val="0"/>
                  <w:vAlign w:val="center"/>
                </w:tcPr>
                <w:p>
                  <w:pPr>
                    <w:widowControl/>
                    <w:jc w:val="center"/>
                    <w:textAlignment w:val="center"/>
                    <w:rPr>
                      <w:rFonts w:hint="default" w:eastAsia="宋体"/>
                      <w:sz w:val="21"/>
                      <w:szCs w:val="21"/>
                      <w:highlight w:val="none"/>
                      <w:lang w:val="en-US" w:eastAsia="zh-CN"/>
                    </w:rPr>
                  </w:pPr>
                  <w:r>
                    <w:rPr>
                      <w:kern w:val="0"/>
                      <w:sz w:val="22"/>
                      <w:szCs w:val="22"/>
                      <w:highlight w:val="none"/>
                      <w:lang w:bidi="ar"/>
                    </w:rPr>
                    <w:t>0.0</w:t>
                  </w:r>
                  <w:r>
                    <w:rPr>
                      <w:rFonts w:hint="eastAsia"/>
                      <w:kern w:val="0"/>
                      <w:sz w:val="22"/>
                      <w:szCs w:val="22"/>
                      <w:highlight w:val="none"/>
                      <w:lang w:val="en-US" w:eastAsia="zh-CN" w:bidi="ar"/>
                    </w:rPr>
                    <w:t>02</w:t>
                  </w:r>
                </w:p>
              </w:tc>
              <w:tc>
                <w:tcPr>
                  <w:tcW w:w="1009" w:type="dxa"/>
                  <w:vMerge w:val="continue"/>
                  <w:noWrap w:val="0"/>
                  <w:vAlign w:val="center"/>
                </w:tcPr>
                <w:p>
                  <w:pPr>
                    <w:jc w:val="center"/>
                    <w:rPr>
                      <w:sz w:val="21"/>
                      <w:szCs w:val="21"/>
                      <w:highlight w:val="none"/>
                    </w:rPr>
                  </w:pPr>
                </w:p>
              </w:tc>
              <w:tc>
                <w:tcPr>
                  <w:tcW w:w="1323" w:type="dxa"/>
                  <w:noWrap w:val="0"/>
                  <w:vAlign w:val="center"/>
                </w:tcPr>
                <w:p>
                  <w:pPr>
                    <w:widowControl/>
                    <w:jc w:val="center"/>
                    <w:textAlignment w:val="center"/>
                    <w:rPr>
                      <w:sz w:val="21"/>
                      <w:szCs w:val="21"/>
                      <w:highlight w:val="none"/>
                    </w:rPr>
                  </w:pPr>
                  <w:r>
                    <w:rPr>
                      <w:kern w:val="0"/>
                      <w:sz w:val="21"/>
                      <w:szCs w:val="21"/>
                      <w:highlight w:val="none"/>
                      <w:lang w:bidi="ar"/>
                    </w:rPr>
                    <w:t>5.1</w:t>
                  </w:r>
                </w:p>
              </w:tc>
              <w:tc>
                <w:tcPr>
                  <w:tcW w:w="1172" w:type="dxa"/>
                  <w:noWrap w:val="0"/>
                  <w:vAlign w:val="top"/>
                </w:tcPr>
                <w:p>
                  <w:pPr>
                    <w:jc w:val="center"/>
                    <w:rPr>
                      <w:rFonts w:hint="default" w:eastAsia="宋体"/>
                      <w:sz w:val="21"/>
                      <w:highlight w:val="none"/>
                      <w:lang w:val="en-US" w:eastAsia="zh-CN"/>
                    </w:rPr>
                  </w:pPr>
                  <w:r>
                    <w:rPr>
                      <w:sz w:val="21"/>
                      <w:highlight w:val="none"/>
                    </w:rPr>
                    <w:t>0.00</w:t>
                  </w:r>
                  <w:r>
                    <w:rPr>
                      <w:rFonts w:hint="eastAsia"/>
                      <w:sz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097" w:type="dxa"/>
                  <w:vMerge w:val="restart"/>
                  <w:noWrap w:val="0"/>
                  <w:vAlign w:val="center"/>
                </w:tcPr>
                <w:p>
                  <w:pPr>
                    <w:jc w:val="center"/>
                    <w:rPr>
                      <w:rFonts w:hint="eastAsia" w:eastAsia="宋体"/>
                      <w:sz w:val="21"/>
                      <w:szCs w:val="21"/>
                      <w:highlight w:val="none"/>
                      <w:lang w:eastAsia="zh-CN"/>
                    </w:rPr>
                  </w:pPr>
                  <w:r>
                    <w:rPr>
                      <w:rFonts w:hint="eastAsia"/>
                      <w:sz w:val="21"/>
                      <w:szCs w:val="21"/>
                      <w:highlight w:val="none"/>
                      <w:lang w:eastAsia="zh-CN"/>
                    </w:rPr>
                    <w:t>生活污水</w:t>
                  </w:r>
                </w:p>
              </w:tc>
              <w:tc>
                <w:tcPr>
                  <w:tcW w:w="826" w:type="dxa"/>
                  <w:vMerge w:val="restart"/>
                  <w:noWrap w:val="0"/>
                  <w:vAlign w:val="center"/>
                </w:tcPr>
                <w:p>
                  <w:pPr>
                    <w:jc w:val="center"/>
                    <w:rPr>
                      <w:rFonts w:hint="default" w:eastAsia="宋体"/>
                      <w:sz w:val="21"/>
                      <w:szCs w:val="21"/>
                      <w:highlight w:val="none"/>
                      <w:lang w:val="en-US" w:eastAsia="zh-CN"/>
                    </w:rPr>
                  </w:pPr>
                  <w:r>
                    <w:rPr>
                      <w:rFonts w:hint="eastAsia"/>
                      <w:sz w:val="21"/>
                      <w:szCs w:val="21"/>
                      <w:highlight w:val="none"/>
                      <w:lang w:val="en-US" w:eastAsia="zh-CN"/>
                    </w:rPr>
                    <w:t>266.45</w:t>
                  </w:r>
                </w:p>
              </w:tc>
              <w:tc>
                <w:tcPr>
                  <w:tcW w:w="1102" w:type="dxa"/>
                  <w:noWrap w:val="0"/>
                  <w:vAlign w:val="center"/>
                </w:tcPr>
                <w:p>
                  <w:pPr>
                    <w:widowControl/>
                    <w:jc w:val="center"/>
                    <w:textAlignment w:val="center"/>
                    <w:rPr>
                      <w:kern w:val="0"/>
                      <w:sz w:val="21"/>
                      <w:szCs w:val="21"/>
                      <w:highlight w:val="none"/>
                      <w:lang w:bidi="ar"/>
                    </w:rPr>
                  </w:pPr>
                  <w:r>
                    <w:rPr>
                      <w:kern w:val="0"/>
                      <w:sz w:val="21"/>
                      <w:szCs w:val="21"/>
                      <w:highlight w:val="none"/>
                      <w:lang w:bidi="ar"/>
                    </w:rPr>
                    <w:t>COD</w:t>
                  </w:r>
                </w:p>
              </w:tc>
              <w:tc>
                <w:tcPr>
                  <w:tcW w:w="1210" w:type="dxa"/>
                  <w:noWrap w:val="0"/>
                  <w:vAlign w:val="center"/>
                </w:tcPr>
                <w:p>
                  <w:pPr>
                    <w:widowControl/>
                    <w:jc w:val="center"/>
                    <w:textAlignment w:val="center"/>
                    <w:rPr>
                      <w:rFonts w:hint="default" w:eastAsia="宋体"/>
                      <w:kern w:val="0"/>
                      <w:sz w:val="21"/>
                      <w:szCs w:val="21"/>
                      <w:highlight w:val="none"/>
                      <w:lang w:val="en-US" w:eastAsia="zh-CN" w:bidi="ar"/>
                    </w:rPr>
                  </w:pPr>
                  <w:r>
                    <w:rPr>
                      <w:rFonts w:hint="eastAsia"/>
                      <w:kern w:val="0"/>
                      <w:sz w:val="21"/>
                      <w:szCs w:val="21"/>
                      <w:highlight w:val="none"/>
                      <w:lang w:val="en-US" w:eastAsia="zh-CN" w:bidi="ar"/>
                    </w:rPr>
                    <w:t>292.9</w:t>
                  </w:r>
                </w:p>
              </w:tc>
              <w:tc>
                <w:tcPr>
                  <w:tcW w:w="1159" w:type="dxa"/>
                  <w:noWrap w:val="0"/>
                  <w:vAlign w:val="center"/>
                </w:tcPr>
                <w:p>
                  <w:pPr>
                    <w:widowControl/>
                    <w:jc w:val="center"/>
                    <w:textAlignment w:val="center"/>
                    <w:rPr>
                      <w:rFonts w:hint="default" w:eastAsia="宋体"/>
                      <w:kern w:val="0"/>
                      <w:sz w:val="22"/>
                      <w:szCs w:val="22"/>
                      <w:highlight w:val="none"/>
                      <w:lang w:val="en-US" w:eastAsia="zh-CN" w:bidi="ar"/>
                    </w:rPr>
                  </w:pPr>
                  <w:r>
                    <w:rPr>
                      <w:rFonts w:hint="eastAsia"/>
                      <w:kern w:val="0"/>
                      <w:sz w:val="22"/>
                      <w:szCs w:val="22"/>
                      <w:highlight w:val="none"/>
                      <w:lang w:val="en-US" w:eastAsia="zh-CN" w:bidi="ar"/>
                    </w:rPr>
                    <w:t>0.078</w:t>
                  </w:r>
                </w:p>
              </w:tc>
              <w:tc>
                <w:tcPr>
                  <w:tcW w:w="1009" w:type="dxa"/>
                  <w:vMerge w:val="restart"/>
                  <w:noWrap w:val="0"/>
                  <w:vAlign w:val="center"/>
                </w:tcPr>
                <w:p>
                  <w:pPr>
                    <w:jc w:val="center"/>
                    <w:rPr>
                      <w:rFonts w:hint="eastAsia" w:eastAsia="宋体"/>
                      <w:sz w:val="21"/>
                      <w:szCs w:val="21"/>
                      <w:highlight w:val="none"/>
                      <w:lang w:eastAsia="zh-CN"/>
                    </w:rPr>
                  </w:pPr>
                  <w:r>
                    <w:rPr>
                      <w:rFonts w:hint="eastAsia"/>
                      <w:kern w:val="0"/>
                      <w:sz w:val="21"/>
                      <w:szCs w:val="21"/>
                      <w:highlight w:val="none"/>
                      <w:lang w:eastAsia="zh-CN" w:bidi="ar"/>
                    </w:rPr>
                    <w:t>一体化埋地式污水处理系统</w:t>
                  </w:r>
                </w:p>
              </w:tc>
              <w:tc>
                <w:tcPr>
                  <w:tcW w:w="1323" w:type="dxa"/>
                  <w:noWrap w:val="0"/>
                  <w:vAlign w:val="center"/>
                </w:tcPr>
                <w:p>
                  <w:pPr>
                    <w:widowControl/>
                    <w:jc w:val="center"/>
                    <w:textAlignment w:val="center"/>
                    <w:rPr>
                      <w:rFonts w:hint="default" w:eastAsia="宋体"/>
                      <w:kern w:val="0"/>
                      <w:sz w:val="21"/>
                      <w:szCs w:val="21"/>
                      <w:highlight w:val="none"/>
                      <w:lang w:val="en-US" w:eastAsia="zh-CN" w:bidi="ar"/>
                    </w:rPr>
                  </w:pPr>
                  <w:r>
                    <w:rPr>
                      <w:rFonts w:hint="eastAsia"/>
                      <w:kern w:val="0"/>
                      <w:sz w:val="21"/>
                      <w:szCs w:val="21"/>
                      <w:highlight w:val="none"/>
                      <w:lang w:val="en-US" w:eastAsia="zh-CN" w:bidi="ar"/>
                    </w:rPr>
                    <w:t>90</w:t>
                  </w:r>
                </w:p>
              </w:tc>
              <w:tc>
                <w:tcPr>
                  <w:tcW w:w="1172" w:type="dxa"/>
                  <w:noWrap w:val="0"/>
                  <w:vAlign w:val="top"/>
                </w:tcPr>
                <w:p>
                  <w:pPr>
                    <w:jc w:val="center"/>
                    <w:rPr>
                      <w:rFonts w:hint="default" w:eastAsia="宋体"/>
                      <w:sz w:val="21"/>
                      <w:highlight w:val="none"/>
                      <w:lang w:val="en-US" w:eastAsia="zh-CN"/>
                    </w:rPr>
                  </w:pPr>
                  <w:r>
                    <w:rPr>
                      <w:rFonts w:hint="eastAsia"/>
                      <w:sz w:val="21"/>
                      <w:highlight w:val="none"/>
                      <w:lang w:val="en-US" w:eastAsia="zh-CN"/>
                    </w:rPr>
                    <w:t>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097" w:type="dxa"/>
                  <w:vMerge w:val="continue"/>
                  <w:noWrap w:val="0"/>
                  <w:vAlign w:val="center"/>
                </w:tcPr>
                <w:p>
                  <w:pPr>
                    <w:jc w:val="center"/>
                    <w:rPr>
                      <w:sz w:val="21"/>
                      <w:szCs w:val="21"/>
                      <w:highlight w:val="none"/>
                    </w:rPr>
                  </w:pPr>
                </w:p>
              </w:tc>
              <w:tc>
                <w:tcPr>
                  <w:tcW w:w="826" w:type="dxa"/>
                  <w:vMerge w:val="continue"/>
                  <w:noWrap w:val="0"/>
                  <w:vAlign w:val="center"/>
                </w:tcPr>
                <w:p>
                  <w:pPr>
                    <w:jc w:val="center"/>
                    <w:rPr>
                      <w:sz w:val="21"/>
                      <w:szCs w:val="21"/>
                      <w:highlight w:val="none"/>
                    </w:rPr>
                  </w:pPr>
                </w:p>
              </w:tc>
              <w:tc>
                <w:tcPr>
                  <w:tcW w:w="1102" w:type="dxa"/>
                  <w:noWrap w:val="0"/>
                  <w:vAlign w:val="center"/>
                </w:tcPr>
                <w:p>
                  <w:pPr>
                    <w:widowControl/>
                    <w:jc w:val="center"/>
                    <w:textAlignment w:val="center"/>
                    <w:rPr>
                      <w:kern w:val="0"/>
                      <w:sz w:val="21"/>
                      <w:szCs w:val="21"/>
                      <w:highlight w:val="none"/>
                      <w:lang w:bidi="ar"/>
                    </w:rPr>
                  </w:pPr>
                  <w:r>
                    <w:rPr>
                      <w:kern w:val="0"/>
                      <w:sz w:val="21"/>
                      <w:szCs w:val="21"/>
                      <w:highlight w:val="none"/>
                      <w:lang w:bidi="ar"/>
                    </w:rPr>
                    <w:t>BOD</w:t>
                  </w:r>
                  <w:r>
                    <w:rPr>
                      <w:sz w:val="21"/>
                      <w:szCs w:val="21"/>
                      <w:highlight w:val="none"/>
                      <w:vertAlign w:val="subscript"/>
                      <w:lang w:bidi="ar"/>
                    </w:rPr>
                    <w:t>5</w:t>
                  </w:r>
                </w:p>
              </w:tc>
              <w:tc>
                <w:tcPr>
                  <w:tcW w:w="1210" w:type="dxa"/>
                  <w:noWrap w:val="0"/>
                  <w:vAlign w:val="center"/>
                </w:tcPr>
                <w:p>
                  <w:pPr>
                    <w:widowControl/>
                    <w:jc w:val="center"/>
                    <w:textAlignment w:val="center"/>
                    <w:rPr>
                      <w:rFonts w:hint="default" w:eastAsia="宋体"/>
                      <w:kern w:val="0"/>
                      <w:sz w:val="21"/>
                      <w:szCs w:val="21"/>
                      <w:highlight w:val="none"/>
                      <w:lang w:val="en-US" w:eastAsia="zh-CN" w:bidi="ar"/>
                    </w:rPr>
                  </w:pPr>
                  <w:r>
                    <w:rPr>
                      <w:rFonts w:hint="eastAsia"/>
                      <w:kern w:val="0"/>
                      <w:sz w:val="21"/>
                      <w:szCs w:val="21"/>
                      <w:highlight w:val="none"/>
                      <w:lang w:val="en-US" w:eastAsia="zh-CN" w:bidi="ar"/>
                    </w:rPr>
                    <w:t>131</w:t>
                  </w:r>
                </w:p>
              </w:tc>
              <w:tc>
                <w:tcPr>
                  <w:tcW w:w="1159" w:type="dxa"/>
                  <w:noWrap w:val="0"/>
                  <w:vAlign w:val="center"/>
                </w:tcPr>
                <w:p>
                  <w:pPr>
                    <w:widowControl/>
                    <w:jc w:val="center"/>
                    <w:textAlignment w:val="center"/>
                    <w:rPr>
                      <w:rFonts w:hint="default" w:eastAsia="宋体"/>
                      <w:kern w:val="0"/>
                      <w:sz w:val="22"/>
                      <w:szCs w:val="22"/>
                      <w:highlight w:val="none"/>
                      <w:lang w:val="en-US" w:eastAsia="zh-CN" w:bidi="ar"/>
                    </w:rPr>
                  </w:pPr>
                  <w:r>
                    <w:rPr>
                      <w:rFonts w:hint="eastAsia"/>
                      <w:kern w:val="0"/>
                      <w:sz w:val="22"/>
                      <w:szCs w:val="22"/>
                      <w:highlight w:val="none"/>
                      <w:lang w:val="en-US" w:eastAsia="zh-CN" w:bidi="ar"/>
                    </w:rPr>
                    <w:t>0.035</w:t>
                  </w:r>
                </w:p>
              </w:tc>
              <w:tc>
                <w:tcPr>
                  <w:tcW w:w="1009" w:type="dxa"/>
                  <w:vMerge w:val="continue"/>
                  <w:noWrap w:val="0"/>
                  <w:vAlign w:val="center"/>
                </w:tcPr>
                <w:p>
                  <w:pPr>
                    <w:jc w:val="center"/>
                    <w:rPr>
                      <w:sz w:val="21"/>
                      <w:szCs w:val="21"/>
                      <w:highlight w:val="none"/>
                    </w:rPr>
                  </w:pPr>
                </w:p>
              </w:tc>
              <w:tc>
                <w:tcPr>
                  <w:tcW w:w="1323" w:type="dxa"/>
                  <w:noWrap w:val="0"/>
                  <w:vAlign w:val="center"/>
                </w:tcPr>
                <w:p>
                  <w:pPr>
                    <w:widowControl/>
                    <w:jc w:val="center"/>
                    <w:textAlignment w:val="center"/>
                    <w:rPr>
                      <w:rFonts w:hint="default" w:eastAsia="宋体"/>
                      <w:kern w:val="0"/>
                      <w:sz w:val="21"/>
                      <w:szCs w:val="21"/>
                      <w:highlight w:val="none"/>
                      <w:lang w:val="en-US" w:eastAsia="zh-CN" w:bidi="ar"/>
                    </w:rPr>
                  </w:pPr>
                  <w:r>
                    <w:rPr>
                      <w:rFonts w:hint="eastAsia"/>
                      <w:kern w:val="0"/>
                      <w:sz w:val="21"/>
                      <w:szCs w:val="21"/>
                      <w:highlight w:val="none"/>
                      <w:lang w:val="en-US" w:eastAsia="zh-CN" w:bidi="ar"/>
                    </w:rPr>
                    <w:t>8.0</w:t>
                  </w:r>
                </w:p>
              </w:tc>
              <w:tc>
                <w:tcPr>
                  <w:tcW w:w="1172" w:type="dxa"/>
                  <w:noWrap w:val="0"/>
                  <w:vAlign w:val="top"/>
                </w:tcPr>
                <w:p>
                  <w:pPr>
                    <w:jc w:val="center"/>
                    <w:rPr>
                      <w:rFonts w:hint="default" w:eastAsia="宋体"/>
                      <w:sz w:val="21"/>
                      <w:highlight w:val="none"/>
                      <w:lang w:val="en-US" w:eastAsia="zh-CN"/>
                    </w:rPr>
                  </w:pPr>
                  <w:r>
                    <w:rPr>
                      <w:rFonts w:hint="eastAsia"/>
                      <w:sz w:val="21"/>
                      <w:highlight w:val="none"/>
                      <w:lang w:val="en-US" w:eastAsia="zh-CN"/>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7" w:type="dxa"/>
                  <w:vMerge w:val="continue"/>
                  <w:noWrap w:val="0"/>
                  <w:vAlign w:val="center"/>
                </w:tcPr>
                <w:p>
                  <w:pPr>
                    <w:jc w:val="center"/>
                    <w:rPr>
                      <w:sz w:val="21"/>
                      <w:szCs w:val="21"/>
                      <w:highlight w:val="none"/>
                    </w:rPr>
                  </w:pPr>
                </w:p>
              </w:tc>
              <w:tc>
                <w:tcPr>
                  <w:tcW w:w="826" w:type="dxa"/>
                  <w:vMerge w:val="continue"/>
                  <w:noWrap w:val="0"/>
                  <w:vAlign w:val="center"/>
                </w:tcPr>
                <w:p>
                  <w:pPr>
                    <w:jc w:val="center"/>
                    <w:rPr>
                      <w:sz w:val="21"/>
                      <w:szCs w:val="21"/>
                      <w:highlight w:val="none"/>
                    </w:rPr>
                  </w:pPr>
                </w:p>
              </w:tc>
              <w:tc>
                <w:tcPr>
                  <w:tcW w:w="1102" w:type="dxa"/>
                  <w:noWrap w:val="0"/>
                  <w:vAlign w:val="center"/>
                </w:tcPr>
                <w:p>
                  <w:pPr>
                    <w:widowControl/>
                    <w:jc w:val="center"/>
                    <w:textAlignment w:val="center"/>
                    <w:rPr>
                      <w:kern w:val="0"/>
                      <w:sz w:val="21"/>
                      <w:szCs w:val="21"/>
                      <w:highlight w:val="none"/>
                      <w:lang w:bidi="ar"/>
                    </w:rPr>
                  </w:pPr>
                  <w:r>
                    <w:rPr>
                      <w:kern w:val="0"/>
                      <w:sz w:val="21"/>
                      <w:szCs w:val="21"/>
                      <w:highlight w:val="none"/>
                      <w:lang w:bidi="ar"/>
                    </w:rPr>
                    <w:t>NH</w:t>
                  </w:r>
                  <w:r>
                    <w:rPr>
                      <w:sz w:val="21"/>
                      <w:szCs w:val="21"/>
                      <w:highlight w:val="none"/>
                      <w:vertAlign w:val="subscript"/>
                      <w:lang w:bidi="ar"/>
                    </w:rPr>
                    <w:t>3</w:t>
                  </w:r>
                  <w:r>
                    <w:rPr>
                      <w:sz w:val="21"/>
                      <w:szCs w:val="21"/>
                      <w:highlight w:val="none"/>
                      <w:lang w:bidi="ar"/>
                    </w:rPr>
                    <w:t>-N</w:t>
                  </w:r>
                </w:p>
              </w:tc>
              <w:tc>
                <w:tcPr>
                  <w:tcW w:w="1210" w:type="dxa"/>
                  <w:noWrap w:val="0"/>
                  <w:vAlign w:val="center"/>
                </w:tcPr>
                <w:p>
                  <w:pPr>
                    <w:widowControl/>
                    <w:jc w:val="center"/>
                    <w:textAlignment w:val="center"/>
                    <w:rPr>
                      <w:rFonts w:hint="default" w:eastAsia="宋体"/>
                      <w:kern w:val="0"/>
                      <w:sz w:val="21"/>
                      <w:szCs w:val="21"/>
                      <w:highlight w:val="none"/>
                      <w:lang w:val="en-US" w:eastAsia="zh-CN" w:bidi="ar"/>
                    </w:rPr>
                  </w:pPr>
                  <w:r>
                    <w:rPr>
                      <w:rFonts w:hint="eastAsia"/>
                      <w:kern w:val="0"/>
                      <w:sz w:val="21"/>
                      <w:szCs w:val="21"/>
                      <w:highlight w:val="none"/>
                      <w:lang w:val="en-US" w:eastAsia="zh-CN" w:bidi="ar"/>
                    </w:rPr>
                    <w:t>17.6</w:t>
                  </w:r>
                </w:p>
              </w:tc>
              <w:tc>
                <w:tcPr>
                  <w:tcW w:w="1159" w:type="dxa"/>
                  <w:noWrap w:val="0"/>
                  <w:vAlign w:val="center"/>
                </w:tcPr>
                <w:p>
                  <w:pPr>
                    <w:widowControl/>
                    <w:jc w:val="center"/>
                    <w:textAlignment w:val="center"/>
                    <w:rPr>
                      <w:rFonts w:hint="default" w:eastAsia="宋体"/>
                      <w:kern w:val="0"/>
                      <w:sz w:val="22"/>
                      <w:szCs w:val="22"/>
                      <w:highlight w:val="none"/>
                      <w:lang w:val="en-US" w:eastAsia="zh-CN" w:bidi="ar"/>
                    </w:rPr>
                  </w:pPr>
                  <w:r>
                    <w:rPr>
                      <w:rFonts w:hint="eastAsia"/>
                      <w:kern w:val="0"/>
                      <w:sz w:val="22"/>
                      <w:szCs w:val="22"/>
                      <w:highlight w:val="none"/>
                      <w:lang w:val="en-US" w:eastAsia="zh-CN" w:bidi="ar"/>
                    </w:rPr>
                    <w:t>0.005</w:t>
                  </w:r>
                </w:p>
              </w:tc>
              <w:tc>
                <w:tcPr>
                  <w:tcW w:w="1009" w:type="dxa"/>
                  <w:vMerge w:val="continue"/>
                  <w:noWrap w:val="0"/>
                  <w:vAlign w:val="center"/>
                </w:tcPr>
                <w:p>
                  <w:pPr>
                    <w:jc w:val="center"/>
                    <w:rPr>
                      <w:sz w:val="21"/>
                      <w:szCs w:val="21"/>
                      <w:highlight w:val="none"/>
                    </w:rPr>
                  </w:pPr>
                </w:p>
              </w:tc>
              <w:tc>
                <w:tcPr>
                  <w:tcW w:w="1323" w:type="dxa"/>
                  <w:noWrap w:val="0"/>
                  <w:vAlign w:val="center"/>
                </w:tcPr>
                <w:p>
                  <w:pPr>
                    <w:widowControl/>
                    <w:jc w:val="center"/>
                    <w:textAlignment w:val="center"/>
                    <w:rPr>
                      <w:rFonts w:hint="default" w:eastAsia="宋体"/>
                      <w:kern w:val="0"/>
                      <w:sz w:val="21"/>
                      <w:szCs w:val="21"/>
                      <w:highlight w:val="none"/>
                      <w:lang w:val="en-US" w:eastAsia="zh-CN" w:bidi="ar"/>
                    </w:rPr>
                  </w:pPr>
                  <w:r>
                    <w:rPr>
                      <w:rFonts w:hint="eastAsia"/>
                      <w:kern w:val="0"/>
                      <w:sz w:val="21"/>
                      <w:szCs w:val="21"/>
                      <w:highlight w:val="none"/>
                      <w:lang w:val="en-US" w:eastAsia="zh-CN" w:bidi="ar"/>
                    </w:rPr>
                    <w:t>8.5</w:t>
                  </w:r>
                </w:p>
              </w:tc>
              <w:tc>
                <w:tcPr>
                  <w:tcW w:w="1172" w:type="dxa"/>
                  <w:noWrap w:val="0"/>
                  <w:vAlign w:val="top"/>
                </w:tcPr>
                <w:p>
                  <w:pPr>
                    <w:jc w:val="center"/>
                    <w:rPr>
                      <w:rFonts w:hint="default" w:eastAsia="宋体"/>
                      <w:sz w:val="21"/>
                      <w:highlight w:val="none"/>
                      <w:lang w:val="en-US" w:eastAsia="zh-CN"/>
                    </w:rPr>
                  </w:pPr>
                  <w:r>
                    <w:rPr>
                      <w:rFonts w:hint="eastAsia"/>
                      <w:sz w:val="21"/>
                      <w:highlight w:val="none"/>
                      <w:lang w:val="en-US" w:eastAsia="zh-CN"/>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097" w:type="dxa"/>
                  <w:vMerge w:val="continue"/>
                  <w:noWrap w:val="0"/>
                  <w:vAlign w:val="center"/>
                </w:tcPr>
                <w:p>
                  <w:pPr>
                    <w:jc w:val="center"/>
                    <w:rPr>
                      <w:sz w:val="21"/>
                      <w:szCs w:val="21"/>
                      <w:highlight w:val="none"/>
                    </w:rPr>
                  </w:pPr>
                </w:p>
              </w:tc>
              <w:tc>
                <w:tcPr>
                  <w:tcW w:w="826" w:type="dxa"/>
                  <w:vMerge w:val="continue"/>
                  <w:noWrap w:val="0"/>
                  <w:vAlign w:val="center"/>
                </w:tcPr>
                <w:p>
                  <w:pPr>
                    <w:jc w:val="center"/>
                    <w:rPr>
                      <w:sz w:val="21"/>
                      <w:szCs w:val="21"/>
                      <w:highlight w:val="none"/>
                    </w:rPr>
                  </w:pPr>
                </w:p>
              </w:tc>
              <w:tc>
                <w:tcPr>
                  <w:tcW w:w="1102" w:type="dxa"/>
                  <w:noWrap w:val="0"/>
                  <w:vAlign w:val="center"/>
                </w:tcPr>
                <w:p>
                  <w:pPr>
                    <w:widowControl/>
                    <w:jc w:val="center"/>
                    <w:textAlignment w:val="center"/>
                    <w:rPr>
                      <w:kern w:val="0"/>
                      <w:sz w:val="21"/>
                      <w:szCs w:val="21"/>
                      <w:highlight w:val="none"/>
                      <w:lang w:bidi="ar"/>
                    </w:rPr>
                  </w:pPr>
                  <w:r>
                    <w:rPr>
                      <w:kern w:val="0"/>
                      <w:sz w:val="21"/>
                      <w:szCs w:val="21"/>
                      <w:highlight w:val="none"/>
                      <w:lang w:bidi="ar"/>
                    </w:rPr>
                    <w:t>SS</w:t>
                  </w:r>
                </w:p>
              </w:tc>
              <w:tc>
                <w:tcPr>
                  <w:tcW w:w="1210" w:type="dxa"/>
                  <w:noWrap w:val="0"/>
                  <w:vAlign w:val="center"/>
                </w:tcPr>
                <w:p>
                  <w:pPr>
                    <w:widowControl/>
                    <w:jc w:val="center"/>
                    <w:textAlignment w:val="center"/>
                    <w:rPr>
                      <w:rFonts w:hint="default" w:eastAsia="宋体"/>
                      <w:kern w:val="0"/>
                      <w:sz w:val="21"/>
                      <w:szCs w:val="21"/>
                      <w:highlight w:val="none"/>
                      <w:lang w:val="en-US" w:eastAsia="zh-CN" w:bidi="ar"/>
                    </w:rPr>
                  </w:pPr>
                  <w:r>
                    <w:rPr>
                      <w:rFonts w:hint="eastAsia"/>
                      <w:kern w:val="0"/>
                      <w:sz w:val="21"/>
                      <w:szCs w:val="21"/>
                      <w:highlight w:val="none"/>
                      <w:lang w:val="en-US" w:eastAsia="zh-CN" w:bidi="ar"/>
                    </w:rPr>
                    <w:t>188.6</w:t>
                  </w:r>
                </w:p>
              </w:tc>
              <w:tc>
                <w:tcPr>
                  <w:tcW w:w="1159" w:type="dxa"/>
                  <w:noWrap w:val="0"/>
                  <w:vAlign w:val="center"/>
                </w:tcPr>
                <w:p>
                  <w:pPr>
                    <w:widowControl/>
                    <w:jc w:val="center"/>
                    <w:textAlignment w:val="center"/>
                    <w:rPr>
                      <w:rFonts w:hint="default" w:eastAsia="宋体"/>
                      <w:kern w:val="0"/>
                      <w:sz w:val="22"/>
                      <w:szCs w:val="22"/>
                      <w:highlight w:val="none"/>
                      <w:lang w:val="en-US" w:eastAsia="zh-CN" w:bidi="ar"/>
                    </w:rPr>
                  </w:pPr>
                  <w:r>
                    <w:rPr>
                      <w:rFonts w:hint="eastAsia"/>
                      <w:kern w:val="0"/>
                      <w:sz w:val="22"/>
                      <w:szCs w:val="22"/>
                      <w:highlight w:val="none"/>
                      <w:lang w:val="en-US" w:eastAsia="zh-CN" w:bidi="ar"/>
                    </w:rPr>
                    <w:t>0.050</w:t>
                  </w:r>
                </w:p>
              </w:tc>
              <w:tc>
                <w:tcPr>
                  <w:tcW w:w="1009" w:type="dxa"/>
                  <w:vMerge w:val="continue"/>
                  <w:noWrap w:val="0"/>
                  <w:vAlign w:val="center"/>
                </w:tcPr>
                <w:p>
                  <w:pPr>
                    <w:jc w:val="center"/>
                    <w:rPr>
                      <w:sz w:val="21"/>
                      <w:szCs w:val="21"/>
                      <w:highlight w:val="none"/>
                    </w:rPr>
                  </w:pPr>
                </w:p>
              </w:tc>
              <w:tc>
                <w:tcPr>
                  <w:tcW w:w="1323" w:type="dxa"/>
                  <w:noWrap w:val="0"/>
                  <w:vAlign w:val="center"/>
                </w:tcPr>
                <w:p>
                  <w:pPr>
                    <w:widowControl/>
                    <w:jc w:val="center"/>
                    <w:textAlignment w:val="center"/>
                    <w:rPr>
                      <w:rFonts w:hint="default" w:eastAsia="宋体"/>
                      <w:kern w:val="0"/>
                      <w:sz w:val="21"/>
                      <w:szCs w:val="21"/>
                      <w:highlight w:val="none"/>
                      <w:lang w:val="en-US" w:eastAsia="zh-CN" w:bidi="ar"/>
                    </w:rPr>
                  </w:pPr>
                  <w:r>
                    <w:rPr>
                      <w:rFonts w:hint="eastAsia"/>
                      <w:kern w:val="0"/>
                      <w:sz w:val="21"/>
                      <w:szCs w:val="21"/>
                      <w:highlight w:val="none"/>
                      <w:lang w:val="en-US" w:eastAsia="zh-CN" w:bidi="ar"/>
                    </w:rPr>
                    <w:t>60</w:t>
                  </w:r>
                </w:p>
              </w:tc>
              <w:tc>
                <w:tcPr>
                  <w:tcW w:w="1172" w:type="dxa"/>
                  <w:noWrap w:val="0"/>
                  <w:vAlign w:val="top"/>
                </w:tcPr>
                <w:p>
                  <w:pPr>
                    <w:jc w:val="center"/>
                    <w:rPr>
                      <w:rFonts w:hint="default" w:eastAsia="宋体"/>
                      <w:sz w:val="21"/>
                      <w:highlight w:val="none"/>
                      <w:lang w:val="en-US" w:eastAsia="zh-CN"/>
                    </w:rPr>
                  </w:pPr>
                  <w:r>
                    <w:rPr>
                      <w:rFonts w:hint="eastAsia"/>
                      <w:sz w:val="21"/>
                      <w:highlight w:val="none"/>
                      <w:lang w:val="en-US" w:eastAsia="zh-CN"/>
                    </w:rPr>
                    <w:t>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097" w:type="dxa"/>
                  <w:vMerge w:val="continue"/>
                  <w:noWrap w:val="0"/>
                  <w:vAlign w:val="center"/>
                </w:tcPr>
                <w:p>
                  <w:pPr>
                    <w:jc w:val="center"/>
                    <w:rPr>
                      <w:sz w:val="21"/>
                      <w:szCs w:val="21"/>
                      <w:highlight w:val="none"/>
                    </w:rPr>
                  </w:pPr>
                </w:p>
              </w:tc>
              <w:tc>
                <w:tcPr>
                  <w:tcW w:w="826" w:type="dxa"/>
                  <w:vMerge w:val="continue"/>
                  <w:noWrap w:val="0"/>
                  <w:vAlign w:val="center"/>
                </w:tcPr>
                <w:p>
                  <w:pPr>
                    <w:jc w:val="center"/>
                    <w:rPr>
                      <w:sz w:val="21"/>
                      <w:szCs w:val="21"/>
                      <w:highlight w:val="none"/>
                    </w:rPr>
                  </w:pPr>
                </w:p>
              </w:tc>
              <w:tc>
                <w:tcPr>
                  <w:tcW w:w="1102" w:type="dxa"/>
                  <w:noWrap w:val="0"/>
                  <w:vAlign w:val="center"/>
                </w:tcPr>
                <w:p>
                  <w:pPr>
                    <w:widowControl/>
                    <w:jc w:val="center"/>
                    <w:textAlignment w:val="center"/>
                    <w:rPr>
                      <w:kern w:val="0"/>
                      <w:sz w:val="21"/>
                      <w:szCs w:val="21"/>
                      <w:highlight w:val="none"/>
                      <w:lang w:bidi="ar"/>
                    </w:rPr>
                  </w:pPr>
                  <w:r>
                    <w:rPr>
                      <w:kern w:val="0"/>
                      <w:sz w:val="21"/>
                      <w:szCs w:val="21"/>
                      <w:highlight w:val="none"/>
                      <w:lang w:bidi="ar"/>
                    </w:rPr>
                    <w:t>动植物油</w:t>
                  </w:r>
                </w:p>
              </w:tc>
              <w:tc>
                <w:tcPr>
                  <w:tcW w:w="1210" w:type="dxa"/>
                  <w:noWrap w:val="0"/>
                  <w:vAlign w:val="center"/>
                </w:tcPr>
                <w:p>
                  <w:pPr>
                    <w:widowControl/>
                    <w:jc w:val="center"/>
                    <w:textAlignment w:val="center"/>
                    <w:rPr>
                      <w:rFonts w:hint="default" w:eastAsia="宋体"/>
                      <w:kern w:val="0"/>
                      <w:sz w:val="21"/>
                      <w:szCs w:val="21"/>
                      <w:highlight w:val="none"/>
                      <w:lang w:val="en-US" w:eastAsia="zh-CN" w:bidi="ar"/>
                    </w:rPr>
                  </w:pPr>
                  <w:r>
                    <w:rPr>
                      <w:rFonts w:hint="eastAsia"/>
                      <w:kern w:val="0"/>
                      <w:sz w:val="21"/>
                      <w:szCs w:val="21"/>
                      <w:highlight w:val="none"/>
                      <w:lang w:val="en-US" w:eastAsia="zh-CN" w:bidi="ar"/>
                    </w:rPr>
                    <w:t>3.6</w:t>
                  </w:r>
                </w:p>
              </w:tc>
              <w:tc>
                <w:tcPr>
                  <w:tcW w:w="1159" w:type="dxa"/>
                  <w:noWrap w:val="0"/>
                  <w:vAlign w:val="center"/>
                </w:tcPr>
                <w:p>
                  <w:pPr>
                    <w:widowControl/>
                    <w:jc w:val="center"/>
                    <w:textAlignment w:val="center"/>
                    <w:rPr>
                      <w:rFonts w:hint="default" w:eastAsia="宋体"/>
                      <w:kern w:val="0"/>
                      <w:sz w:val="22"/>
                      <w:szCs w:val="22"/>
                      <w:highlight w:val="none"/>
                      <w:lang w:val="en-US" w:eastAsia="zh-CN" w:bidi="ar"/>
                    </w:rPr>
                  </w:pPr>
                  <w:r>
                    <w:rPr>
                      <w:rFonts w:hint="eastAsia"/>
                      <w:kern w:val="0"/>
                      <w:sz w:val="22"/>
                      <w:szCs w:val="22"/>
                      <w:highlight w:val="none"/>
                      <w:lang w:val="en-US" w:eastAsia="zh-CN" w:bidi="ar"/>
                    </w:rPr>
                    <w:t>0.001</w:t>
                  </w:r>
                </w:p>
              </w:tc>
              <w:tc>
                <w:tcPr>
                  <w:tcW w:w="1009" w:type="dxa"/>
                  <w:vMerge w:val="continue"/>
                  <w:noWrap w:val="0"/>
                  <w:vAlign w:val="center"/>
                </w:tcPr>
                <w:p>
                  <w:pPr>
                    <w:jc w:val="center"/>
                    <w:rPr>
                      <w:sz w:val="21"/>
                      <w:szCs w:val="21"/>
                      <w:highlight w:val="none"/>
                    </w:rPr>
                  </w:pPr>
                </w:p>
              </w:tc>
              <w:tc>
                <w:tcPr>
                  <w:tcW w:w="1323" w:type="dxa"/>
                  <w:noWrap w:val="0"/>
                  <w:vAlign w:val="center"/>
                </w:tcPr>
                <w:p>
                  <w:pPr>
                    <w:widowControl/>
                    <w:jc w:val="center"/>
                    <w:textAlignment w:val="center"/>
                    <w:rPr>
                      <w:rFonts w:hint="default" w:eastAsia="宋体"/>
                      <w:kern w:val="0"/>
                      <w:sz w:val="21"/>
                      <w:szCs w:val="21"/>
                      <w:highlight w:val="none"/>
                      <w:lang w:val="en-US" w:eastAsia="zh-CN" w:bidi="ar"/>
                    </w:rPr>
                  </w:pPr>
                  <w:r>
                    <w:rPr>
                      <w:rFonts w:hint="eastAsia"/>
                      <w:kern w:val="0"/>
                      <w:sz w:val="21"/>
                      <w:szCs w:val="21"/>
                      <w:highlight w:val="none"/>
                      <w:lang w:val="en-US" w:eastAsia="zh-CN" w:bidi="ar"/>
                    </w:rPr>
                    <w:t>2.5</w:t>
                  </w:r>
                </w:p>
              </w:tc>
              <w:tc>
                <w:tcPr>
                  <w:tcW w:w="1172" w:type="dxa"/>
                  <w:noWrap w:val="0"/>
                  <w:vAlign w:val="top"/>
                </w:tcPr>
                <w:p>
                  <w:pPr>
                    <w:jc w:val="center"/>
                    <w:rPr>
                      <w:rFonts w:hint="default" w:eastAsia="宋体"/>
                      <w:sz w:val="21"/>
                      <w:highlight w:val="none"/>
                      <w:lang w:val="en-US" w:eastAsia="zh-CN"/>
                    </w:rPr>
                  </w:pPr>
                  <w:r>
                    <w:rPr>
                      <w:rFonts w:hint="eastAsia"/>
                      <w:sz w:val="21"/>
                      <w:highlight w:val="none"/>
                      <w:lang w:val="en-US" w:eastAsia="zh-CN"/>
                    </w:rPr>
                    <w:t>0.001</w:t>
                  </w:r>
                </w:p>
              </w:tc>
            </w:tr>
          </w:tbl>
          <w:p>
            <w:pPr>
              <w:snapToGrid w:val="0"/>
              <w:spacing w:line="360" w:lineRule="auto"/>
              <w:ind w:firstLine="436" w:firstLineChars="200"/>
              <w:rPr>
                <w:rFonts w:hint="eastAsia"/>
                <w:sz w:val="24"/>
                <w:szCs w:val="24"/>
                <w:highlight w:val="none"/>
                <w:lang w:eastAsia="zh-CN"/>
              </w:rPr>
            </w:pPr>
            <w:r>
              <w:rPr>
                <w:rFonts w:hint="eastAsia"/>
                <w:sz w:val="24"/>
                <w:szCs w:val="24"/>
                <w:highlight w:val="none"/>
                <w:lang w:eastAsia="zh-CN"/>
              </w:rPr>
              <w:t>注：生活污水为员工生活用水和顾客盥洗用水的统称。</w:t>
            </w:r>
          </w:p>
          <w:p>
            <w:pPr>
              <w:snapToGrid w:val="0"/>
              <w:spacing w:line="360" w:lineRule="auto"/>
              <w:ind w:firstLine="436" w:firstLineChars="200"/>
              <w:rPr>
                <w:rFonts w:hint="eastAsia"/>
                <w:sz w:val="24"/>
                <w:szCs w:val="24"/>
                <w:highlight w:val="none"/>
              </w:rPr>
            </w:pPr>
            <w:r>
              <w:rPr>
                <w:sz w:val="24"/>
                <w:szCs w:val="24"/>
                <w:highlight w:val="none"/>
              </w:rPr>
              <w:t>（</w:t>
            </w:r>
            <w:r>
              <w:rPr>
                <w:rFonts w:hint="eastAsia"/>
                <w:sz w:val="24"/>
                <w:szCs w:val="24"/>
                <w:highlight w:val="none"/>
                <w:lang w:eastAsia="zh-CN"/>
              </w:rPr>
              <w:t>三</w:t>
            </w:r>
            <w:r>
              <w:rPr>
                <w:sz w:val="24"/>
                <w:szCs w:val="24"/>
                <w:highlight w:val="none"/>
              </w:rPr>
              <w:t>）噪声</w:t>
            </w:r>
          </w:p>
          <w:p>
            <w:pPr>
              <w:tabs>
                <w:tab w:val="left" w:pos="924"/>
              </w:tabs>
              <w:adjustRightInd w:val="0"/>
              <w:snapToGrid w:val="0"/>
              <w:spacing w:line="360" w:lineRule="auto"/>
              <w:ind w:firstLine="436" w:firstLineChars="200"/>
              <w:rPr>
                <w:snapToGrid w:val="0"/>
                <w:color w:val="000000"/>
                <w:kern w:val="0"/>
                <w:sz w:val="24"/>
                <w:szCs w:val="24"/>
                <w:highlight w:val="none"/>
              </w:rPr>
            </w:pPr>
            <w:r>
              <w:rPr>
                <w:snapToGrid w:val="0"/>
                <w:color w:val="000000"/>
                <w:kern w:val="0"/>
                <w:sz w:val="24"/>
                <w:szCs w:val="24"/>
                <w:highlight w:val="none"/>
              </w:rPr>
              <w:t>本项目运营期噪声主要为潜油泵、加油机及进出车辆产生的噪声。其中潜油泵置于地下，隔声效果良好；进出汽车减速慢行、禁止鸣笛，故潜油泵和进出汽车的噪声影响忽略不计，只考虑</w:t>
            </w:r>
            <w:r>
              <w:rPr>
                <w:rFonts w:hint="eastAsia"/>
                <w:snapToGrid w:val="0"/>
                <w:color w:val="000000"/>
                <w:kern w:val="0"/>
                <w:sz w:val="24"/>
                <w:szCs w:val="24"/>
                <w:highlight w:val="none"/>
              </w:rPr>
              <w:t>6</w:t>
            </w:r>
            <w:r>
              <w:rPr>
                <w:snapToGrid w:val="0"/>
                <w:color w:val="000000"/>
                <w:kern w:val="0"/>
                <w:sz w:val="24"/>
                <w:szCs w:val="24"/>
                <w:highlight w:val="none"/>
              </w:rPr>
              <w:t>台加油机的噪声。噪声源强清单见表5-</w:t>
            </w:r>
            <w:r>
              <w:rPr>
                <w:rFonts w:hint="eastAsia"/>
                <w:snapToGrid w:val="0"/>
                <w:color w:val="000000"/>
                <w:kern w:val="0"/>
                <w:sz w:val="24"/>
                <w:szCs w:val="24"/>
                <w:highlight w:val="none"/>
              </w:rPr>
              <w:t>5</w:t>
            </w:r>
            <w:r>
              <w:rPr>
                <w:snapToGrid w:val="0"/>
                <w:color w:val="000000"/>
                <w:kern w:val="0"/>
                <w:sz w:val="24"/>
                <w:szCs w:val="24"/>
                <w:highlight w:val="none"/>
              </w:rPr>
              <w:t>。</w:t>
            </w:r>
          </w:p>
          <w:p>
            <w:pPr>
              <w:tabs>
                <w:tab w:val="left" w:pos="924"/>
                <w:tab w:val="left" w:pos="3458"/>
              </w:tabs>
              <w:autoSpaceDE w:val="0"/>
              <w:autoSpaceDN w:val="0"/>
              <w:jc w:val="center"/>
              <w:rPr>
                <w:b/>
                <w:snapToGrid w:val="0"/>
                <w:kern w:val="0"/>
                <w:sz w:val="21"/>
                <w:szCs w:val="21"/>
                <w:highlight w:val="none"/>
              </w:rPr>
            </w:pPr>
            <w:r>
              <w:rPr>
                <w:b/>
                <w:snapToGrid w:val="0"/>
                <w:kern w:val="0"/>
                <w:sz w:val="21"/>
                <w:szCs w:val="21"/>
                <w:highlight w:val="none"/>
              </w:rPr>
              <w:t>表5-</w:t>
            </w:r>
            <w:r>
              <w:rPr>
                <w:rFonts w:hint="eastAsia"/>
                <w:b/>
                <w:snapToGrid w:val="0"/>
                <w:kern w:val="0"/>
                <w:sz w:val="21"/>
                <w:szCs w:val="21"/>
                <w:highlight w:val="none"/>
              </w:rPr>
              <w:t>5</w:t>
            </w:r>
            <w:r>
              <w:rPr>
                <w:b/>
                <w:snapToGrid w:val="0"/>
                <w:kern w:val="0"/>
                <w:sz w:val="21"/>
                <w:szCs w:val="21"/>
                <w:highlight w:val="none"/>
              </w:rPr>
              <w:t xml:space="preserve"> 项目噪声源强</w:t>
            </w:r>
          </w:p>
          <w:tbl>
            <w:tblPr>
              <w:tblStyle w:val="34"/>
              <w:tblW w:w="8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1763"/>
              <w:gridCol w:w="1763"/>
              <w:gridCol w:w="1763"/>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6" w:hRule="atLeast"/>
                <w:jc w:val="center"/>
              </w:trPr>
              <w:tc>
                <w:tcPr>
                  <w:tcW w:w="1937" w:type="dxa"/>
                  <w:noWrap w:val="0"/>
                  <w:vAlign w:val="center"/>
                </w:tcPr>
                <w:p>
                  <w:pPr>
                    <w:adjustRightInd w:val="0"/>
                    <w:snapToGrid w:val="0"/>
                    <w:jc w:val="center"/>
                    <w:rPr>
                      <w:snapToGrid w:val="0"/>
                      <w:kern w:val="0"/>
                      <w:sz w:val="21"/>
                      <w:szCs w:val="21"/>
                      <w:highlight w:val="none"/>
                    </w:rPr>
                  </w:pPr>
                  <w:r>
                    <w:rPr>
                      <w:snapToGrid w:val="0"/>
                      <w:kern w:val="0"/>
                      <w:sz w:val="21"/>
                      <w:szCs w:val="21"/>
                      <w:highlight w:val="none"/>
                    </w:rPr>
                    <w:t>声源名称</w:t>
                  </w:r>
                </w:p>
              </w:tc>
              <w:tc>
                <w:tcPr>
                  <w:tcW w:w="1763" w:type="dxa"/>
                  <w:noWrap w:val="0"/>
                  <w:vAlign w:val="center"/>
                </w:tcPr>
                <w:p>
                  <w:pPr>
                    <w:tabs>
                      <w:tab w:val="left" w:pos="924"/>
                    </w:tabs>
                    <w:adjustRightInd w:val="0"/>
                    <w:snapToGrid w:val="0"/>
                    <w:jc w:val="center"/>
                    <w:rPr>
                      <w:snapToGrid w:val="0"/>
                      <w:kern w:val="0"/>
                      <w:sz w:val="21"/>
                      <w:szCs w:val="21"/>
                      <w:highlight w:val="none"/>
                    </w:rPr>
                  </w:pPr>
                  <w:r>
                    <w:rPr>
                      <w:snapToGrid w:val="0"/>
                      <w:kern w:val="0"/>
                      <w:sz w:val="21"/>
                      <w:szCs w:val="21"/>
                      <w:highlight w:val="none"/>
                    </w:rPr>
                    <w:t>数量</w:t>
                  </w:r>
                </w:p>
              </w:tc>
              <w:tc>
                <w:tcPr>
                  <w:tcW w:w="1763" w:type="dxa"/>
                  <w:noWrap w:val="0"/>
                  <w:vAlign w:val="center"/>
                </w:tcPr>
                <w:p>
                  <w:pPr>
                    <w:tabs>
                      <w:tab w:val="left" w:pos="924"/>
                    </w:tabs>
                    <w:adjustRightInd w:val="0"/>
                    <w:snapToGrid w:val="0"/>
                    <w:jc w:val="center"/>
                    <w:rPr>
                      <w:snapToGrid w:val="0"/>
                      <w:kern w:val="0"/>
                      <w:sz w:val="21"/>
                      <w:szCs w:val="21"/>
                      <w:highlight w:val="none"/>
                    </w:rPr>
                  </w:pPr>
                  <w:r>
                    <w:rPr>
                      <w:snapToGrid w:val="0"/>
                      <w:kern w:val="0"/>
                      <w:sz w:val="21"/>
                      <w:szCs w:val="21"/>
                      <w:highlight w:val="none"/>
                    </w:rPr>
                    <w:t>源强dB(A)</w:t>
                  </w:r>
                </w:p>
              </w:tc>
              <w:tc>
                <w:tcPr>
                  <w:tcW w:w="1763" w:type="dxa"/>
                  <w:noWrap w:val="0"/>
                  <w:vAlign w:val="center"/>
                </w:tcPr>
                <w:p>
                  <w:pPr>
                    <w:tabs>
                      <w:tab w:val="left" w:pos="924"/>
                    </w:tabs>
                    <w:adjustRightInd w:val="0"/>
                    <w:snapToGrid w:val="0"/>
                    <w:jc w:val="center"/>
                    <w:rPr>
                      <w:snapToGrid w:val="0"/>
                      <w:kern w:val="0"/>
                      <w:sz w:val="21"/>
                      <w:szCs w:val="21"/>
                      <w:highlight w:val="none"/>
                    </w:rPr>
                  </w:pPr>
                  <w:r>
                    <w:rPr>
                      <w:snapToGrid w:val="0"/>
                      <w:kern w:val="0"/>
                      <w:sz w:val="21"/>
                      <w:szCs w:val="21"/>
                      <w:highlight w:val="none"/>
                    </w:rPr>
                    <w:t>声源类型</w:t>
                  </w:r>
                </w:p>
              </w:tc>
              <w:tc>
                <w:tcPr>
                  <w:tcW w:w="1586" w:type="dxa"/>
                  <w:noWrap w:val="0"/>
                  <w:vAlign w:val="center"/>
                </w:tcPr>
                <w:p>
                  <w:pPr>
                    <w:tabs>
                      <w:tab w:val="left" w:pos="924"/>
                    </w:tabs>
                    <w:adjustRightInd w:val="0"/>
                    <w:snapToGrid w:val="0"/>
                    <w:jc w:val="center"/>
                    <w:rPr>
                      <w:snapToGrid w:val="0"/>
                      <w:kern w:val="0"/>
                      <w:sz w:val="21"/>
                      <w:szCs w:val="21"/>
                      <w:highlight w:val="none"/>
                    </w:rPr>
                  </w:pPr>
                  <w:r>
                    <w:rPr>
                      <w:snapToGrid w:val="0"/>
                      <w:kern w:val="0"/>
                      <w:sz w:val="21"/>
                      <w:szCs w:val="21"/>
                      <w:highlight w:val="none"/>
                    </w:rPr>
                    <w:t>工</w:t>
                  </w:r>
                  <w:r>
                    <w:rPr>
                      <w:rFonts w:hint="eastAsia"/>
                      <w:snapToGrid w:val="0"/>
                      <w:kern w:val="0"/>
                      <w:sz w:val="21"/>
                      <w:szCs w:val="21"/>
                      <w:highlight w:val="none"/>
                    </w:rPr>
                    <w:t>作</w:t>
                  </w:r>
                  <w:r>
                    <w:rPr>
                      <w:snapToGrid w:val="0"/>
                      <w:kern w:val="0"/>
                      <w:sz w:val="21"/>
                      <w:szCs w:val="21"/>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37" w:type="dxa"/>
                  <w:noWrap w:val="0"/>
                  <w:vAlign w:val="center"/>
                </w:tcPr>
                <w:p>
                  <w:pPr>
                    <w:tabs>
                      <w:tab w:val="left" w:pos="924"/>
                    </w:tabs>
                    <w:adjustRightInd w:val="0"/>
                    <w:snapToGrid w:val="0"/>
                    <w:jc w:val="center"/>
                    <w:rPr>
                      <w:snapToGrid w:val="0"/>
                      <w:kern w:val="0"/>
                      <w:sz w:val="21"/>
                      <w:szCs w:val="21"/>
                      <w:highlight w:val="none"/>
                    </w:rPr>
                  </w:pPr>
                  <w:r>
                    <w:rPr>
                      <w:snapToGrid w:val="0"/>
                      <w:kern w:val="0"/>
                      <w:sz w:val="21"/>
                      <w:szCs w:val="21"/>
                      <w:highlight w:val="none"/>
                    </w:rPr>
                    <w:t>加油机</w:t>
                  </w:r>
                </w:p>
              </w:tc>
              <w:tc>
                <w:tcPr>
                  <w:tcW w:w="1763" w:type="dxa"/>
                  <w:noWrap w:val="0"/>
                  <w:vAlign w:val="center"/>
                </w:tcPr>
                <w:p>
                  <w:pPr>
                    <w:tabs>
                      <w:tab w:val="left" w:pos="924"/>
                    </w:tabs>
                    <w:adjustRightInd w:val="0"/>
                    <w:snapToGrid w:val="0"/>
                    <w:jc w:val="center"/>
                    <w:rPr>
                      <w:snapToGrid w:val="0"/>
                      <w:kern w:val="0"/>
                      <w:sz w:val="21"/>
                      <w:szCs w:val="21"/>
                      <w:highlight w:val="none"/>
                    </w:rPr>
                  </w:pPr>
                  <w:r>
                    <w:rPr>
                      <w:rFonts w:hint="eastAsia"/>
                      <w:snapToGrid w:val="0"/>
                      <w:kern w:val="0"/>
                      <w:sz w:val="21"/>
                      <w:szCs w:val="21"/>
                      <w:highlight w:val="none"/>
                    </w:rPr>
                    <w:t>6</w:t>
                  </w:r>
                </w:p>
              </w:tc>
              <w:tc>
                <w:tcPr>
                  <w:tcW w:w="1763" w:type="dxa"/>
                  <w:noWrap w:val="0"/>
                  <w:vAlign w:val="center"/>
                </w:tcPr>
                <w:p>
                  <w:pPr>
                    <w:tabs>
                      <w:tab w:val="left" w:pos="924"/>
                    </w:tabs>
                    <w:adjustRightInd w:val="0"/>
                    <w:snapToGrid w:val="0"/>
                    <w:jc w:val="center"/>
                    <w:rPr>
                      <w:snapToGrid w:val="0"/>
                      <w:kern w:val="0"/>
                      <w:sz w:val="21"/>
                      <w:szCs w:val="21"/>
                      <w:highlight w:val="none"/>
                    </w:rPr>
                  </w:pPr>
                  <w:r>
                    <w:rPr>
                      <w:snapToGrid w:val="0"/>
                      <w:kern w:val="0"/>
                      <w:sz w:val="21"/>
                      <w:szCs w:val="21"/>
                      <w:highlight w:val="none"/>
                    </w:rPr>
                    <w:t>70</w:t>
                  </w:r>
                </w:p>
              </w:tc>
              <w:tc>
                <w:tcPr>
                  <w:tcW w:w="1763" w:type="dxa"/>
                  <w:noWrap w:val="0"/>
                  <w:vAlign w:val="center"/>
                </w:tcPr>
                <w:p>
                  <w:pPr>
                    <w:tabs>
                      <w:tab w:val="left" w:pos="924"/>
                    </w:tabs>
                    <w:adjustRightInd w:val="0"/>
                    <w:snapToGrid w:val="0"/>
                    <w:jc w:val="center"/>
                    <w:rPr>
                      <w:snapToGrid w:val="0"/>
                      <w:kern w:val="0"/>
                      <w:sz w:val="21"/>
                      <w:szCs w:val="21"/>
                      <w:highlight w:val="none"/>
                    </w:rPr>
                  </w:pPr>
                  <w:r>
                    <w:rPr>
                      <w:snapToGrid w:val="0"/>
                      <w:kern w:val="0"/>
                      <w:sz w:val="21"/>
                      <w:szCs w:val="21"/>
                      <w:highlight w:val="none"/>
                    </w:rPr>
                    <w:t>点源</w:t>
                  </w:r>
                </w:p>
              </w:tc>
              <w:tc>
                <w:tcPr>
                  <w:tcW w:w="1586" w:type="dxa"/>
                  <w:noWrap w:val="0"/>
                  <w:vAlign w:val="center"/>
                </w:tcPr>
                <w:p>
                  <w:pPr>
                    <w:tabs>
                      <w:tab w:val="left" w:pos="924"/>
                    </w:tabs>
                    <w:adjustRightInd w:val="0"/>
                    <w:snapToGrid w:val="0"/>
                    <w:jc w:val="center"/>
                    <w:rPr>
                      <w:snapToGrid w:val="0"/>
                      <w:kern w:val="0"/>
                      <w:highlight w:val="none"/>
                    </w:rPr>
                  </w:pPr>
                  <w:r>
                    <w:rPr>
                      <w:snapToGrid w:val="0"/>
                      <w:kern w:val="0"/>
                      <w:sz w:val="21"/>
                      <w:szCs w:val="21"/>
                      <w:highlight w:val="none"/>
                    </w:rPr>
                    <w:t>间歇</w:t>
                  </w:r>
                </w:p>
              </w:tc>
            </w:tr>
          </w:tbl>
          <w:p>
            <w:pPr>
              <w:snapToGrid w:val="0"/>
              <w:spacing w:line="360" w:lineRule="auto"/>
              <w:ind w:firstLine="436" w:firstLineChars="200"/>
              <w:rPr>
                <w:sz w:val="24"/>
                <w:szCs w:val="24"/>
                <w:highlight w:val="none"/>
              </w:rPr>
            </w:pPr>
            <w:r>
              <w:rPr>
                <w:sz w:val="24"/>
                <w:szCs w:val="24"/>
                <w:highlight w:val="none"/>
              </w:rPr>
              <w:t>（</w:t>
            </w:r>
            <w:r>
              <w:rPr>
                <w:rFonts w:hint="eastAsia"/>
                <w:sz w:val="24"/>
                <w:szCs w:val="24"/>
                <w:highlight w:val="none"/>
                <w:lang w:eastAsia="zh-CN"/>
              </w:rPr>
              <w:t>四</w:t>
            </w:r>
            <w:r>
              <w:rPr>
                <w:sz w:val="24"/>
                <w:szCs w:val="24"/>
                <w:highlight w:val="none"/>
              </w:rPr>
              <w:t>）固体废弃物</w:t>
            </w:r>
          </w:p>
          <w:p>
            <w:pPr>
              <w:adjustRightInd w:val="0"/>
              <w:snapToGrid w:val="0"/>
              <w:spacing w:line="360" w:lineRule="auto"/>
              <w:ind w:firstLine="436" w:firstLineChars="200"/>
              <w:rPr>
                <w:snapToGrid w:val="0"/>
                <w:kern w:val="0"/>
                <w:sz w:val="24"/>
                <w:szCs w:val="24"/>
                <w:highlight w:val="none"/>
              </w:rPr>
            </w:pPr>
            <w:r>
              <w:rPr>
                <w:snapToGrid w:val="0"/>
                <w:color w:val="000000"/>
                <w:kern w:val="0"/>
                <w:sz w:val="24"/>
                <w:szCs w:val="24"/>
                <w:highlight w:val="none"/>
              </w:rPr>
              <w:t>本项目产生的固体废物主要是员工日常活动及流动人员产生的生活垃圾</w:t>
            </w:r>
            <w:r>
              <w:rPr>
                <w:rFonts w:hint="eastAsia"/>
                <w:snapToGrid w:val="0"/>
                <w:color w:val="000000"/>
                <w:kern w:val="0"/>
                <w:sz w:val="24"/>
                <w:szCs w:val="24"/>
                <w:highlight w:val="none"/>
                <w:lang w:eastAsia="zh-CN"/>
              </w:rPr>
              <w:t>和危险废物，危险废物包括</w:t>
            </w:r>
            <w:r>
              <w:rPr>
                <w:snapToGrid w:val="0"/>
                <w:color w:val="000000"/>
                <w:kern w:val="0"/>
                <w:sz w:val="24"/>
                <w:szCs w:val="24"/>
                <w:highlight w:val="none"/>
              </w:rPr>
              <w:t>加油站运检修产生的废润滑油</w:t>
            </w:r>
            <w:r>
              <w:rPr>
                <w:rFonts w:hint="eastAsia"/>
                <w:snapToGrid w:val="0"/>
                <w:color w:val="000000"/>
                <w:kern w:val="0"/>
                <w:sz w:val="24"/>
                <w:szCs w:val="24"/>
                <w:highlight w:val="none"/>
                <w:lang w:val="en-US" w:eastAsia="zh-CN"/>
              </w:rPr>
              <w:t>、</w:t>
            </w:r>
            <w:r>
              <w:rPr>
                <w:snapToGrid w:val="0"/>
                <w:color w:val="000000"/>
                <w:kern w:val="0"/>
                <w:sz w:val="24"/>
                <w:szCs w:val="24"/>
                <w:highlight w:val="none"/>
              </w:rPr>
              <w:t>油罐清理产生的油泥</w:t>
            </w:r>
            <w:r>
              <w:rPr>
                <w:rFonts w:hint="eastAsia"/>
                <w:snapToGrid w:val="0"/>
                <w:color w:val="000000"/>
                <w:kern w:val="0"/>
                <w:sz w:val="24"/>
                <w:szCs w:val="24"/>
                <w:highlight w:val="none"/>
                <w:lang w:eastAsia="zh-CN"/>
              </w:rPr>
              <w:t>、废活性炭和消防废沙</w:t>
            </w:r>
            <w:r>
              <w:rPr>
                <w:snapToGrid w:val="0"/>
                <w:color w:val="000000"/>
                <w:kern w:val="0"/>
                <w:sz w:val="24"/>
                <w:szCs w:val="24"/>
                <w:highlight w:val="none"/>
              </w:rPr>
              <w:t>等。</w:t>
            </w:r>
          </w:p>
          <w:p>
            <w:pPr>
              <w:adjustRightInd w:val="0"/>
              <w:snapToGrid w:val="0"/>
              <w:spacing w:line="360" w:lineRule="auto"/>
              <w:ind w:firstLine="436" w:firstLineChars="200"/>
              <w:rPr>
                <w:snapToGrid w:val="0"/>
                <w:kern w:val="0"/>
                <w:sz w:val="24"/>
                <w:szCs w:val="24"/>
                <w:highlight w:val="none"/>
              </w:rPr>
            </w:pPr>
            <w:r>
              <w:rPr>
                <w:rFonts w:hint="eastAsia"/>
                <w:snapToGrid w:val="0"/>
                <w:kern w:val="0"/>
                <w:sz w:val="24"/>
                <w:szCs w:val="24"/>
                <w:highlight w:val="none"/>
                <w:lang w:val="en-US" w:eastAsia="zh-CN"/>
              </w:rPr>
              <w:t>1、</w:t>
            </w:r>
            <w:r>
              <w:rPr>
                <w:snapToGrid w:val="0"/>
                <w:kern w:val="0"/>
                <w:sz w:val="24"/>
                <w:szCs w:val="24"/>
                <w:highlight w:val="none"/>
              </w:rPr>
              <w:t>生活垃圾</w:t>
            </w:r>
          </w:p>
          <w:p>
            <w:pPr>
              <w:adjustRightInd w:val="0"/>
              <w:snapToGrid w:val="0"/>
              <w:spacing w:line="360" w:lineRule="auto"/>
              <w:ind w:firstLine="436" w:firstLineChars="200"/>
              <w:rPr>
                <w:snapToGrid w:val="0"/>
                <w:color w:val="000000"/>
                <w:kern w:val="0"/>
                <w:sz w:val="24"/>
                <w:szCs w:val="24"/>
                <w:highlight w:val="none"/>
              </w:rPr>
            </w:pPr>
            <w:r>
              <w:rPr>
                <w:snapToGrid w:val="0"/>
                <w:color w:val="000000"/>
                <w:kern w:val="0"/>
                <w:sz w:val="24"/>
                <w:szCs w:val="24"/>
                <w:highlight w:val="none"/>
              </w:rPr>
              <w:t>项目产生的一般固废主要是员工日常活动产生的生活垃圾、流动人员产生的垃圾，项目定员</w:t>
            </w:r>
            <w:r>
              <w:rPr>
                <w:rFonts w:hint="eastAsia"/>
                <w:snapToGrid w:val="0"/>
                <w:color w:val="000000"/>
                <w:kern w:val="0"/>
                <w:sz w:val="24"/>
                <w:szCs w:val="24"/>
                <w:highlight w:val="none"/>
                <w:lang w:val="en-US" w:eastAsia="zh-CN"/>
              </w:rPr>
              <w:t>8</w:t>
            </w:r>
            <w:r>
              <w:rPr>
                <w:snapToGrid w:val="0"/>
                <w:color w:val="000000"/>
                <w:kern w:val="0"/>
                <w:sz w:val="24"/>
                <w:szCs w:val="24"/>
                <w:highlight w:val="none"/>
              </w:rPr>
              <w:t>人，生活垃圾产生量按0.5kg/（人•d）计，</w:t>
            </w:r>
            <w:r>
              <w:rPr>
                <w:rFonts w:hint="eastAsia"/>
                <w:snapToGrid w:val="0"/>
                <w:color w:val="000000"/>
                <w:kern w:val="0"/>
                <w:sz w:val="24"/>
                <w:szCs w:val="24"/>
                <w:highlight w:val="none"/>
                <w:lang w:eastAsia="zh-CN"/>
              </w:rPr>
              <w:t>则项目人员产生生活垃圾为</w:t>
            </w:r>
            <w:r>
              <w:rPr>
                <w:rFonts w:hint="eastAsia"/>
                <w:snapToGrid w:val="0"/>
                <w:color w:val="000000"/>
                <w:kern w:val="0"/>
                <w:sz w:val="24"/>
                <w:szCs w:val="24"/>
                <w:highlight w:val="none"/>
                <w:lang w:val="en-US" w:eastAsia="zh-CN"/>
              </w:rPr>
              <w:t>4kg/d，年产生量为1.46t。</w:t>
            </w:r>
            <w:r>
              <w:rPr>
                <w:snapToGrid w:val="0"/>
                <w:color w:val="000000"/>
                <w:kern w:val="0"/>
                <w:sz w:val="24"/>
                <w:szCs w:val="24"/>
                <w:highlight w:val="none"/>
              </w:rPr>
              <w:t>流动人员按</w:t>
            </w:r>
            <w:r>
              <w:rPr>
                <w:rFonts w:hint="eastAsia"/>
                <w:snapToGrid w:val="0"/>
                <w:color w:val="000000"/>
                <w:kern w:val="0"/>
                <w:sz w:val="24"/>
                <w:szCs w:val="24"/>
                <w:highlight w:val="none"/>
              </w:rPr>
              <w:t>50</w:t>
            </w:r>
            <w:r>
              <w:rPr>
                <w:snapToGrid w:val="0"/>
                <w:color w:val="000000"/>
                <w:kern w:val="0"/>
                <w:sz w:val="24"/>
                <w:szCs w:val="24"/>
                <w:highlight w:val="none"/>
              </w:rPr>
              <w:t>人计，垃圾产生量按0.1kg/人计，</w:t>
            </w:r>
            <w:r>
              <w:rPr>
                <w:rFonts w:hint="eastAsia"/>
                <w:snapToGrid w:val="0"/>
                <w:color w:val="000000"/>
                <w:kern w:val="0"/>
                <w:sz w:val="24"/>
                <w:szCs w:val="24"/>
                <w:highlight w:val="none"/>
                <w:lang w:eastAsia="zh-CN"/>
              </w:rPr>
              <w:t>则流动人员产生生活垃圾为</w:t>
            </w:r>
            <w:r>
              <w:rPr>
                <w:rFonts w:hint="eastAsia"/>
                <w:snapToGrid w:val="0"/>
                <w:color w:val="000000"/>
                <w:kern w:val="0"/>
                <w:sz w:val="24"/>
                <w:szCs w:val="24"/>
                <w:highlight w:val="none"/>
                <w:lang w:val="en-US" w:eastAsia="zh-CN"/>
              </w:rPr>
              <w:t>5kg/d，年产生量为1.825t。因此，</w:t>
            </w:r>
            <w:r>
              <w:rPr>
                <w:snapToGrid w:val="0"/>
                <w:color w:val="000000"/>
                <w:kern w:val="0"/>
                <w:sz w:val="24"/>
                <w:szCs w:val="24"/>
                <w:highlight w:val="none"/>
              </w:rPr>
              <w:t>项目</w:t>
            </w:r>
            <w:r>
              <w:rPr>
                <w:rFonts w:hint="eastAsia"/>
                <w:snapToGrid w:val="0"/>
                <w:color w:val="000000"/>
                <w:kern w:val="0"/>
                <w:sz w:val="24"/>
                <w:szCs w:val="24"/>
                <w:highlight w:val="none"/>
              </w:rPr>
              <w:t>生活垃圾</w:t>
            </w:r>
            <w:r>
              <w:rPr>
                <w:snapToGrid w:val="0"/>
                <w:color w:val="000000"/>
                <w:kern w:val="0"/>
                <w:sz w:val="24"/>
                <w:szCs w:val="24"/>
                <w:highlight w:val="none"/>
              </w:rPr>
              <w:t>产生量为</w:t>
            </w:r>
            <w:r>
              <w:rPr>
                <w:rFonts w:hint="eastAsia"/>
                <w:snapToGrid w:val="0"/>
                <w:color w:val="000000"/>
                <w:kern w:val="0"/>
                <w:sz w:val="24"/>
                <w:szCs w:val="24"/>
                <w:highlight w:val="none"/>
                <w:lang w:val="en-US" w:eastAsia="zh-CN"/>
              </w:rPr>
              <w:t>3.285</w:t>
            </w:r>
            <w:r>
              <w:rPr>
                <w:snapToGrid w:val="0"/>
                <w:color w:val="000000"/>
                <w:kern w:val="0"/>
                <w:sz w:val="24"/>
                <w:szCs w:val="24"/>
                <w:highlight w:val="none"/>
              </w:rPr>
              <w:t>t/a。</w:t>
            </w:r>
          </w:p>
          <w:p>
            <w:pPr>
              <w:adjustRightInd w:val="0"/>
              <w:snapToGrid w:val="0"/>
              <w:spacing w:line="360" w:lineRule="auto"/>
              <w:ind w:firstLine="436" w:firstLineChars="200"/>
              <w:rPr>
                <w:snapToGrid w:val="0"/>
                <w:kern w:val="0"/>
                <w:sz w:val="24"/>
                <w:szCs w:val="24"/>
                <w:highlight w:val="none"/>
              </w:rPr>
            </w:pPr>
            <w:r>
              <w:rPr>
                <w:rFonts w:hint="eastAsia"/>
                <w:snapToGrid w:val="0"/>
                <w:kern w:val="0"/>
                <w:sz w:val="24"/>
                <w:szCs w:val="24"/>
                <w:highlight w:val="none"/>
                <w:lang w:val="en-US" w:eastAsia="zh-CN"/>
              </w:rPr>
              <w:t>2、</w:t>
            </w:r>
            <w:r>
              <w:rPr>
                <w:snapToGrid w:val="0"/>
                <w:kern w:val="0"/>
                <w:sz w:val="24"/>
                <w:szCs w:val="24"/>
                <w:highlight w:val="none"/>
              </w:rPr>
              <w:t>危险废物</w:t>
            </w:r>
          </w:p>
          <w:p>
            <w:pPr>
              <w:adjustRightInd w:val="0"/>
              <w:snapToGrid w:val="0"/>
              <w:spacing w:line="360" w:lineRule="auto"/>
              <w:ind w:firstLine="420"/>
              <w:rPr>
                <w:rFonts w:hint="default" w:eastAsia="宋体"/>
                <w:snapToGrid w:val="0"/>
                <w:kern w:val="0"/>
                <w:sz w:val="24"/>
                <w:szCs w:val="24"/>
                <w:highlight w:val="none"/>
                <w:lang w:val="en-US" w:eastAsia="zh-CN"/>
              </w:rPr>
            </w:pPr>
            <w:r>
              <w:rPr>
                <w:snapToGrid w:val="0"/>
                <w:kern w:val="0"/>
                <w:sz w:val="24"/>
                <w:szCs w:val="24"/>
                <w:highlight w:val="none"/>
              </w:rPr>
              <w:t>本</w:t>
            </w:r>
            <w:r>
              <w:rPr>
                <w:rFonts w:hint="eastAsia"/>
                <w:snapToGrid w:val="0"/>
                <w:kern w:val="0"/>
                <w:sz w:val="24"/>
                <w:szCs w:val="24"/>
                <w:highlight w:val="none"/>
                <w:lang w:eastAsia="zh-CN"/>
              </w:rPr>
              <w:t>项目</w:t>
            </w:r>
            <w:r>
              <w:rPr>
                <w:snapToGrid w:val="0"/>
                <w:kern w:val="0"/>
                <w:sz w:val="24"/>
                <w:szCs w:val="24"/>
                <w:highlight w:val="none"/>
              </w:rPr>
              <w:t>正常运行后，项目产生的危险固废主要为油罐清理产生的含油底泥，加油设备维修和维护产生的废润滑油，类比同类资料分析，油罐清理每2年清理一次，产生的油泥约为0.3t，则油泥的产生量为0.15t/a；设备维修和维护产生的废润滑油约为0.05t/a。</w:t>
            </w:r>
            <w:r>
              <w:rPr>
                <w:rFonts w:hint="eastAsia"/>
                <w:snapToGrid w:val="0"/>
                <w:kern w:val="0"/>
                <w:sz w:val="24"/>
                <w:szCs w:val="24"/>
                <w:highlight w:val="none"/>
                <w:lang w:val="en-US" w:eastAsia="zh-CN"/>
              </w:rPr>
              <w:t>项目在三次油气回收过程中进行活性炭吸附，类比《青岛连心加油站建设项目环境影响报告表》，废活性炭产生量约为0.039t/a。项目在运行过程中，油品滴落在地，使用消防沙进行清扫，类比《川大加油站项目》（</w:t>
            </w:r>
            <w:r>
              <w:rPr>
                <w:rFonts w:hint="eastAsia"/>
                <w:snapToGrid w:val="0"/>
                <w:kern w:val="0"/>
                <w:sz w:val="24"/>
                <w:szCs w:val="24"/>
                <w:highlight w:val="none"/>
              </w:rPr>
              <w:t>泸龙环建函〔2016〕52号</w:t>
            </w:r>
            <w:r>
              <w:rPr>
                <w:rFonts w:hint="eastAsia"/>
                <w:snapToGrid w:val="0"/>
                <w:kern w:val="0"/>
                <w:sz w:val="24"/>
                <w:szCs w:val="24"/>
                <w:highlight w:val="none"/>
                <w:lang w:val="en-US" w:eastAsia="zh-CN"/>
              </w:rPr>
              <w:t>），消防废沙产生量约为0.3t/a。</w:t>
            </w:r>
          </w:p>
          <w:p>
            <w:pPr>
              <w:autoSpaceDE w:val="0"/>
              <w:autoSpaceDN w:val="0"/>
              <w:adjustRightInd w:val="0"/>
              <w:snapToGrid w:val="0"/>
              <w:spacing w:line="360" w:lineRule="auto"/>
              <w:ind w:firstLine="436" w:firstLineChars="200"/>
              <w:jc w:val="left"/>
              <w:rPr>
                <w:snapToGrid w:val="0"/>
                <w:kern w:val="0"/>
                <w:sz w:val="24"/>
                <w:szCs w:val="24"/>
                <w:highlight w:val="none"/>
              </w:rPr>
            </w:pPr>
            <w:r>
              <w:rPr>
                <w:snapToGrid w:val="0"/>
                <w:kern w:val="0"/>
                <w:sz w:val="24"/>
                <w:szCs w:val="24"/>
                <w:highlight w:val="none"/>
              </w:rPr>
              <w:t>本次评价依据《建设项目危险废物环境影响评价指南》（环保部公告2017年45号）进行分析。项目危险废物产生情况见表5-</w:t>
            </w:r>
            <w:r>
              <w:rPr>
                <w:rFonts w:hint="eastAsia"/>
                <w:snapToGrid w:val="0"/>
                <w:kern w:val="0"/>
                <w:sz w:val="24"/>
                <w:szCs w:val="24"/>
                <w:highlight w:val="none"/>
              </w:rPr>
              <w:t>6</w:t>
            </w:r>
            <w:r>
              <w:rPr>
                <w:snapToGrid w:val="0"/>
                <w:kern w:val="0"/>
                <w:sz w:val="24"/>
                <w:szCs w:val="24"/>
                <w:highlight w:val="none"/>
              </w:rPr>
              <w:t>。</w:t>
            </w:r>
          </w:p>
          <w:p>
            <w:pPr>
              <w:topLinePunct/>
              <w:adjustRightInd w:val="0"/>
              <w:snapToGrid w:val="0"/>
              <w:jc w:val="center"/>
              <w:rPr>
                <w:b/>
                <w:snapToGrid w:val="0"/>
                <w:kern w:val="0"/>
                <w:sz w:val="21"/>
                <w:szCs w:val="21"/>
                <w:highlight w:val="none"/>
              </w:rPr>
            </w:pPr>
            <w:r>
              <w:rPr>
                <w:b/>
                <w:snapToGrid w:val="0"/>
                <w:kern w:val="0"/>
                <w:sz w:val="21"/>
                <w:szCs w:val="21"/>
                <w:highlight w:val="none"/>
              </w:rPr>
              <w:t>表5-</w:t>
            </w:r>
            <w:r>
              <w:rPr>
                <w:rFonts w:hint="eastAsia"/>
                <w:b/>
                <w:snapToGrid w:val="0"/>
                <w:kern w:val="0"/>
                <w:sz w:val="21"/>
                <w:szCs w:val="21"/>
                <w:highlight w:val="none"/>
              </w:rPr>
              <w:t>6</w:t>
            </w:r>
            <w:r>
              <w:rPr>
                <w:b/>
                <w:snapToGrid w:val="0"/>
                <w:kern w:val="0"/>
                <w:sz w:val="21"/>
                <w:szCs w:val="21"/>
                <w:highlight w:val="none"/>
              </w:rPr>
              <w:t xml:space="preserve">  项目危险废物产生情况表</w:t>
            </w:r>
          </w:p>
          <w:tbl>
            <w:tblPr>
              <w:tblStyle w:val="34"/>
              <w:tblW w:w="8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682"/>
              <w:gridCol w:w="776"/>
              <w:gridCol w:w="825"/>
              <w:gridCol w:w="687"/>
              <w:gridCol w:w="851"/>
              <w:gridCol w:w="403"/>
              <w:gridCol w:w="1014"/>
              <w:gridCol w:w="709"/>
              <w:gridCol w:w="709"/>
              <w:gridCol w:w="709"/>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79" w:type="dxa"/>
                  <w:noWrap w:val="0"/>
                  <w:vAlign w:val="center"/>
                </w:tcPr>
                <w:p>
                  <w:pPr>
                    <w:topLinePunct/>
                    <w:adjustRightInd w:val="0"/>
                    <w:snapToGrid w:val="0"/>
                    <w:jc w:val="center"/>
                    <w:rPr>
                      <w:snapToGrid w:val="0"/>
                      <w:kern w:val="0"/>
                      <w:sz w:val="18"/>
                      <w:szCs w:val="18"/>
                      <w:highlight w:val="none"/>
                    </w:rPr>
                  </w:pPr>
                  <w:r>
                    <w:rPr>
                      <w:snapToGrid w:val="0"/>
                      <w:kern w:val="0"/>
                      <w:sz w:val="18"/>
                      <w:szCs w:val="18"/>
                      <w:highlight w:val="none"/>
                    </w:rPr>
                    <w:t>序号</w:t>
                  </w:r>
                </w:p>
              </w:tc>
              <w:tc>
                <w:tcPr>
                  <w:tcW w:w="682" w:type="dxa"/>
                  <w:noWrap w:val="0"/>
                  <w:vAlign w:val="center"/>
                </w:tcPr>
                <w:p>
                  <w:pPr>
                    <w:topLinePunct/>
                    <w:adjustRightInd w:val="0"/>
                    <w:snapToGrid w:val="0"/>
                    <w:jc w:val="center"/>
                    <w:rPr>
                      <w:snapToGrid w:val="0"/>
                      <w:kern w:val="0"/>
                      <w:sz w:val="18"/>
                      <w:szCs w:val="18"/>
                      <w:highlight w:val="none"/>
                    </w:rPr>
                  </w:pPr>
                  <w:r>
                    <w:rPr>
                      <w:snapToGrid w:val="0"/>
                      <w:kern w:val="0"/>
                      <w:sz w:val="18"/>
                      <w:szCs w:val="18"/>
                      <w:highlight w:val="none"/>
                    </w:rPr>
                    <w:t>危险废物名称</w:t>
                  </w:r>
                </w:p>
              </w:tc>
              <w:tc>
                <w:tcPr>
                  <w:tcW w:w="776" w:type="dxa"/>
                  <w:noWrap w:val="0"/>
                  <w:vAlign w:val="center"/>
                </w:tcPr>
                <w:p>
                  <w:pPr>
                    <w:topLinePunct/>
                    <w:adjustRightInd w:val="0"/>
                    <w:snapToGrid w:val="0"/>
                    <w:jc w:val="center"/>
                    <w:rPr>
                      <w:snapToGrid w:val="0"/>
                      <w:kern w:val="0"/>
                      <w:sz w:val="18"/>
                      <w:szCs w:val="18"/>
                      <w:highlight w:val="none"/>
                    </w:rPr>
                  </w:pPr>
                  <w:r>
                    <w:rPr>
                      <w:snapToGrid w:val="0"/>
                      <w:kern w:val="0"/>
                      <w:sz w:val="18"/>
                      <w:szCs w:val="18"/>
                      <w:highlight w:val="none"/>
                    </w:rPr>
                    <w:t>危险废物类别</w:t>
                  </w:r>
                </w:p>
              </w:tc>
              <w:tc>
                <w:tcPr>
                  <w:tcW w:w="825" w:type="dxa"/>
                  <w:noWrap w:val="0"/>
                  <w:vAlign w:val="center"/>
                </w:tcPr>
                <w:p>
                  <w:pPr>
                    <w:topLinePunct/>
                    <w:adjustRightInd w:val="0"/>
                    <w:snapToGrid w:val="0"/>
                    <w:jc w:val="center"/>
                    <w:rPr>
                      <w:snapToGrid w:val="0"/>
                      <w:kern w:val="0"/>
                      <w:sz w:val="18"/>
                      <w:szCs w:val="18"/>
                      <w:highlight w:val="none"/>
                    </w:rPr>
                  </w:pPr>
                  <w:r>
                    <w:rPr>
                      <w:snapToGrid w:val="0"/>
                      <w:kern w:val="0"/>
                      <w:sz w:val="18"/>
                      <w:szCs w:val="18"/>
                      <w:highlight w:val="none"/>
                    </w:rPr>
                    <w:t>危险废物代码</w:t>
                  </w:r>
                </w:p>
              </w:tc>
              <w:tc>
                <w:tcPr>
                  <w:tcW w:w="687" w:type="dxa"/>
                  <w:noWrap w:val="0"/>
                  <w:vAlign w:val="center"/>
                </w:tcPr>
                <w:p>
                  <w:pPr>
                    <w:topLinePunct/>
                    <w:adjustRightInd w:val="0"/>
                    <w:snapToGrid w:val="0"/>
                    <w:jc w:val="center"/>
                    <w:rPr>
                      <w:snapToGrid w:val="0"/>
                      <w:kern w:val="0"/>
                      <w:sz w:val="18"/>
                      <w:szCs w:val="18"/>
                      <w:highlight w:val="none"/>
                    </w:rPr>
                  </w:pPr>
                  <w:r>
                    <w:rPr>
                      <w:snapToGrid w:val="0"/>
                      <w:kern w:val="0"/>
                      <w:sz w:val="18"/>
                      <w:szCs w:val="18"/>
                      <w:highlight w:val="none"/>
                    </w:rPr>
                    <w:t>产生量（</w:t>
                  </w:r>
                  <w:r>
                    <w:rPr>
                      <w:rFonts w:hint="eastAsia"/>
                      <w:snapToGrid w:val="0"/>
                      <w:kern w:val="0"/>
                      <w:sz w:val="18"/>
                      <w:szCs w:val="18"/>
                      <w:highlight w:val="none"/>
                      <w:lang w:val="en-US" w:eastAsia="zh-CN"/>
                    </w:rPr>
                    <w:t>t</w:t>
                  </w:r>
                  <w:r>
                    <w:rPr>
                      <w:snapToGrid w:val="0"/>
                      <w:kern w:val="0"/>
                      <w:sz w:val="18"/>
                      <w:szCs w:val="18"/>
                      <w:highlight w:val="none"/>
                    </w:rPr>
                    <w:t>/</w:t>
                  </w:r>
                  <w:r>
                    <w:rPr>
                      <w:rFonts w:hint="eastAsia"/>
                      <w:snapToGrid w:val="0"/>
                      <w:kern w:val="0"/>
                      <w:sz w:val="18"/>
                      <w:szCs w:val="18"/>
                      <w:highlight w:val="none"/>
                      <w:lang w:val="en-US" w:eastAsia="zh-CN"/>
                    </w:rPr>
                    <w:t>a</w:t>
                  </w:r>
                  <w:r>
                    <w:rPr>
                      <w:snapToGrid w:val="0"/>
                      <w:kern w:val="0"/>
                      <w:sz w:val="18"/>
                      <w:szCs w:val="18"/>
                      <w:highlight w:val="none"/>
                    </w:rPr>
                    <w:t>）</w:t>
                  </w:r>
                </w:p>
              </w:tc>
              <w:tc>
                <w:tcPr>
                  <w:tcW w:w="851" w:type="dxa"/>
                  <w:noWrap w:val="0"/>
                  <w:vAlign w:val="center"/>
                </w:tcPr>
                <w:p>
                  <w:pPr>
                    <w:topLinePunct/>
                    <w:adjustRightInd w:val="0"/>
                    <w:snapToGrid w:val="0"/>
                    <w:jc w:val="center"/>
                    <w:rPr>
                      <w:snapToGrid w:val="0"/>
                      <w:kern w:val="0"/>
                      <w:sz w:val="18"/>
                      <w:szCs w:val="18"/>
                      <w:highlight w:val="none"/>
                    </w:rPr>
                  </w:pPr>
                  <w:r>
                    <w:rPr>
                      <w:snapToGrid w:val="0"/>
                      <w:kern w:val="0"/>
                      <w:sz w:val="18"/>
                      <w:szCs w:val="18"/>
                      <w:highlight w:val="none"/>
                    </w:rPr>
                    <w:t>产生工序及装置</w:t>
                  </w:r>
                </w:p>
              </w:tc>
              <w:tc>
                <w:tcPr>
                  <w:tcW w:w="403" w:type="dxa"/>
                  <w:noWrap w:val="0"/>
                  <w:vAlign w:val="center"/>
                </w:tcPr>
                <w:p>
                  <w:pPr>
                    <w:topLinePunct/>
                    <w:adjustRightInd w:val="0"/>
                    <w:snapToGrid w:val="0"/>
                    <w:jc w:val="center"/>
                    <w:rPr>
                      <w:snapToGrid w:val="0"/>
                      <w:kern w:val="0"/>
                      <w:sz w:val="18"/>
                      <w:szCs w:val="18"/>
                      <w:highlight w:val="none"/>
                    </w:rPr>
                  </w:pPr>
                  <w:r>
                    <w:rPr>
                      <w:snapToGrid w:val="0"/>
                      <w:kern w:val="0"/>
                      <w:sz w:val="18"/>
                      <w:szCs w:val="18"/>
                      <w:highlight w:val="none"/>
                    </w:rPr>
                    <w:t>形态</w:t>
                  </w:r>
                </w:p>
              </w:tc>
              <w:tc>
                <w:tcPr>
                  <w:tcW w:w="1014" w:type="dxa"/>
                  <w:noWrap w:val="0"/>
                  <w:vAlign w:val="center"/>
                </w:tcPr>
                <w:p>
                  <w:pPr>
                    <w:topLinePunct/>
                    <w:adjustRightInd w:val="0"/>
                    <w:snapToGrid w:val="0"/>
                    <w:jc w:val="center"/>
                    <w:rPr>
                      <w:snapToGrid w:val="0"/>
                      <w:kern w:val="0"/>
                      <w:sz w:val="18"/>
                      <w:szCs w:val="18"/>
                      <w:highlight w:val="none"/>
                    </w:rPr>
                  </w:pPr>
                  <w:r>
                    <w:rPr>
                      <w:snapToGrid w:val="0"/>
                      <w:kern w:val="0"/>
                      <w:sz w:val="18"/>
                      <w:szCs w:val="18"/>
                      <w:highlight w:val="none"/>
                    </w:rPr>
                    <w:t>主要成分</w:t>
                  </w:r>
                </w:p>
              </w:tc>
              <w:tc>
                <w:tcPr>
                  <w:tcW w:w="709" w:type="dxa"/>
                  <w:noWrap w:val="0"/>
                  <w:vAlign w:val="center"/>
                </w:tcPr>
                <w:p>
                  <w:pPr>
                    <w:topLinePunct/>
                    <w:adjustRightInd w:val="0"/>
                    <w:snapToGrid w:val="0"/>
                    <w:jc w:val="center"/>
                    <w:rPr>
                      <w:snapToGrid w:val="0"/>
                      <w:kern w:val="0"/>
                      <w:sz w:val="18"/>
                      <w:szCs w:val="18"/>
                      <w:highlight w:val="none"/>
                    </w:rPr>
                  </w:pPr>
                  <w:r>
                    <w:rPr>
                      <w:snapToGrid w:val="0"/>
                      <w:kern w:val="0"/>
                      <w:sz w:val="18"/>
                      <w:szCs w:val="18"/>
                      <w:highlight w:val="none"/>
                    </w:rPr>
                    <w:t>有害成分</w:t>
                  </w:r>
                </w:p>
              </w:tc>
              <w:tc>
                <w:tcPr>
                  <w:tcW w:w="709" w:type="dxa"/>
                  <w:noWrap w:val="0"/>
                  <w:vAlign w:val="center"/>
                </w:tcPr>
                <w:p>
                  <w:pPr>
                    <w:topLinePunct/>
                    <w:adjustRightInd w:val="0"/>
                    <w:snapToGrid w:val="0"/>
                    <w:jc w:val="center"/>
                    <w:rPr>
                      <w:snapToGrid w:val="0"/>
                      <w:kern w:val="0"/>
                      <w:sz w:val="18"/>
                      <w:szCs w:val="18"/>
                      <w:highlight w:val="none"/>
                    </w:rPr>
                  </w:pPr>
                  <w:r>
                    <w:rPr>
                      <w:snapToGrid w:val="0"/>
                      <w:kern w:val="0"/>
                      <w:sz w:val="18"/>
                      <w:szCs w:val="18"/>
                      <w:highlight w:val="none"/>
                    </w:rPr>
                    <w:t>产废周期</w:t>
                  </w:r>
                </w:p>
              </w:tc>
              <w:tc>
                <w:tcPr>
                  <w:tcW w:w="709" w:type="dxa"/>
                  <w:noWrap w:val="0"/>
                  <w:vAlign w:val="center"/>
                </w:tcPr>
                <w:p>
                  <w:pPr>
                    <w:topLinePunct/>
                    <w:adjustRightInd w:val="0"/>
                    <w:snapToGrid w:val="0"/>
                    <w:jc w:val="center"/>
                    <w:rPr>
                      <w:snapToGrid w:val="0"/>
                      <w:kern w:val="0"/>
                      <w:sz w:val="18"/>
                      <w:szCs w:val="18"/>
                      <w:highlight w:val="none"/>
                    </w:rPr>
                  </w:pPr>
                  <w:r>
                    <w:rPr>
                      <w:snapToGrid w:val="0"/>
                      <w:kern w:val="0"/>
                      <w:sz w:val="18"/>
                      <w:szCs w:val="18"/>
                      <w:highlight w:val="none"/>
                    </w:rPr>
                    <w:t>危险</w:t>
                  </w:r>
                </w:p>
                <w:p>
                  <w:pPr>
                    <w:topLinePunct/>
                    <w:adjustRightInd w:val="0"/>
                    <w:snapToGrid w:val="0"/>
                    <w:jc w:val="center"/>
                    <w:rPr>
                      <w:snapToGrid w:val="0"/>
                      <w:kern w:val="0"/>
                      <w:sz w:val="18"/>
                      <w:szCs w:val="18"/>
                      <w:highlight w:val="none"/>
                    </w:rPr>
                  </w:pPr>
                  <w:r>
                    <w:rPr>
                      <w:snapToGrid w:val="0"/>
                      <w:kern w:val="0"/>
                      <w:sz w:val="18"/>
                      <w:szCs w:val="18"/>
                      <w:highlight w:val="none"/>
                    </w:rPr>
                    <w:t>特性</w:t>
                  </w:r>
                </w:p>
              </w:tc>
              <w:tc>
                <w:tcPr>
                  <w:tcW w:w="1037" w:type="dxa"/>
                  <w:noWrap w:val="0"/>
                  <w:vAlign w:val="center"/>
                </w:tcPr>
                <w:p>
                  <w:pPr>
                    <w:topLinePunct/>
                    <w:adjustRightInd w:val="0"/>
                    <w:snapToGrid w:val="0"/>
                    <w:jc w:val="center"/>
                    <w:rPr>
                      <w:snapToGrid w:val="0"/>
                      <w:kern w:val="0"/>
                      <w:sz w:val="18"/>
                      <w:szCs w:val="18"/>
                      <w:highlight w:val="none"/>
                    </w:rPr>
                  </w:pPr>
                  <w:r>
                    <w:rPr>
                      <w:snapToGrid w:val="0"/>
                      <w:kern w:val="0"/>
                      <w:sz w:val="18"/>
                      <w:szCs w:val="18"/>
                      <w:highlight w:val="none"/>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79" w:type="dxa"/>
                  <w:noWrap w:val="0"/>
                  <w:vAlign w:val="center"/>
                </w:tcPr>
                <w:p>
                  <w:pPr>
                    <w:topLinePunct/>
                    <w:adjustRightInd w:val="0"/>
                    <w:snapToGrid w:val="0"/>
                    <w:jc w:val="center"/>
                    <w:rPr>
                      <w:snapToGrid w:val="0"/>
                      <w:kern w:val="0"/>
                      <w:sz w:val="18"/>
                      <w:szCs w:val="18"/>
                      <w:highlight w:val="none"/>
                    </w:rPr>
                  </w:pPr>
                  <w:r>
                    <w:rPr>
                      <w:snapToGrid w:val="0"/>
                      <w:kern w:val="0"/>
                      <w:sz w:val="18"/>
                      <w:szCs w:val="18"/>
                      <w:highlight w:val="none"/>
                    </w:rPr>
                    <w:t>1</w:t>
                  </w:r>
                </w:p>
              </w:tc>
              <w:tc>
                <w:tcPr>
                  <w:tcW w:w="682" w:type="dxa"/>
                  <w:noWrap w:val="0"/>
                  <w:vAlign w:val="center"/>
                </w:tcPr>
                <w:p>
                  <w:pPr>
                    <w:topLinePunct/>
                    <w:adjustRightInd w:val="0"/>
                    <w:snapToGrid w:val="0"/>
                    <w:jc w:val="center"/>
                    <w:rPr>
                      <w:snapToGrid w:val="0"/>
                      <w:kern w:val="0"/>
                      <w:sz w:val="18"/>
                      <w:szCs w:val="18"/>
                      <w:highlight w:val="none"/>
                    </w:rPr>
                  </w:pPr>
                  <w:r>
                    <w:rPr>
                      <w:snapToGrid w:val="0"/>
                      <w:kern w:val="0"/>
                      <w:sz w:val="18"/>
                      <w:szCs w:val="18"/>
                      <w:highlight w:val="none"/>
                    </w:rPr>
                    <w:t>废</w:t>
                  </w:r>
                  <w:r>
                    <w:rPr>
                      <w:rFonts w:hint="eastAsia"/>
                      <w:snapToGrid w:val="0"/>
                      <w:kern w:val="0"/>
                      <w:sz w:val="18"/>
                      <w:szCs w:val="18"/>
                      <w:highlight w:val="none"/>
                    </w:rPr>
                    <w:t>润</w:t>
                  </w:r>
                  <w:r>
                    <w:rPr>
                      <w:snapToGrid w:val="0"/>
                      <w:kern w:val="0"/>
                      <w:sz w:val="18"/>
                      <w:szCs w:val="18"/>
                      <w:highlight w:val="none"/>
                    </w:rPr>
                    <w:t>滑油</w:t>
                  </w:r>
                </w:p>
              </w:tc>
              <w:tc>
                <w:tcPr>
                  <w:tcW w:w="776" w:type="dxa"/>
                  <w:noWrap w:val="0"/>
                  <w:vAlign w:val="center"/>
                </w:tcPr>
                <w:p>
                  <w:pPr>
                    <w:topLinePunct/>
                    <w:adjustRightInd w:val="0"/>
                    <w:snapToGrid w:val="0"/>
                    <w:jc w:val="center"/>
                    <w:rPr>
                      <w:snapToGrid w:val="0"/>
                      <w:kern w:val="0"/>
                      <w:sz w:val="18"/>
                      <w:szCs w:val="18"/>
                      <w:highlight w:val="none"/>
                    </w:rPr>
                  </w:pPr>
                  <w:r>
                    <w:rPr>
                      <w:snapToGrid w:val="0"/>
                      <w:kern w:val="0"/>
                      <w:sz w:val="18"/>
                      <w:szCs w:val="18"/>
                      <w:highlight w:val="none"/>
                    </w:rPr>
                    <w:t>H</w:t>
                  </w:r>
                  <w:r>
                    <w:rPr>
                      <w:rFonts w:hint="eastAsia"/>
                      <w:snapToGrid w:val="0"/>
                      <w:kern w:val="0"/>
                      <w:sz w:val="18"/>
                      <w:szCs w:val="18"/>
                      <w:highlight w:val="none"/>
                      <w:lang w:val="en-US" w:eastAsia="zh-CN"/>
                    </w:rPr>
                    <w:t>W</w:t>
                  </w:r>
                  <w:r>
                    <w:rPr>
                      <w:snapToGrid w:val="0"/>
                      <w:kern w:val="0"/>
                      <w:sz w:val="18"/>
                      <w:szCs w:val="18"/>
                      <w:highlight w:val="none"/>
                    </w:rPr>
                    <w:t>08</w:t>
                  </w:r>
                </w:p>
              </w:tc>
              <w:tc>
                <w:tcPr>
                  <w:tcW w:w="825" w:type="dxa"/>
                  <w:noWrap w:val="0"/>
                  <w:vAlign w:val="center"/>
                </w:tcPr>
                <w:p>
                  <w:pPr>
                    <w:topLinePunct/>
                    <w:adjustRightInd w:val="0"/>
                    <w:snapToGrid w:val="0"/>
                    <w:jc w:val="center"/>
                    <w:rPr>
                      <w:snapToGrid w:val="0"/>
                      <w:kern w:val="0"/>
                      <w:sz w:val="18"/>
                      <w:szCs w:val="18"/>
                      <w:highlight w:val="none"/>
                    </w:rPr>
                  </w:pPr>
                  <w:r>
                    <w:rPr>
                      <w:snapToGrid w:val="0"/>
                      <w:kern w:val="0"/>
                      <w:sz w:val="18"/>
                      <w:szCs w:val="18"/>
                      <w:highlight w:val="none"/>
                    </w:rPr>
                    <w:t>900-249-0</w:t>
                  </w:r>
                  <w:r>
                    <w:rPr>
                      <w:rFonts w:hint="eastAsia"/>
                      <w:snapToGrid w:val="0"/>
                      <w:kern w:val="0"/>
                      <w:sz w:val="18"/>
                      <w:szCs w:val="18"/>
                      <w:highlight w:val="none"/>
                    </w:rPr>
                    <w:t>8</w:t>
                  </w:r>
                </w:p>
              </w:tc>
              <w:tc>
                <w:tcPr>
                  <w:tcW w:w="687" w:type="dxa"/>
                  <w:noWrap w:val="0"/>
                  <w:vAlign w:val="center"/>
                </w:tcPr>
                <w:p>
                  <w:pPr>
                    <w:topLinePunct/>
                    <w:adjustRightInd w:val="0"/>
                    <w:snapToGrid w:val="0"/>
                    <w:jc w:val="center"/>
                    <w:rPr>
                      <w:snapToGrid w:val="0"/>
                      <w:kern w:val="0"/>
                      <w:sz w:val="18"/>
                      <w:szCs w:val="18"/>
                      <w:highlight w:val="none"/>
                    </w:rPr>
                  </w:pPr>
                  <w:r>
                    <w:rPr>
                      <w:snapToGrid w:val="0"/>
                      <w:kern w:val="0"/>
                      <w:sz w:val="18"/>
                      <w:szCs w:val="18"/>
                      <w:highlight w:val="none"/>
                    </w:rPr>
                    <w:t>0.05</w:t>
                  </w:r>
                </w:p>
              </w:tc>
              <w:tc>
                <w:tcPr>
                  <w:tcW w:w="851" w:type="dxa"/>
                  <w:noWrap w:val="0"/>
                  <w:vAlign w:val="center"/>
                </w:tcPr>
                <w:p>
                  <w:pPr>
                    <w:topLinePunct/>
                    <w:adjustRightInd w:val="0"/>
                    <w:snapToGrid w:val="0"/>
                    <w:jc w:val="center"/>
                    <w:rPr>
                      <w:snapToGrid w:val="0"/>
                      <w:kern w:val="0"/>
                      <w:sz w:val="18"/>
                      <w:szCs w:val="18"/>
                      <w:highlight w:val="none"/>
                    </w:rPr>
                  </w:pPr>
                  <w:r>
                    <w:rPr>
                      <w:snapToGrid w:val="0"/>
                      <w:kern w:val="0"/>
                      <w:sz w:val="18"/>
                      <w:szCs w:val="18"/>
                      <w:highlight w:val="none"/>
                    </w:rPr>
                    <w:t>设备</w:t>
                  </w:r>
                  <w:r>
                    <w:rPr>
                      <w:rFonts w:hint="eastAsia"/>
                      <w:snapToGrid w:val="0"/>
                      <w:kern w:val="0"/>
                      <w:sz w:val="18"/>
                      <w:szCs w:val="18"/>
                      <w:highlight w:val="none"/>
                      <w:lang w:eastAsia="zh-CN"/>
                    </w:rPr>
                    <w:t>维修</w:t>
                  </w:r>
                  <w:r>
                    <w:rPr>
                      <w:snapToGrid w:val="0"/>
                      <w:kern w:val="0"/>
                      <w:sz w:val="18"/>
                      <w:szCs w:val="18"/>
                      <w:highlight w:val="none"/>
                    </w:rPr>
                    <w:cr/>
                  </w:r>
                </w:p>
              </w:tc>
              <w:tc>
                <w:tcPr>
                  <w:tcW w:w="403" w:type="dxa"/>
                  <w:noWrap w:val="0"/>
                  <w:vAlign w:val="center"/>
                </w:tcPr>
                <w:p>
                  <w:pPr>
                    <w:topLinePunct/>
                    <w:adjustRightInd w:val="0"/>
                    <w:snapToGrid w:val="0"/>
                    <w:jc w:val="center"/>
                    <w:rPr>
                      <w:snapToGrid w:val="0"/>
                      <w:kern w:val="0"/>
                      <w:sz w:val="18"/>
                      <w:szCs w:val="18"/>
                      <w:highlight w:val="none"/>
                    </w:rPr>
                  </w:pPr>
                  <w:r>
                    <w:rPr>
                      <w:snapToGrid w:val="0"/>
                      <w:kern w:val="0"/>
                      <w:sz w:val="18"/>
                      <w:szCs w:val="18"/>
                      <w:highlight w:val="none"/>
                    </w:rPr>
                    <w:t>液态</w:t>
                  </w:r>
                </w:p>
              </w:tc>
              <w:tc>
                <w:tcPr>
                  <w:tcW w:w="1014" w:type="dxa"/>
                  <w:noWrap w:val="0"/>
                  <w:vAlign w:val="center"/>
                </w:tcPr>
                <w:p>
                  <w:pPr>
                    <w:topLinePunct/>
                    <w:adjustRightInd w:val="0"/>
                    <w:snapToGrid w:val="0"/>
                    <w:jc w:val="center"/>
                    <w:rPr>
                      <w:snapToGrid w:val="0"/>
                      <w:kern w:val="0"/>
                      <w:sz w:val="18"/>
                      <w:szCs w:val="18"/>
                      <w:highlight w:val="none"/>
                    </w:rPr>
                  </w:pPr>
                  <w:r>
                    <w:rPr>
                      <w:snapToGrid w:val="0"/>
                      <w:kern w:val="0"/>
                      <w:sz w:val="18"/>
                      <w:szCs w:val="18"/>
                      <w:highlight w:val="none"/>
                    </w:rPr>
                    <w:t>有机酸、胶质、沥青状等物质</w:t>
                  </w:r>
                </w:p>
              </w:tc>
              <w:tc>
                <w:tcPr>
                  <w:tcW w:w="709" w:type="dxa"/>
                  <w:noWrap w:val="0"/>
                  <w:vAlign w:val="center"/>
                </w:tcPr>
                <w:p>
                  <w:pPr>
                    <w:topLinePunct/>
                    <w:adjustRightInd w:val="0"/>
                    <w:snapToGrid w:val="0"/>
                    <w:jc w:val="center"/>
                    <w:rPr>
                      <w:snapToGrid w:val="0"/>
                      <w:kern w:val="0"/>
                      <w:sz w:val="18"/>
                      <w:szCs w:val="18"/>
                      <w:highlight w:val="none"/>
                    </w:rPr>
                  </w:pPr>
                  <w:r>
                    <w:rPr>
                      <w:snapToGrid w:val="0"/>
                      <w:kern w:val="0"/>
                      <w:sz w:val="18"/>
                      <w:szCs w:val="18"/>
                      <w:highlight w:val="none"/>
                    </w:rPr>
                    <w:t>废酸、重金属</w:t>
                  </w:r>
                </w:p>
              </w:tc>
              <w:tc>
                <w:tcPr>
                  <w:tcW w:w="709" w:type="dxa"/>
                  <w:noWrap w:val="0"/>
                  <w:vAlign w:val="center"/>
                </w:tcPr>
                <w:p>
                  <w:pPr>
                    <w:topLinePunct/>
                    <w:adjustRightInd w:val="0"/>
                    <w:snapToGrid w:val="0"/>
                    <w:jc w:val="center"/>
                    <w:rPr>
                      <w:snapToGrid w:val="0"/>
                      <w:kern w:val="0"/>
                      <w:sz w:val="18"/>
                      <w:szCs w:val="18"/>
                      <w:highlight w:val="none"/>
                    </w:rPr>
                  </w:pPr>
                  <w:r>
                    <w:rPr>
                      <w:snapToGrid w:val="0"/>
                      <w:kern w:val="0"/>
                      <w:sz w:val="18"/>
                      <w:szCs w:val="18"/>
                      <w:highlight w:val="none"/>
                    </w:rPr>
                    <w:t>间断</w:t>
                  </w:r>
                </w:p>
              </w:tc>
              <w:tc>
                <w:tcPr>
                  <w:tcW w:w="709" w:type="dxa"/>
                  <w:noWrap w:val="0"/>
                  <w:vAlign w:val="center"/>
                </w:tcPr>
                <w:p>
                  <w:pPr>
                    <w:topLinePunct/>
                    <w:adjustRightInd w:val="0"/>
                    <w:snapToGrid w:val="0"/>
                    <w:rPr>
                      <w:snapToGrid w:val="0"/>
                      <w:kern w:val="0"/>
                      <w:sz w:val="18"/>
                      <w:szCs w:val="18"/>
                      <w:highlight w:val="none"/>
                    </w:rPr>
                  </w:pPr>
                  <w:r>
                    <w:rPr>
                      <w:snapToGrid w:val="0"/>
                      <w:kern w:val="0"/>
                      <w:sz w:val="18"/>
                      <w:szCs w:val="18"/>
                      <w:highlight w:val="none"/>
                    </w:rPr>
                    <w:t>毒性、易燃性</w:t>
                  </w:r>
                </w:p>
              </w:tc>
              <w:tc>
                <w:tcPr>
                  <w:tcW w:w="1037" w:type="dxa"/>
                  <w:noWrap w:val="0"/>
                  <w:vAlign w:val="center"/>
                </w:tcPr>
                <w:p>
                  <w:pPr>
                    <w:topLinePunct/>
                    <w:adjustRightInd w:val="0"/>
                    <w:snapToGrid w:val="0"/>
                    <w:jc w:val="center"/>
                    <w:rPr>
                      <w:snapToGrid w:val="0"/>
                      <w:kern w:val="0"/>
                      <w:sz w:val="18"/>
                      <w:szCs w:val="18"/>
                      <w:highlight w:val="none"/>
                    </w:rPr>
                  </w:pPr>
                  <w:r>
                    <w:rPr>
                      <w:snapToGrid w:val="0"/>
                      <w:kern w:val="0"/>
                      <w:sz w:val="18"/>
                      <w:szCs w:val="18"/>
                      <w:highlight w:val="none"/>
                    </w:rPr>
                    <w:t>装入专用贮罐在危废暂存间内暂存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479" w:type="dxa"/>
                  <w:noWrap w:val="0"/>
                  <w:vAlign w:val="center"/>
                </w:tcPr>
                <w:p>
                  <w:pPr>
                    <w:topLinePunct/>
                    <w:adjustRightInd w:val="0"/>
                    <w:snapToGrid w:val="0"/>
                    <w:jc w:val="center"/>
                    <w:rPr>
                      <w:snapToGrid w:val="0"/>
                      <w:kern w:val="0"/>
                      <w:sz w:val="18"/>
                      <w:szCs w:val="18"/>
                      <w:highlight w:val="none"/>
                    </w:rPr>
                  </w:pPr>
                  <w:r>
                    <w:rPr>
                      <w:snapToGrid w:val="0"/>
                      <w:kern w:val="0"/>
                      <w:sz w:val="18"/>
                      <w:szCs w:val="18"/>
                      <w:highlight w:val="none"/>
                    </w:rPr>
                    <w:t>2</w:t>
                  </w:r>
                </w:p>
              </w:tc>
              <w:tc>
                <w:tcPr>
                  <w:tcW w:w="682" w:type="dxa"/>
                  <w:noWrap w:val="0"/>
                  <w:vAlign w:val="center"/>
                </w:tcPr>
                <w:p>
                  <w:pPr>
                    <w:topLinePunct/>
                    <w:adjustRightInd w:val="0"/>
                    <w:snapToGrid w:val="0"/>
                    <w:jc w:val="center"/>
                    <w:rPr>
                      <w:snapToGrid w:val="0"/>
                      <w:kern w:val="0"/>
                      <w:sz w:val="18"/>
                      <w:szCs w:val="18"/>
                      <w:highlight w:val="none"/>
                    </w:rPr>
                  </w:pPr>
                  <w:r>
                    <w:rPr>
                      <w:snapToGrid w:val="0"/>
                      <w:kern w:val="0"/>
                      <w:sz w:val="18"/>
                      <w:szCs w:val="18"/>
                      <w:highlight w:val="none"/>
                    </w:rPr>
                    <w:t>油泥</w:t>
                  </w:r>
                </w:p>
              </w:tc>
              <w:tc>
                <w:tcPr>
                  <w:tcW w:w="776" w:type="dxa"/>
                  <w:noWrap w:val="0"/>
                  <w:vAlign w:val="center"/>
                </w:tcPr>
                <w:p>
                  <w:pPr>
                    <w:topLinePunct/>
                    <w:adjustRightInd w:val="0"/>
                    <w:snapToGrid w:val="0"/>
                    <w:jc w:val="center"/>
                    <w:rPr>
                      <w:snapToGrid w:val="0"/>
                      <w:kern w:val="0"/>
                      <w:sz w:val="18"/>
                      <w:szCs w:val="18"/>
                      <w:highlight w:val="none"/>
                    </w:rPr>
                  </w:pPr>
                  <w:r>
                    <w:rPr>
                      <w:snapToGrid w:val="0"/>
                      <w:kern w:val="0"/>
                      <w:sz w:val="18"/>
                      <w:szCs w:val="18"/>
                      <w:highlight w:val="none"/>
                    </w:rPr>
                    <w:t>HW08</w:t>
                  </w:r>
                </w:p>
              </w:tc>
              <w:tc>
                <w:tcPr>
                  <w:tcW w:w="825" w:type="dxa"/>
                  <w:noWrap w:val="0"/>
                  <w:vAlign w:val="center"/>
                </w:tcPr>
                <w:p>
                  <w:pPr>
                    <w:topLinePunct/>
                    <w:adjustRightInd w:val="0"/>
                    <w:snapToGrid w:val="0"/>
                    <w:jc w:val="center"/>
                    <w:rPr>
                      <w:snapToGrid w:val="0"/>
                      <w:kern w:val="0"/>
                      <w:sz w:val="18"/>
                      <w:szCs w:val="18"/>
                      <w:highlight w:val="none"/>
                    </w:rPr>
                  </w:pPr>
                  <w:r>
                    <w:rPr>
                      <w:snapToGrid w:val="0"/>
                      <w:kern w:val="0"/>
                      <w:sz w:val="18"/>
                      <w:szCs w:val="18"/>
                      <w:highlight w:val="none"/>
                    </w:rPr>
                    <w:t>900-221-08</w:t>
                  </w:r>
                </w:p>
              </w:tc>
              <w:tc>
                <w:tcPr>
                  <w:tcW w:w="687" w:type="dxa"/>
                  <w:noWrap w:val="0"/>
                  <w:vAlign w:val="center"/>
                </w:tcPr>
                <w:p>
                  <w:pPr>
                    <w:topLinePunct/>
                    <w:adjustRightInd w:val="0"/>
                    <w:snapToGrid w:val="0"/>
                    <w:jc w:val="center"/>
                    <w:rPr>
                      <w:snapToGrid w:val="0"/>
                      <w:kern w:val="0"/>
                      <w:sz w:val="18"/>
                      <w:szCs w:val="18"/>
                      <w:highlight w:val="none"/>
                    </w:rPr>
                  </w:pPr>
                  <w:r>
                    <w:rPr>
                      <w:snapToGrid w:val="0"/>
                      <w:kern w:val="0"/>
                      <w:sz w:val="18"/>
                      <w:szCs w:val="18"/>
                      <w:highlight w:val="none"/>
                    </w:rPr>
                    <w:t>0.15</w:t>
                  </w:r>
                </w:p>
              </w:tc>
              <w:tc>
                <w:tcPr>
                  <w:tcW w:w="851" w:type="dxa"/>
                  <w:noWrap w:val="0"/>
                  <w:vAlign w:val="center"/>
                </w:tcPr>
                <w:p>
                  <w:pPr>
                    <w:topLinePunct/>
                    <w:adjustRightInd w:val="0"/>
                    <w:snapToGrid w:val="0"/>
                    <w:jc w:val="center"/>
                    <w:rPr>
                      <w:snapToGrid w:val="0"/>
                      <w:kern w:val="0"/>
                      <w:sz w:val="18"/>
                      <w:szCs w:val="18"/>
                      <w:highlight w:val="none"/>
                    </w:rPr>
                  </w:pPr>
                  <w:r>
                    <w:rPr>
                      <w:snapToGrid w:val="0"/>
                      <w:kern w:val="0"/>
                      <w:sz w:val="18"/>
                      <w:szCs w:val="18"/>
                      <w:highlight w:val="none"/>
                    </w:rPr>
                    <w:t>油罐清理</w:t>
                  </w:r>
                </w:p>
              </w:tc>
              <w:tc>
                <w:tcPr>
                  <w:tcW w:w="403" w:type="dxa"/>
                  <w:noWrap w:val="0"/>
                  <w:vAlign w:val="center"/>
                </w:tcPr>
                <w:p>
                  <w:pPr>
                    <w:topLinePunct/>
                    <w:adjustRightInd w:val="0"/>
                    <w:snapToGrid w:val="0"/>
                    <w:jc w:val="center"/>
                    <w:rPr>
                      <w:snapToGrid w:val="0"/>
                      <w:kern w:val="0"/>
                      <w:sz w:val="18"/>
                      <w:szCs w:val="18"/>
                      <w:highlight w:val="none"/>
                    </w:rPr>
                  </w:pPr>
                  <w:r>
                    <w:rPr>
                      <w:snapToGrid w:val="0"/>
                      <w:kern w:val="0"/>
                      <w:sz w:val="18"/>
                      <w:szCs w:val="18"/>
                      <w:highlight w:val="none"/>
                    </w:rPr>
                    <w:t>液态</w:t>
                  </w:r>
                </w:p>
              </w:tc>
              <w:tc>
                <w:tcPr>
                  <w:tcW w:w="1014" w:type="dxa"/>
                  <w:noWrap w:val="0"/>
                  <w:vAlign w:val="center"/>
                </w:tcPr>
                <w:p>
                  <w:pPr>
                    <w:topLinePunct/>
                    <w:adjustRightInd w:val="0"/>
                    <w:snapToGrid w:val="0"/>
                    <w:jc w:val="center"/>
                    <w:rPr>
                      <w:snapToGrid w:val="0"/>
                      <w:kern w:val="0"/>
                      <w:sz w:val="18"/>
                      <w:szCs w:val="18"/>
                      <w:highlight w:val="none"/>
                    </w:rPr>
                  </w:pPr>
                  <w:r>
                    <w:rPr>
                      <w:snapToGrid w:val="0"/>
                      <w:kern w:val="0"/>
                      <w:sz w:val="18"/>
                      <w:szCs w:val="18"/>
                      <w:highlight w:val="none"/>
                    </w:rPr>
                    <w:t>胶质、沥青状等物质</w:t>
                  </w:r>
                </w:p>
              </w:tc>
              <w:tc>
                <w:tcPr>
                  <w:tcW w:w="709" w:type="dxa"/>
                  <w:noWrap w:val="0"/>
                  <w:vAlign w:val="center"/>
                </w:tcPr>
                <w:p>
                  <w:pPr>
                    <w:topLinePunct/>
                    <w:adjustRightInd w:val="0"/>
                    <w:snapToGrid w:val="0"/>
                    <w:jc w:val="center"/>
                    <w:rPr>
                      <w:snapToGrid w:val="0"/>
                      <w:kern w:val="0"/>
                      <w:sz w:val="18"/>
                      <w:szCs w:val="18"/>
                      <w:highlight w:val="none"/>
                    </w:rPr>
                  </w:pPr>
                  <w:r>
                    <w:rPr>
                      <w:snapToGrid w:val="0"/>
                      <w:kern w:val="0"/>
                      <w:sz w:val="18"/>
                      <w:szCs w:val="18"/>
                      <w:highlight w:val="none"/>
                    </w:rPr>
                    <w:t>废酸、重金属</w:t>
                  </w:r>
                </w:p>
              </w:tc>
              <w:tc>
                <w:tcPr>
                  <w:tcW w:w="709" w:type="dxa"/>
                  <w:noWrap w:val="0"/>
                  <w:vAlign w:val="center"/>
                </w:tcPr>
                <w:p>
                  <w:pPr>
                    <w:topLinePunct/>
                    <w:adjustRightInd w:val="0"/>
                    <w:snapToGrid w:val="0"/>
                    <w:jc w:val="center"/>
                    <w:rPr>
                      <w:snapToGrid w:val="0"/>
                      <w:kern w:val="0"/>
                      <w:sz w:val="18"/>
                      <w:szCs w:val="18"/>
                      <w:highlight w:val="none"/>
                    </w:rPr>
                  </w:pPr>
                  <w:r>
                    <w:rPr>
                      <w:snapToGrid w:val="0"/>
                      <w:kern w:val="0"/>
                      <w:sz w:val="18"/>
                      <w:szCs w:val="18"/>
                      <w:highlight w:val="none"/>
                    </w:rPr>
                    <w:t>间断</w:t>
                  </w:r>
                </w:p>
              </w:tc>
              <w:tc>
                <w:tcPr>
                  <w:tcW w:w="709" w:type="dxa"/>
                  <w:noWrap w:val="0"/>
                  <w:vAlign w:val="center"/>
                </w:tcPr>
                <w:p>
                  <w:pPr>
                    <w:topLinePunct/>
                    <w:adjustRightInd w:val="0"/>
                    <w:snapToGrid w:val="0"/>
                    <w:rPr>
                      <w:snapToGrid w:val="0"/>
                      <w:kern w:val="0"/>
                      <w:sz w:val="18"/>
                      <w:szCs w:val="18"/>
                      <w:highlight w:val="none"/>
                    </w:rPr>
                  </w:pPr>
                  <w:r>
                    <w:rPr>
                      <w:snapToGrid w:val="0"/>
                      <w:kern w:val="0"/>
                      <w:sz w:val="18"/>
                      <w:szCs w:val="18"/>
                      <w:highlight w:val="none"/>
                    </w:rPr>
                    <w:t>易燃性</w:t>
                  </w:r>
                </w:p>
              </w:tc>
              <w:tc>
                <w:tcPr>
                  <w:tcW w:w="1037" w:type="dxa"/>
                  <w:noWrap w:val="0"/>
                  <w:vAlign w:val="center"/>
                </w:tcPr>
                <w:p>
                  <w:pPr>
                    <w:topLinePunct/>
                    <w:adjustRightInd w:val="0"/>
                    <w:snapToGrid w:val="0"/>
                    <w:jc w:val="center"/>
                    <w:rPr>
                      <w:snapToGrid w:val="0"/>
                      <w:kern w:val="0"/>
                      <w:sz w:val="18"/>
                      <w:szCs w:val="18"/>
                      <w:highlight w:val="none"/>
                    </w:rPr>
                  </w:pPr>
                  <w:r>
                    <w:rPr>
                      <w:rFonts w:hint="eastAsia"/>
                      <w:snapToGrid w:val="0"/>
                      <w:kern w:val="0"/>
                      <w:sz w:val="18"/>
                      <w:szCs w:val="18"/>
                      <w:highlight w:val="none"/>
                    </w:rPr>
                    <w:t>清罐油泥由专业公司统一处理，不在站内贮存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479" w:type="dxa"/>
                  <w:noWrap w:val="0"/>
                  <w:vAlign w:val="center"/>
                </w:tcPr>
                <w:p>
                  <w:pPr>
                    <w:topLinePunct/>
                    <w:adjustRightInd w:val="0"/>
                    <w:snapToGrid w:val="0"/>
                    <w:jc w:val="center"/>
                    <w:rPr>
                      <w:rFonts w:hint="eastAsia" w:eastAsia="宋体"/>
                      <w:snapToGrid w:val="0"/>
                      <w:kern w:val="0"/>
                      <w:sz w:val="18"/>
                      <w:szCs w:val="18"/>
                      <w:highlight w:val="none"/>
                      <w:lang w:val="en-US" w:eastAsia="zh-CN"/>
                    </w:rPr>
                  </w:pPr>
                  <w:r>
                    <w:rPr>
                      <w:rFonts w:hint="eastAsia"/>
                      <w:snapToGrid w:val="0"/>
                      <w:kern w:val="0"/>
                      <w:sz w:val="18"/>
                      <w:szCs w:val="18"/>
                      <w:highlight w:val="none"/>
                      <w:lang w:val="en-US" w:eastAsia="zh-CN"/>
                    </w:rPr>
                    <w:t>3</w:t>
                  </w:r>
                </w:p>
              </w:tc>
              <w:tc>
                <w:tcPr>
                  <w:tcW w:w="682" w:type="dxa"/>
                  <w:noWrap w:val="0"/>
                  <w:vAlign w:val="center"/>
                </w:tcPr>
                <w:p>
                  <w:pPr>
                    <w:topLinePunct/>
                    <w:adjustRightInd w:val="0"/>
                    <w:snapToGrid w:val="0"/>
                    <w:jc w:val="center"/>
                    <w:rPr>
                      <w:rFonts w:hint="eastAsia" w:eastAsia="宋体"/>
                      <w:snapToGrid w:val="0"/>
                      <w:kern w:val="0"/>
                      <w:sz w:val="18"/>
                      <w:szCs w:val="18"/>
                      <w:highlight w:val="none"/>
                      <w:lang w:eastAsia="zh-CN"/>
                    </w:rPr>
                  </w:pPr>
                  <w:r>
                    <w:rPr>
                      <w:rFonts w:hint="eastAsia"/>
                      <w:snapToGrid w:val="0"/>
                      <w:kern w:val="0"/>
                      <w:sz w:val="18"/>
                      <w:szCs w:val="18"/>
                      <w:highlight w:val="none"/>
                      <w:lang w:eastAsia="zh-CN"/>
                    </w:rPr>
                    <w:t>废活性炭</w:t>
                  </w:r>
                </w:p>
              </w:tc>
              <w:tc>
                <w:tcPr>
                  <w:tcW w:w="776" w:type="dxa"/>
                  <w:noWrap w:val="0"/>
                  <w:vAlign w:val="center"/>
                </w:tcPr>
                <w:p>
                  <w:pPr>
                    <w:topLinePunct/>
                    <w:adjustRightInd w:val="0"/>
                    <w:snapToGrid w:val="0"/>
                    <w:jc w:val="center"/>
                    <w:rPr>
                      <w:rFonts w:hint="default" w:eastAsia="宋体"/>
                      <w:snapToGrid w:val="0"/>
                      <w:kern w:val="0"/>
                      <w:sz w:val="18"/>
                      <w:szCs w:val="18"/>
                      <w:highlight w:val="none"/>
                      <w:lang w:val="en-US" w:eastAsia="zh-CN"/>
                    </w:rPr>
                  </w:pPr>
                  <w:r>
                    <w:rPr>
                      <w:rFonts w:hint="eastAsia"/>
                      <w:snapToGrid w:val="0"/>
                      <w:kern w:val="0"/>
                      <w:sz w:val="18"/>
                      <w:szCs w:val="18"/>
                      <w:highlight w:val="none"/>
                      <w:lang w:val="en-US" w:eastAsia="zh-CN"/>
                    </w:rPr>
                    <w:t>HW49</w:t>
                  </w:r>
                </w:p>
              </w:tc>
              <w:tc>
                <w:tcPr>
                  <w:tcW w:w="825" w:type="dxa"/>
                  <w:noWrap w:val="0"/>
                  <w:vAlign w:val="center"/>
                </w:tcPr>
                <w:p>
                  <w:pPr>
                    <w:topLinePunct/>
                    <w:adjustRightInd w:val="0"/>
                    <w:snapToGrid w:val="0"/>
                    <w:jc w:val="center"/>
                    <w:rPr>
                      <w:rFonts w:hint="default" w:eastAsia="宋体"/>
                      <w:snapToGrid w:val="0"/>
                      <w:kern w:val="0"/>
                      <w:sz w:val="18"/>
                      <w:szCs w:val="18"/>
                      <w:highlight w:val="none"/>
                      <w:lang w:val="en-US" w:eastAsia="zh-CN"/>
                    </w:rPr>
                  </w:pPr>
                  <w:r>
                    <w:rPr>
                      <w:rFonts w:hint="eastAsia"/>
                      <w:snapToGrid w:val="0"/>
                      <w:kern w:val="0"/>
                      <w:sz w:val="18"/>
                      <w:szCs w:val="18"/>
                      <w:highlight w:val="none"/>
                      <w:lang w:val="en-US" w:eastAsia="zh-CN"/>
                    </w:rPr>
                    <w:t>900-041-49</w:t>
                  </w:r>
                </w:p>
              </w:tc>
              <w:tc>
                <w:tcPr>
                  <w:tcW w:w="687" w:type="dxa"/>
                  <w:noWrap w:val="0"/>
                  <w:vAlign w:val="center"/>
                </w:tcPr>
                <w:p>
                  <w:pPr>
                    <w:topLinePunct/>
                    <w:adjustRightInd w:val="0"/>
                    <w:snapToGrid w:val="0"/>
                    <w:jc w:val="center"/>
                    <w:rPr>
                      <w:rFonts w:hint="default" w:eastAsia="宋体"/>
                      <w:snapToGrid w:val="0"/>
                      <w:kern w:val="0"/>
                      <w:sz w:val="18"/>
                      <w:szCs w:val="18"/>
                      <w:highlight w:val="none"/>
                      <w:lang w:val="en-US" w:eastAsia="zh-CN"/>
                    </w:rPr>
                  </w:pPr>
                  <w:r>
                    <w:rPr>
                      <w:rFonts w:hint="eastAsia"/>
                      <w:snapToGrid w:val="0"/>
                      <w:kern w:val="0"/>
                      <w:sz w:val="18"/>
                      <w:szCs w:val="18"/>
                      <w:highlight w:val="none"/>
                      <w:lang w:val="en-US" w:eastAsia="zh-CN"/>
                    </w:rPr>
                    <w:t>0.039</w:t>
                  </w:r>
                </w:p>
              </w:tc>
              <w:tc>
                <w:tcPr>
                  <w:tcW w:w="851" w:type="dxa"/>
                  <w:noWrap w:val="0"/>
                  <w:vAlign w:val="center"/>
                </w:tcPr>
                <w:p>
                  <w:pPr>
                    <w:topLinePunct/>
                    <w:adjustRightInd w:val="0"/>
                    <w:snapToGrid w:val="0"/>
                    <w:jc w:val="center"/>
                    <w:rPr>
                      <w:rFonts w:hint="eastAsia" w:eastAsia="宋体"/>
                      <w:snapToGrid w:val="0"/>
                      <w:kern w:val="0"/>
                      <w:sz w:val="18"/>
                      <w:szCs w:val="18"/>
                      <w:highlight w:val="none"/>
                      <w:lang w:eastAsia="zh-CN"/>
                    </w:rPr>
                  </w:pPr>
                  <w:r>
                    <w:rPr>
                      <w:rFonts w:hint="eastAsia"/>
                      <w:snapToGrid w:val="0"/>
                      <w:kern w:val="0"/>
                      <w:sz w:val="18"/>
                      <w:szCs w:val="18"/>
                      <w:highlight w:val="none"/>
                      <w:lang w:eastAsia="zh-CN"/>
                    </w:rPr>
                    <w:t>设备检修</w:t>
                  </w:r>
                </w:p>
              </w:tc>
              <w:tc>
                <w:tcPr>
                  <w:tcW w:w="403" w:type="dxa"/>
                  <w:noWrap w:val="0"/>
                  <w:vAlign w:val="center"/>
                </w:tcPr>
                <w:p>
                  <w:pPr>
                    <w:topLinePunct/>
                    <w:adjustRightInd w:val="0"/>
                    <w:snapToGrid w:val="0"/>
                    <w:jc w:val="center"/>
                    <w:rPr>
                      <w:rFonts w:hint="eastAsia" w:eastAsia="宋体"/>
                      <w:snapToGrid w:val="0"/>
                      <w:kern w:val="0"/>
                      <w:sz w:val="18"/>
                      <w:szCs w:val="18"/>
                      <w:highlight w:val="none"/>
                      <w:lang w:eastAsia="zh-CN"/>
                    </w:rPr>
                  </w:pPr>
                  <w:r>
                    <w:rPr>
                      <w:rFonts w:hint="eastAsia"/>
                      <w:snapToGrid w:val="0"/>
                      <w:kern w:val="0"/>
                      <w:sz w:val="18"/>
                      <w:szCs w:val="18"/>
                      <w:highlight w:val="none"/>
                      <w:lang w:eastAsia="zh-CN"/>
                    </w:rPr>
                    <w:t>固态</w:t>
                  </w:r>
                </w:p>
              </w:tc>
              <w:tc>
                <w:tcPr>
                  <w:tcW w:w="1014" w:type="dxa"/>
                  <w:noWrap w:val="0"/>
                  <w:vAlign w:val="center"/>
                </w:tcPr>
                <w:p>
                  <w:pPr>
                    <w:topLinePunct/>
                    <w:adjustRightInd w:val="0"/>
                    <w:snapToGrid w:val="0"/>
                    <w:jc w:val="center"/>
                    <w:rPr>
                      <w:rFonts w:hint="default" w:eastAsia="宋体"/>
                      <w:snapToGrid w:val="0"/>
                      <w:kern w:val="0"/>
                      <w:sz w:val="18"/>
                      <w:szCs w:val="18"/>
                      <w:highlight w:val="none"/>
                      <w:lang w:val="en-US" w:eastAsia="zh-CN"/>
                    </w:rPr>
                  </w:pPr>
                  <w:r>
                    <w:rPr>
                      <w:rFonts w:hint="eastAsia"/>
                      <w:snapToGrid w:val="0"/>
                      <w:kern w:val="0"/>
                      <w:sz w:val="18"/>
                      <w:szCs w:val="18"/>
                      <w:highlight w:val="none"/>
                      <w:lang w:val="en-US" w:eastAsia="zh-CN"/>
                    </w:rPr>
                    <w:t>/</w:t>
                  </w:r>
                </w:p>
              </w:tc>
              <w:tc>
                <w:tcPr>
                  <w:tcW w:w="709" w:type="dxa"/>
                  <w:noWrap w:val="0"/>
                  <w:vAlign w:val="center"/>
                </w:tcPr>
                <w:p>
                  <w:pPr>
                    <w:topLinePunct/>
                    <w:adjustRightInd w:val="0"/>
                    <w:snapToGrid w:val="0"/>
                    <w:jc w:val="center"/>
                    <w:rPr>
                      <w:rFonts w:hint="eastAsia" w:eastAsia="宋体"/>
                      <w:snapToGrid w:val="0"/>
                      <w:kern w:val="0"/>
                      <w:sz w:val="18"/>
                      <w:szCs w:val="18"/>
                      <w:highlight w:val="none"/>
                      <w:lang w:eastAsia="zh-CN"/>
                    </w:rPr>
                  </w:pPr>
                  <w:r>
                    <w:rPr>
                      <w:rFonts w:hint="eastAsia"/>
                      <w:snapToGrid w:val="0"/>
                      <w:kern w:val="0"/>
                      <w:sz w:val="18"/>
                      <w:szCs w:val="18"/>
                      <w:highlight w:val="none"/>
                      <w:lang w:eastAsia="zh-CN"/>
                    </w:rPr>
                    <w:t>有机废气</w:t>
                  </w:r>
                </w:p>
              </w:tc>
              <w:tc>
                <w:tcPr>
                  <w:tcW w:w="709" w:type="dxa"/>
                  <w:noWrap w:val="0"/>
                  <w:vAlign w:val="center"/>
                </w:tcPr>
                <w:p>
                  <w:pPr>
                    <w:topLinePunct/>
                    <w:adjustRightInd w:val="0"/>
                    <w:snapToGrid w:val="0"/>
                    <w:jc w:val="center"/>
                    <w:rPr>
                      <w:rFonts w:hint="eastAsia" w:eastAsia="宋体"/>
                      <w:snapToGrid w:val="0"/>
                      <w:kern w:val="0"/>
                      <w:sz w:val="18"/>
                      <w:szCs w:val="18"/>
                      <w:highlight w:val="none"/>
                      <w:lang w:eastAsia="zh-CN"/>
                    </w:rPr>
                  </w:pPr>
                  <w:r>
                    <w:rPr>
                      <w:rFonts w:hint="eastAsia"/>
                      <w:snapToGrid w:val="0"/>
                      <w:kern w:val="0"/>
                      <w:sz w:val="18"/>
                      <w:szCs w:val="18"/>
                      <w:highlight w:val="none"/>
                      <w:lang w:eastAsia="zh-CN"/>
                    </w:rPr>
                    <w:t>间断</w:t>
                  </w:r>
                </w:p>
              </w:tc>
              <w:tc>
                <w:tcPr>
                  <w:tcW w:w="709" w:type="dxa"/>
                  <w:noWrap w:val="0"/>
                  <w:vAlign w:val="center"/>
                </w:tcPr>
                <w:p>
                  <w:pPr>
                    <w:topLinePunct/>
                    <w:adjustRightInd w:val="0"/>
                    <w:snapToGrid w:val="0"/>
                    <w:rPr>
                      <w:snapToGrid w:val="0"/>
                      <w:kern w:val="0"/>
                      <w:sz w:val="18"/>
                      <w:szCs w:val="18"/>
                      <w:highlight w:val="none"/>
                    </w:rPr>
                  </w:pPr>
                  <w:r>
                    <w:rPr>
                      <w:rFonts w:hint="eastAsia"/>
                      <w:snapToGrid w:val="0"/>
                      <w:kern w:val="0"/>
                      <w:sz w:val="18"/>
                      <w:szCs w:val="18"/>
                      <w:highlight w:val="none"/>
                    </w:rPr>
                    <w:t>腐蚀性、毒性、易燃性</w:t>
                  </w:r>
                </w:p>
              </w:tc>
              <w:tc>
                <w:tcPr>
                  <w:tcW w:w="1037" w:type="dxa"/>
                  <w:noWrap w:val="0"/>
                  <w:vAlign w:val="center"/>
                </w:tcPr>
                <w:p>
                  <w:pPr>
                    <w:topLinePunct/>
                    <w:adjustRightInd w:val="0"/>
                    <w:snapToGrid w:val="0"/>
                    <w:jc w:val="center"/>
                    <w:rPr>
                      <w:rFonts w:hint="eastAsia" w:eastAsia="宋体"/>
                      <w:snapToGrid w:val="0"/>
                      <w:kern w:val="0"/>
                      <w:sz w:val="18"/>
                      <w:szCs w:val="18"/>
                      <w:highlight w:val="none"/>
                      <w:lang w:eastAsia="zh-CN"/>
                    </w:rPr>
                  </w:pPr>
                  <w:r>
                    <w:rPr>
                      <w:rFonts w:hint="eastAsia"/>
                      <w:snapToGrid w:val="0"/>
                      <w:kern w:val="0"/>
                      <w:sz w:val="18"/>
                      <w:szCs w:val="18"/>
                      <w:highlight w:val="none"/>
                      <w:lang w:eastAsia="zh-CN"/>
                    </w:rPr>
                    <w:t>存于为废暂存间，交由有资质单位处理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479" w:type="dxa"/>
                  <w:noWrap w:val="0"/>
                  <w:vAlign w:val="center"/>
                </w:tcPr>
                <w:p>
                  <w:pPr>
                    <w:topLinePunct/>
                    <w:adjustRightInd w:val="0"/>
                    <w:snapToGrid w:val="0"/>
                    <w:jc w:val="center"/>
                    <w:rPr>
                      <w:rFonts w:hint="default"/>
                      <w:snapToGrid w:val="0"/>
                      <w:kern w:val="0"/>
                      <w:sz w:val="18"/>
                      <w:szCs w:val="18"/>
                      <w:highlight w:val="none"/>
                      <w:lang w:val="en-US" w:eastAsia="zh-CN"/>
                    </w:rPr>
                  </w:pPr>
                  <w:r>
                    <w:rPr>
                      <w:rFonts w:hint="eastAsia"/>
                      <w:snapToGrid w:val="0"/>
                      <w:kern w:val="0"/>
                      <w:sz w:val="18"/>
                      <w:szCs w:val="18"/>
                      <w:highlight w:val="none"/>
                      <w:lang w:val="en-US" w:eastAsia="zh-CN"/>
                    </w:rPr>
                    <w:t>4</w:t>
                  </w:r>
                </w:p>
              </w:tc>
              <w:tc>
                <w:tcPr>
                  <w:tcW w:w="682" w:type="dxa"/>
                  <w:noWrap w:val="0"/>
                  <w:vAlign w:val="center"/>
                </w:tcPr>
                <w:p>
                  <w:pPr>
                    <w:topLinePunct/>
                    <w:adjustRightInd w:val="0"/>
                    <w:snapToGrid w:val="0"/>
                    <w:jc w:val="center"/>
                    <w:rPr>
                      <w:rFonts w:hint="eastAsia"/>
                      <w:snapToGrid w:val="0"/>
                      <w:kern w:val="0"/>
                      <w:sz w:val="18"/>
                      <w:szCs w:val="18"/>
                      <w:highlight w:val="none"/>
                      <w:lang w:eastAsia="zh-CN"/>
                    </w:rPr>
                  </w:pPr>
                  <w:r>
                    <w:rPr>
                      <w:rFonts w:hint="eastAsia"/>
                      <w:snapToGrid w:val="0"/>
                      <w:kern w:val="0"/>
                      <w:sz w:val="18"/>
                      <w:szCs w:val="18"/>
                      <w:highlight w:val="none"/>
                      <w:lang w:eastAsia="zh-CN"/>
                    </w:rPr>
                    <w:t>消防废沙</w:t>
                  </w:r>
                </w:p>
              </w:tc>
              <w:tc>
                <w:tcPr>
                  <w:tcW w:w="776" w:type="dxa"/>
                  <w:noWrap w:val="0"/>
                  <w:vAlign w:val="center"/>
                </w:tcPr>
                <w:p>
                  <w:pPr>
                    <w:topLinePunct/>
                    <w:adjustRightInd w:val="0"/>
                    <w:snapToGrid w:val="0"/>
                    <w:jc w:val="center"/>
                    <w:rPr>
                      <w:rFonts w:hint="default"/>
                      <w:snapToGrid w:val="0"/>
                      <w:kern w:val="0"/>
                      <w:sz w:val="18"/>
                      <w:szCs w:val="18"/>
                      <w:highlight w:val="none"/>
                      <w:lang w:val="en-US" w:eastAsia="zh-CN"/>
                    </w:rPr>
                  </w:pPr>
                  <w:r>
                    <w:rPr>
                      <w:rFonts w:hint="eastAsia"/>
                      <w:snapToGrid w:val="0"/>
                      <w:kern w:val="0"/>
                      <w:sz w:val="18"/>
                      <w:szCs w:val="18"/>
                      <w:highlight w:val="none"/>
                      <w:lang w:val="en-US" w:eastAsia="zh-CN"/>
                    </w:rPr>
                    <w:t>HW08</w:t>
                  </w:r>
                </w:p>
              </w:tc>
              <w:tc>
                <w:tcPr>
                  <w:tcW w:w="825" w:type="dxa"/>
                  <w:noWrap w:val="0"/>
                  <w:vAlign w:val="center"/>
                </w:tcPr>
                <w:p>
                  <w:pPr>
                    <w:topLinePunct/>
                    <w:adjustRightInd w:val="0"/>
                    <w:snapToGrid w:val="0"/>
                    <w:jc w:val="center"/>
                    <w:rPr>
                      <w:rFonts w:hint="default"/>
                      <w:snapToGrid w:val="0"/>
                      <w:kern w:val="0"/>
                      <w:sz w:val="18"/>
                      <w:szCs w:val="18"/>
                      <w:highlight w:val="none"/>
                      <w:lang w:val="en-US" w:eastAsia="zh-CN"/>
                    </w:rPr>
                  </w:pPr>
                  <w:r>
                    <w:rPr>
                      <w:rFonts w:hint="eastAsia"/>
                      <w:snapToGrid w:val="0"/>
                      <w:kern w:val="0"/>
                      <w:sz w:val="18"/>
                      <w:szCs w:val="18"/>
                      <w:highlight w:val="none"/>
                      <w:lang w:val="en-US" w:eastAsia="zh-CN"/>
                    </w:rPr>
                    <w:t>251-001-08</w:t>
                  </w:r>
                </w:p>
              </w:tc>
              <w:tc>
                <w:tcPr>
                  <w:tcW w:w="687" w:type="dxa"/>
                  <w:noWrap w:val="0"/>
                  <w:vAlign w:val="center"/>
                </w:tcPr>
                <w:p>
                  <w:pPr>
                    <w:topLinePunct/>
                    <w:adjustRightInd w:val="0"/>
                    <w:snapToGrid w:val="0"/>
                    <w:jc w:val="center"/>
                    <w:rPr>
                      <w:rFonts w:hint="default"/>
                      <w:snapToGrid w:val="0"/>
                      <w:kern w:val="0"/>
                      <w:sz w:val="18"/>
                      <w:szCs w:val="18"/>
                      <w:highlight w:val="none"/>
                      <w:lang w:val="en-US" w:eastAsia="zh-CN"/>
                    </w:rPr>
                  </w:pPr>
                  <w:r>
                    <w:rPr>
                      <w:rFonts w:hint="eastAsia"/>
                      <w:snapToGrid w:val="0"/>
                      <w:kern w:val="0"/>
                      <w:sz w:val="18"/>
                      <w:szCs w:val="18"/>
                      <w:highlight w:val="none"/>
                      <w:lang w:val="en-US" w:eastAsia="zh-CN"/>
                    </w:rPr>
                    <w:t>0.3</w:t>
                  </w:r>
                </w:p>
              </w:tc>
              <w:tc>
                <w:tcPr>
                  <w:tcW w:w="851" w:type="dxa"/>
                  <w:noWrap w:val="0"/>
                  <w:vAlign w:val="center"/>
                </w:tcPr>
                <w:p>
                  <w:pPr>
                    <w:topLinePunct/>
                    <w:adjustRightInd w:val="0"/>
                    <w:snapToGrid w:val="0"/>
                    <w:jc w:val="center"/>
                    <w:rPr>
                      <w:rFonts w:hint="eastAsia"/>
                      <w:snapToGrid w:val="0"/>
                      <w:kern w:val="0"/>
                      <w:sz w:val="18"/>
                      <w:szCs w:val="18"/>
                      <w:highlight w:val="none"/>
                      <w:lang w:eastAsia="zh-CN"/>
                    </w:rPr>
                  </w:pPr>
                  <w:r>
                    <w:rPr>
                      <w:rFonts w:hint="eastAsia"/>
                      <w:snapToGrid w:val="0"/>
                      <w:kern w:val="0"/>
                      <w:sz w:val="18"/>
                      <w:szCs w:val="18"/>
                      <w:highlight w:val="none"/>
                      <w:lang w:eastAsia="zh-CN"/>
                    </w:rPr>
                    <w:t>日常运行</w:t>
                  </w:r>
                </w:p>
              </w:tc>
              <w:tc>
                <w:tcPr>
                  <w:tcW w:w="403" w:type="dxa"/>
                  <w:noWrap w:val="0"/>
                  <w:vAlign w:val="center"/>
                </w:tcPr>
                <w:p>
                  <w:pPr>
                    <w:topLinePunct/>
                    <w:adjustRightInd w:val="0"/>
                    <w:snapToGrid w:val="0"/>
                    <w:jc w:val="center"/>
                    <w:rPr>
                      <w:rFonts w:hint="eastAsia"/>
                      <w:snapToGrid w:val="0"/>
                      <w:kern w:val="0"/>
                      <w:sz w:val="18"/>
                      <w:szCs w:val="18"/>
                      <w:highlight w:val="none"/>
                      <w:lang w:eastAsia="zh-CN"/>
                    </w:rPr>
                  </w:pPr>
                  <w:r>
                    <w:rPr>
                      <w:rFonts w:hint="eastAsia"/>
                      <w:snapToGrid w:val="0"/>
                      <w:kern w:val="0"/>
                      <w:sz w:val="18"/>
                      <w:szCs w:val="18"/>
                      <w:highlight w:val="none"/>
                      <w:lang w:eastAsia="zh-CN"/>
                    </w:rPr>
                    <w:t>固态</w:t>
                  </w:r>
                </w:p>
              </w:tc>
              <w:tc>
                <w:tcPr>
                  <w:tcW w:w="1014" w:type="dxa"/>
                  <w:noWrap w:val="0"/>
                  <w:vAlign w:val="center"/>
                </w:tcPr>
                <w:p>
                  <w:pPr>
                    <w:topLinePunct/>
                    <w:adjustRightInd w:val="0"/>
                    <w:snapToGrid w:val="0"/>
                    <w:jc w:val="center"/>
                    <w:rPr>
                      <w:rFonts w:hint="default"/>
                      <w:snapToGrid w:val="0"/>
                      <w:kern w:val="0"/>
                      <w:sz w:val="18"/>
                      <w:szCs w:val="18"/>
                      <w:highlight w:val="none"/>
                      <w:lang w:val="en-US" w:eastAsia="zh-CN"/>
                    </w:rPr>
                  </w:pPr>
                  <w:r>
                    <w:rPr>
                      <w:rFonts w:hint="eastAsia"/>
                      <w:snapToGrid w:val="0"/>
                      <w:kern w:val="0"/>
                      <w:sz w:val="18"/>
                      <w:szCs w:val="18"/>
                      <w:highlight w:val="none"/>
                      <w:lang w:val="en-US" w:eastAsia="zh-CN"/>
                    </w:rPr>
                    <w:t>/</w:t>
                  </w:r>
                </w:p>
              </w:tc>
              <w:tc>
                <w:tcPr>
                  <w:tcW w:w="709" w:type="dxa"/>
                  <w:noWrap w:val="0"/>
                  <w:vAlign w:val="center"/>
                </w:tcPr>
                <w:p>
                  <w:pPr>
                    <w:topLinePunct/>
                    <w:adjustRightInd w:val="0"/>
                    <w:snapToGrid w:val="0"/>
                    <w:jc w:val="center"/>
                    <w:rPr>
                      <w:rFonts w:hint="eastAsia"/>
                      <w:snapToGrid w:val="0"/>
                      <w:kern w:val="0"/>
                      <w:sz w:val="18"/>
                      <w:szCs w:val="18"/>
                      <w:highlight w:val="none"/>
                      <w:lang w:eastAsia="zh-CN"/>
                    </w:rPr>
                  </w:pPr>
                  <w:r>
                    <w:rPr>
                      <w:snapToGrid w:val="0"/>
                      <w:kern w:val="0"/>
                      <w:sz w:val="18"/>
                      <w:szCs w:val="18"/>
                      <w:highlight w:val="none"/>
                    </w:rPr>
                    <w:t>废酸、重金属</w:t>
                  </w:r>
                </w:p>
              </w:tc>
              <w:tc>
                <w:tcPr>
                  <w:tcW w:w="709" w:type="dxa"/>
                  <w:noWrap w:val="0"/>
                  <w:vAlign w:val="center"/>
                </w:tcPr>
                <w:p>
                  <w:pPr>
                    <w:topLinePunct/>
                    <w:adjustRightInd w:val="0"/>
                    <w:snapToGrid w:val="0"/>
                    <w:jc w:val="center"/>
                    <w:rPr>
                      <w:rFonts w:hint="eastAsia"/>
                      <w:snapToGrid w:val="0"/>
                      <w:kern w:val="0"/>
                      <w:sz w:val="18"/>
                      <w:szCs w:val="18"/>
                      <w:highlight w:val="none"/>
                      <w:lang w:eastAsia="zh-CN"/>
                    </w:rPr>
                  </w:pPr>
                  <w:r>
                    <w:rPr>
                      <w:rFonts w:hint="eastAsia"/>
                      <w:snapToGrid w:val="0"/>
                      <w:kern w:val="0"/>
                      <w:sz w:val="18"/>
                      <w:szCs w:val="18"/>
                      <w:highlight w:val="none"/>
                      <w:lang w:eastAsia="zh-CN"/>
                    </w:rPr>
                    <w:t>间断</w:t>
                  </w:r>
                </w:p>
              </w:tc>
              <w:tc>
                <w:tcPr>
                  <w:tcW w:w="709" w:type="dxa"/>
                  <w:noWrap w:val="0"/>
                  <w:vAlign w:val="center"/>
                </w:tcPr>
                <w:p>
                  <w:pPr>
                    <w:topLinePunct/>
                    <w:adjustRightInd w:val="0"/>
                    <w:snapToGrid w:val="0"/>
                    <w:rPr>
                      <w:rFonts w:hint="eastAsia" w:eastAsia="宋体"/>
                      <w:snapToGrid w:val="0"/>
                      <w:kern w:val="0"/>
                      <w:sz w:val="18"/>
                      <w:szCs w:val="18"/>
                      <w:highlight w:val="none"/>
                      <w:lang w:eastAsia="zh-CN"/>
                    </w:rPr>
                  </w:pPr>
                  <w:r>
                    <w:rPr>
                      <w:rFonts w:hint="eastAsia"/>
                      <w:snapToGrid w:val="0"/>
                      <w:kern w:val="0"/>
                      <w:sz w:val="18"/>
                      <w:szCs w:val="18"/>
                      <w:highlight w:val="none"/>
                      <w:lang w:eastAsia="zh-CN"/>
                    </w:rPr>
                    <w:t>毒性</w:t>
                  </w:r>
                </w:p>
              </w:tc>
              <w:tc>
                <w:tcPr>
                  <w:tcW w:w="1037" w:type="dxa"/>
                  <w:noWrap w:val="0"/>
                  <w:vAlign w:val="center"/>
                </w:tcPr>
                <w:p>
                  <w:pPr>
                    <w:topLinePunct/>
                    <w:adjustRightInd w:val="0"/>
                    <w:snapToGrid w:val="0"/>
                    <w:jc w:val="center"/>
                    <w:rPr>
                      <w:rFonts w:hint="eastAsia"/>
                      <w:snapToGrid w:val="0"/>
                      <w:kern w:val="0"/>
                      <w:sz w:val="18"/>
                      <w:szCs w:val="18"/>
                      <w:highlight w:val="none"/>
                      <w:lang w:eastAsia="zh-CN"/>
                    </w:rPr>
                  </w:pPr>
                  <w:r>
                    <w:rPr>
                      <w:snapToGrid w:val="0"/>
                      <w:kern w:val="0"/>
                      <w:sz w:val="18"/>
                      <w:szCs w:val="18"/>
                      <w:highlight w:val="none"/>
                    </w:rPr>
                    <w:t>装入专用贮罐在危废暂存间内暂存</w:t>
                  </w:r>
                </w:p>
              </w:tc>
            </w:tr>
          </w:tbl>
          <w:p>
            <w:pPr>
              <w:autoSpaceDE w:val="0"/>
              <w:autoSpaceDN w:val="0"/>
              <w:adjustRightInd w:val="0"/>
              <w:snapToGrid w:val="0"/>
              <w:spacing w:line="360" w:lineRule="auto"/>
              <w:ind w:firstLine="436" w:firstLineChars="200"/>
              <w:jc w:val="left"/>
              <w:rPr>
                <w:snapToGrid w:val="0"/>
                <w:kern w:val="0"/>
                <w:sz w:val="24"/>
                <w:szCs w:val="24"/>
                <w:highlight w:val="none"/>
              </w:rPr>
            </w:pPr>
            <w:r>
              <w:rPr>
                <w:snapToGrid w:val="0"/>
                <w:kern w:val="0"/>
                <w:sz w:val="24"/>
                <w:szCs w:val="24"/>
                <w:highlight w:val="none"/>
              </w:rPr>
              <w:t>本项目厂区内设1座危险废物暂存间，危险废物按类分区储存，其建设情况见表5-</w:t>
            </w:r>
            <w:r>
              <w:rPr>
                <w:rFonts w:hint="eastAsia"/>
                <w:snapToGrid w:val="0"/>
                <w:kern w:val="0"/>
                <w:sz w:val="24"/>
                <w:szCs w:val="24"/>
                <w:highlight w:val="none"/>
              </w:rPr>
              <w:t>7</w:t>
            </w:r>
            <w:r>
              <w:rPr>
                <w:snapToGrid w:val="0"/>
                <w:kern w:val="0"/>
                <w:sz w:val="24"/>
                <w:szCs w:val="24"/>
                <w:highlight w:val="none"/>
              </w:rPr>
              <w:t>。</w:t>
            </w:r>
          </w:p>
          <w:p>
            <w:pPr>
              <w:topLinePunct/>
              <w:adjustRightInd w:val="0"/>
              <w:snapToGrid w:val="0"/>
              <w:jc w:val="center"/>
              <w:rPr>
                <w:rFonts w:eastAsia="仿宋_GB2312"/>
                <w:b/>
                <w:snapToGrid w:val="0"/>
                <w:kern w:val="0"/>
                <w:sz w:val="21"/>
                <w:szCs w:val="24"/>
                <w:highlight w:val="none"/>
              </w:rPr>
            </w:pPr>
            <w:r>
              <w:rPr>
                <w:b/>
                <w:snapToGrid w:val="0"/>
                <w:kern w:val="0"/>
                <w:sz w:val="21"/>
                <w:szCs w:val="21"/>
                <w:highlight w:val="none"/>
              </w:rPr>
              <w:t>表5-</w:t>
            </w:r>
            <w:r>
              <w:rPr>
                <w:rFonts w:hint="eastAsia"/>
                <w:b/>
                <w:snapToGrid w:val="0"/>
                <w:kern w:val="0"/>
                <w:sz w:val="21"/>
                <w:szCs w:val="21"/>
                <w:highlight w:val="none"/>
              </w:rPr>
              <w:t>7</w:t>
            </w:r>
            <w:r>
              <w:rPr>
                <w:b/>
                <w:snapToGrid w:val="0"/>
                <w:kern w:val="0"/>
                <w:sz w:val="21"/>
                <w:szCs w:val="21"/>
                <w:highlight w:val="none"/>
              </w:rPr>
              <w:t xml:space="preserve">  危险废物贮存场所基本情况表</w:t>
            </w:r>
          </w:p>
          <w:tbl>
            <w:tblPr>
              <w:tblStyle w:val="34"/>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1095"/>
              <w:gridCol w:w="875"/>
              <w:gridCol w:w="1259"/>
              <w:gridCol w:w="751"/>
              <w:gridCol w:w="997"/>
              <w:gridCol w:w="742"/>
              <w:gridCol w:w="709"/>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513" w:type="dxa"/>
                  <w:noWrap w:val="0"/>
                  <w:vAlign w:val="center"/>
                </w:tcPr>
                <w:p>
                  <w:pPr>
                    <w:topLinePunct/>
                    <w:adjustRightInd w:val="0"/>
                    <w:snapToGrid w:val="0"/>
                    <w:jc w:val="center"/>
                    <w:rPr>
                      <w:snapToGrid w:val="0"/>
                      <w:kern w:val="0"/>
                      <w:sz w:val="18"/>
                      <w:szCs w:val="18"/>
                      <w:highlight w:val="none"/>
                    </w:rPr>
                  </w:pPr>
                  <w:r>
                    <w:rPr>
                      <w:snapToGrid w:val="0"/>
                      <w:kern w:val="0"/>
                      <w:sz w:val="18"/>
                      <w:szCs w:val="18"/>
                      <w:highlight w:val="none"/>
                    </w:rPr>
                    <w:t>贮存场所（设施）名称</w:t>
                  </w:r>
                </w:p>
              </w:tc>
              <w:tc>
                <w:tcPr>
                  <w:tcW w:w="1095" w:type="dxa"/>
                  <w:noWrap w:val="0"/>
                  <w:vAlign w:val="center"/>
                </w:tcPr>
                <w:p>
                  <w:pPr>
                    <w:topLinePunct/>
                    <w:adjustRightInd w:val="0"/>
                    <w:snapToGrid w:val="0"/>
                    <w:jc w:val="center"/>
                    <w:rPr>
                      <w:snapToGrid w:val="0"/>
                      <w:kern w:val="0"/>
                      <w:sz w:val="18"/>
                      <w:szCs w:val="18"/>
                      <w:highlight w:val="none"/>
                    </w:rPr>
                  </w:pPr>
                  <w:r>
                    <w:rPr>
                      <w:snapToGrid w:val="0"/>
                      <w:kern w:val="0"/>
                      <w:sz w:val="18"/>
                      <w:szCs w:val="18"/>
                      <w:highlight w:val="none"/>
                    </w:rPr>
                    <w:t>危险废物名称</w:t>
                  </w:r>
                </w:p>
              </w:tc>
              <w:tc>
                <w:tcPr>
                  <w:tcW w:w="875" w:type="dxa"/>
                  <w:noWrap w:val="0"/>
                  <w:vAlign w:val="center"/>
                </w:tcPr>
                <w:p>
                  <w:pPr>
                    <w:topLinePunct/>
                    <w:adjustRightInd w:val="0"/>
                    <w:snapToGrid w:val="0"/>
                    <w:jc w:val="center"/>
                    <w:rPr>
                      <w:snapToGrid w:val="0"/>
                      <w:kern w:val="0"/>
                      <w:sz w:val="18"/>
                      <w:szCs w:val="18"/>
                      <w:highlight w:val="none"/>
                    </w:rPr>
                  </w:pPr>
                  <w:r>
                    <w:rPr>
                      <w:snapToGrid w:val="0"/>
                      <w:kern w:val="0"/>
                      <w:sz w:val="18"/>
                      <w:szCs w:val="18"/>
                      <w:highlight w:val="none"/>
                    </w:rPr>
                    <w:t>危险废物类别</w:t>
                  </w:r>
                </w:p>
              </w:tc>
              <w:tc>
                <w:tcPr>
                  <w:tcW w:w="1259" w:type="dxa"/>
                  <w:noWrap w:val="0"/>
                  <w:vAlign w:val="center"/>
                </w:tcPr>
                <w:p>
                  <w:pPr>
                    <w:topLinePunct/>
                    <w:adjustRightInd w:val="0"/>
                    <w:snapToGrid w:val="0"/>
                    <w:jc w:val="center"/>
                    <w:rPr>
                      <w:snapToGrid w:val="0"/>
                      <w:kern w:val="0"/>
                      <w:sz w:val="18"/>
                      <w:szCs w:val="18"/>
                      <w:highlight w:val="none"/>
                    </w:rPr>
                  </w:pPr>
                  <w:r>
                    <w:rPr>
                      <w:snapToGrid w:val="0"/>
                      <w:kern w:val="0"/>
                      <w:sz w:val="18"/>
                      <w:szCs w:val="18"/>
                      <w:highlight w:val="none"/>
                    </w:rPr>
                    <w:t>危险废物代码</w:t>
                  </w:r>
                </w:p>
              </w:tc>
              <w:tc>
                <w:tcPr>
                  <w:tcW w:w="751" w:type="dxa"/>
                  <w:noWrap w:val="0"/>
                  <w:vAlign w:val="center"/>
                </w:tcPr>
                <w:p>
                  <w:pPr>
                    <w:topLinePunct/>
                    <w:adjustRightInd w:val="0"/>
                    <w:snapToGrid w:val="0"/>
                    <w:jc w:val="center"/>
                    <w:rPr>
                      <w:snapToGrid w:val="0"/>
                      <w:kern w:val="0"/>
                      <w:sz w:val="18"/>
                      <w:szCs w:val="18"/>
                      <w:highlight w:val="none"/>
                    </w:rPr>
                  </w:pPr>
                  <w:r>
                    <w:rPr>
                      <w:snapToGrid w:val="0"/>
                      <w:kern w:val="0"/>
                      <w:sz w:val="18"/>
                      <w:szCs w:val="18"/>
                      <w:highlight w:val="none"/>
                    </w:rPr>
                    <w:t>位置</w:t>
                  </w:r>
                </w:p>
              </w:tc>
              <w:tc>
                <w:tcPr>
                  <w:tcW w:w="997" w:type="dxa"/>
                  <w:noWrap w:val="0"/>
                  <w:vAlign w:val="center"/>
                </w:tcPr>
                <w:p>
                  <w:pPr>
                    <w:topLinePunct/>
                    <w:adjustRightInd w:val="0"/>
                    <w:snapToGrid w:val="0"/>
                    <w:jc w:val="center"/>
                    <w:rPr>
                      <w:snapToGrid w:val="0"/>
                      <w:kern w:val="0"/>
                      <w:sz w:val="18"/>
                      <w:szCs w:val="18"/>
                      <w:highlight w:val="none"/>
                    </w:rPr>
                  </w:pPr>
                  <w:r>
                    <w:rPr>
                      <w:snapToGrid w:val="0"/>
                      <w:kern w:val="0"/>
                      <w:sz w:val="18"/>
                      <w:szCs w:val="18"/>
                      <w:highlight w:val="none"/>
                    </w:rPr>
                    <w:t>占地面积</w:t>
                  </w:r>
                </w:p>
              </w:tc>
              <w:tc>
                <w:tcPr>
                  <w:tcW w:w="742" w:type="dxa"/>
                  <w:noWrap w:val="0"/>
                  <w:vAlign w:val="center"/>
                </w:tcPr>
                <w:p>
                  <w:pPr>
                    <w:topLinePunct/>
                    <w:adjustRightInd w:val="0"/>
                    <w:snapToGrid w:val="0"/>
                    <w:jc w:val="center"/>
                    <w:rPr>
                      <w:snapToGrid w:val="0"/>
                      <w:kern w:val="0"/>
                      <w:sz w:val="18"/>
                      <w:szCs w:val="18"/>
                      <w:highlight w:val="none"/>
                    </w:rPr>
                  </w:pPr>
                  <w:r>
                    <w:rPr>
                      <w:snapToGrid w:val="0"/>
                      <w:kern w:val="0"/>
                      <w:sz w:val="18"/>
                      <w:szCs w:val="18"/>
                      <w:highlight w:val="none"/>
                    </w:rPr>
                    <w:t>贮存方式</w:t>
                  </w:r>
                </w:p>
              </w:tc>
              <w:tc>
                <w:tcPr>
                  <w:tcW w:w="709" w:type="dxa"/>
                  <w:noWrap w:val="0"/>
                  <w:vAlign w:val="center"/>
                </w:tcPr>
                <w:p>
                  <w:pPr>
                    <w:topLinePunct/>
                    <w:adjustRightInd w:val="0"/>
                    <w:snapToGrid w:val="0"/>
                    <w:jc w:val="center"/>
                    <w:rPr>
                      <w:snapToGrid w:val="0"/>
                      <w:kern w:val="0"/>
                      <w:sz w:val="18"/>
                      <w:szCs w:val="18"/>
                      <w:highlight w:val="none"/>
                    </w:rPr>
                  </w:pPr>
                  <w:r>
                    <w:rPr>
                      <w:snapToGrid w:val="0"/>
                      <w:kern w:val="0"/>
                      <w:sz w:val="18"/>
                      <w:szCs w:val="18"/>
                      <w:highlight w:val="none"/>
                    </w:rPr>
                    <w:t>贮存</w:t>
                  </w:r>
                </w:p>
                <w:p>
                  <w:pPr>
                    <w:topLinePunct/>
                    <w:adjustRightInd w:val="0"/>
                    <w:snapToGrid w:val="0"/>
                    <w:jc w:val="center"/>
                    <w:rPr>
                      <w:snapToGrid w:val="0"/>
                      <w:kern w:val="0"/>
                      <w:sz w:val="18"/>
                      <w:szCs w:val="18"/>
                      <w:highlight w:val="none"/>
                    </w:rPr>
                  </w:pPr>
                  <w:r>
                    <w:rPr>
                      <w:snapToGrid w:val="0"/>
                      <w:kern w:val="0"/>
                      <w:sz w:val="18"/>
                      <w:szCs w:val="18"/>
                      <w:highlight w:val="none"/>
                    </w:rPr>
                    <w:t>能力</w:t>
                  </w:r>
                </w:p>
              </w:tc>
              <w:tc>
                <w:tcPr>
                  <w:tcW w:w="1006" w:type="dxa"/>
                  <w:noWrap w:val="0"/>
                  <w:vAlign w:val="center"/>
                </w:tcPr>
                <w:p>
                  <w:pPr>
                    <w:topLinePunct/>
                    <w:adjustRightInd w:val="0"/>
                    <w:snapToGrid w:val="0"/>
                    <w:jc w:val="center"/>
                    <w:rPr>
                      <w:snapToGrid w:val="0"/>
                      <w:kern w:val="0"/>
                      <w:sz w:val="18"/>
                      <w:szCs w:val="18"/>
                      <w:highlight w:val="none"/>
                    </w:rPr>
                  </w:pPr>
                  <w:r>
                    <w:rPr>
                      <w:snapToGrid w:val="0"/>
                      <w:kern w:val="0"/>
                      <w:sz w:val="18"/>
                      <w:szCs w:val="18"/>
                      <w:highlight w:val="none"/>
                    </w:rPr>
                    <w:t>贮存周</w:t>
                  </w:r>
                  <w:r>
                    <w:rPr>
                      <w:rFonts w:hint="eastAsia"/>
                      <w:snapToGrid w:val="0"/>
                      <w:kern w:val="0"/>
                      <w:sz w:val="18"/>
                      <w:szCs w:val="18"/>
                      <w:highlight w:val="none"/>
                      <w:lang w:eastAsia="zh-CN"/>
                    </w:rPr>
                    <w:t>期</w:t>
                  </w:r>
                  <w:r>
                    <w:rPr>
                      <w:snapToGrid w:val="0"/>
                      <w:kern w:val="0"/>
                      <w:sz w:val="18"/>
                      <w:szCs w:val="18"/>
                      <w:highlight w:val="none"/>
                    </w:rPr>
                    <w:c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13" w:type="dxa"/>
                  <w:vMerge w:val="restart"/>
                  <w:noWrap w:val="0"/>
                  <w:vAlign w:val="center"/>
                </w:tcPr>
                <w:p>
                  <w:pPr>
                    <w:topLinePunct/>
                    <w:adjustRightInd w:val="0"/>
                    <w:snapToGrid w:val="0"/>
                    <w:jc w:val="center"/>
                    <w:rPr>
                      <w:snapToGrid w:val="0"/>
                      <w:kern w:val="0"/>
                      <w:sz w:val="18"/>
                      <w:szCs w:val="18"/>
                      <w:highlight w:val="none"/>
                    </w:rPr>
                  </w:pPr>
                  <w:r>
                    <w:rPr>
                      <w:snapToGrid w:val="0"/>
                      <w:kern w:val="0"/>
                      <w:sz w:val="18"/>
                      <w:szCs w:val="18"/>
                      <w:highlight w:val="none"/>
                    </w:rPr>
                    <w:t>1座危废暂存间，建筑面积5m</w:t>
                  </w:r>
                  <w:r>
                    <w:rPr>
                      <w:snapToGrid w:val="0"/>
                      <w:kern w:val="0"/>
                      <w:sz w:val="18"/>
                      <w:szCs w:val="18"/>
                      <w:highlight w:val="none"/>
                      <w:vertAlign w:val="superscript"/>
                    </w:rPr>
                    <w:t>2</w:t>
                  </w:r>
                </w:p>
              </w:tc>
              <w:tc>
                <w:tcPr>
                  <w:tcW w:w="1095" w:type="dxa"/>
                  <w:noWrap w:val="0"/>
                  <w:vAlign w:val="center"/>
                </w:tcPr>
                <w:p>
                  <w:pPr>
                    <w:topLinePunct/>
                    <w:adjustRightInd w:val="0"/>
                    <w:snapToGrid w:val="0"/>
                    <w:jc w:val="center"/>
                    <w:rPr>
                      <w:snapToGrid w:val="0"/>
                      <w:kern w:val="0"/>
                      <w:sz w:val="18"/>
                      <w:szCs w:val="18"/>
                      <w:highlight w:val="none"/>
                    </w:rPr>
                  </w:pPr>
                  <w:r>
                    <w:rPr>
                      <w:snapToGrid w:val="0"/>
                      <w:kern w:val="0"/>
                      <w:sz w:val="18"/>
                      <w:szCs w:val="18"/>
                      <w:highlight w:val="none"/>
                    </w:rPr>
                    <w:t>废润滑油</w:t>
                  </w:r>
                </w:p>
              </w:tc>
              <w:tc>
                <w:tcPr>
                  <w:tcW w:w="875" w:type="dxa"/>
                  <w:noWrap w:val="0"/>
                  <w:vAlign w:val="center"/>
                </w:tcPr>
                <w:p>
                  <w:pPr>
                    <w:topLinePunct/>
                    <w:adjustRightInd w:val="0"/>
                    <w:snapToGrid w:val="0"/>
                    <w:jc w:val="center"/>
                    <w:rPr>
                      <w:snapToGrid w:val="0"/>
                      <w:kern w:val="0"/>
                      <w:sz w:val="18"/>
                      <w:szCs w:val="18"/>
                      <w:highlight w:val="none"/>
                    </w:rPr>
                  </w:pPr>
                  <w:r>
                    <w:rPr>
                      <w:snapToGrid w:val="0"/>
                      <w:kern w:val="0"/>
                      <w:sz w:val="18"/>
                      <w:szCs w:val="18"/>
                      <w:highlight w:val="none"/>
                    </w:rPr>
                    <w:t>HW08</w:t>
                  </w:r>
                </w:p>
              </w:tc>
              <w:tc>
                <w:tcPr>
                  <w:tcW w:w="1259" w:type="dxa"/>
                  <w:noWrap w:val="0"/>
                  <w:vAlign w:val="center"/>
                </w:tcPr>
                <w:p>
                  <w:pPr>
                    <w:topLinePunct/>
                    <w:adjustRightInd w:val="0"/>
                    <w:snapToGrid w:val="0"/>
                    <w:jc w:val="center"/>
                    <w:rPr>
                      <w:snapToGrid w:val="0"/>
                      <w:kern w:val="0"/>
                      <w:sz w:val="18"/>
                      <w:szCs w:val="18"/>
                      <w:highlight w:val="none"/>
                    </w:rPr>
                  </w:pPr>
                  <w:r>
                    <w:rPr>
                      <w:snapToGrid w:val="0"/>
                      <w:kern w:val="0"/>
                      <w:sz w:val="18"/>
                      <w:szCs w:val="18"/>
                      <w:highlight w:val="none"/>
                    </w:rPr>
                    <w:t>900</w:t>
                  </w:r>
                  <w:r>
                    <w:rPr>
                      <w:rFonts w:hint="eastAsia"/>
                      <w:snapToGrid w:val="0"/>
                      <w:kern w:val="0"/>
                      <w:sz w:val="18"/>
                      <w:szCs w:val="18"/>
                      <w:highlight w:val="none"/>
                    </w:rPr>
                    <w:t>-</w:t>
                  </w:r>
                  <w:r>
                    <w:rPr>
                      <w:snapToGrid w:val="0"/>
                      <w:kern w:val="0"/>
                      <w:sz w:val="18"/>
                      <w:szCs w:val="18"/>
                      <w:highlight w:val="none"/>
                    </w:rPr>
                    <w:t>49-08</w:t>
                  </w:r>
                </w:p>
              </w:tc>
              <w:tc>
                <w:tcPr>
                  <w:tcW w:w="751" w:type="dxa"/>
                  <w:vMerge w:val="restart"/>
                  <w:noWrap w:val="0"/>
                  <w:vAlign w:val="center"/>
                </w:tcPr>
                <w:p>
                  <w:pPr>
                    <w:topLinePunct/>
                    <w:adjustRightInd w:val="0"/>
                    <w:snapToGrid w:val="0"/>
                    <w:jc w:val="center"/>
                    <w:rPr>
                      <w:snapToGrid w:val="0"/>
                      <w:kern w:val="0"/>
                      <w:sz w:val="18"/>
                      <w:szCs w:val="18"/>
                      <w:highlight w:val="none"/>
                    </w:rPr>
                  </w:pPr>
                  <w:r>
                    <w:rPr>
                      <w:snapToGrid w:val="0"/>
                      <w:kern w:val="0"/>
                      <w:sz w:val="18"/>
                      <w:szCs w:val="18"/>
                      <w:highlight w:val="none"/>
                    </w:rPr>
                    <w:t>项目厂区内</w:t>
                  </w:r>
                </w:p>
              </w:tc>
              <w:tc>
                <w:tcPr>
                  <w:tcW w:w="997" w:type="dxa"/>
                  <w:vMerge w:val="restart"/>
                  <w:noWrap w:val="0"/>
                  <w:vAlign w:val="center"/>
                </w:tcPr>
                <w:p>
                  <w:pPr>
                    <w:topLinePunct/>
                    <w:adjustRightInd w:val="0"/>
                    <w:snapToGrid w:val="0"/>
                    <w:jc w:val="center"/>
                    <w:rPr>
                      <w:snapToGrid w:val="0"/>
                      <w:kern w:val="0"/>
                      <w:sz w:val="18"/>
                      <w:szCs w:val="18"/>
                      <w:highlight w:val="none"/>
                    </w:rPr>
                  </w:pPr>
                  <w:r>
                    <w:rPr>
                      <w:snapToGrid w:val="0"/>
                      <w:kern w:val="0"/>
                      <w:sz w:val="18"/>
                      <w:szCs w:val="18"/>
                      <w:highlight w:val="none"/>
                    </w:rPr>
                    <w:t>5m</w:t>
                  </w:r>
                  <w:r>
                    <w:rPr>
                      <w:snapToGrid w:val="0"/>
                      <w:kern w:val="0"/>
                      <w:sz w:val="18"/>
                      <w:szCs w:val="18"/>
                      <w:highlight w:val="none"/>
                      <w:vertAlign w:val="superscript"/>
                    </w:rPr>
                    <w:t>2</w:t>
                  </w:r>
                </w:p>
              </w:tc>
              <w:tc>
                <w:tcPr>
                  <w:tcW w:w="742" w:type="dxa"/>
                  <w:vMerge w:val="restart"/>
                  <w:noWrap w:val="0"/>
                  <w:vAlign w:val="center"/>
                </w:tcPr>
                <w:p>
                  <w:pPr>
                    <w:topLinePunct/>
                    <w:adjustRightInd w:val="0"/>
                    <w:snapToGrid w:val="0"/>
                    <w:jc w:val="center"/>
                    <w:rPr>
                      <w:snapToGrid w:val="0"/>
                      <w:kern w:val="0"/>
                      <w:sz w:val="18"/>
                      <w:szCs w:val="18"/>
                      <w:highlight w:val="none"/>
                    </w:rPr>
                  </w:pPr>
                  <w:r>
                    <w:rPr>
                      <w:rFonts w:hint="eastAsia"/>
                      <w:snapToGrid w:val="0"/>
                      <w:kern w:val="0"/>
                      <w:sz w:val="18"/>
                      <w:szCs w:val="18"/>
                      <w:highlight w:val="none"/>
                      <w:lang w:eastAsia="zh-CN"/>
                    </w:rPr>
                    <w:t>储</w:t>
                  </w:r>
                  <w:r>
                    <w:rPr>
                      <w:snapToGrid w:val="0"/>
                      <w:kern w:val="0"/>
                      <w:sz w:val="18"/>
                      <w:szCs w:val="18"/>
                      <w:highlight w:val="none"/>
                    </w:rPr>
                    <w:t>罐内储存</w:t>
                  </w:r>
                </w:p>
              </w:tc>
              <w:tc>
                <w:tcPr>
                  <w:tcW w:w="709" w:type="dxa"/>
                  <w:noWrap w:val="0"/>
                  <w:vAlign w:val="center"/>
                </w:tcPr>
                <w:p>
                  <w:pPr>
                    <w:topLinePunct/>
                    <w:adjustRightInd w:val="0"/>
                    <w:snapToGrid w:val="0"/>
                    <w:jc w:val="center"/>
                    <w:rPr>
                      <w:snapToGrid w:val="0"/>
                      <w:kern w:val="0"/>
                      <w:sz w:val="18"/>
                      <w:szCs w:val="18"/>
                      <w:highlight w:val="none"/>
                    </w:rPr>
                  </w:pPr>
                  <w:r>
                    <w:rPr>
                      <w:snapToGrid w:val="0"/>
                      <w:kern w:val="0"/>
                      <w:sz w:val="18"/>
                      <w:szCs w:val="18"/>
                      <w:highlight w:val="none"/>
                    </w:rPr>
                    <w:t>0.1t</w:t>
                  </w:r>
                </w:p>
              </w:tc>
              <w:tc>
                <w:tcPr>
                  <w:tcW w:w="1006" w:type="dxa"/>
                  <w:noWrap w:val="0"/>
                  <w:vAlign w:val="center"/>
                </w:tcPr>
                <w:p>
                  <w:pPr>
                    <w:topLinePunct/>
                    <w:adjustRightInd w:val="0"/>
                    <w:snapToGrid w:val="0"/>
                    <w:jc w:val="center"/>
                    <w:rPr>
                      <w:snapToGrid w:val="0"/>
                      <w:kern w:val="0"/>
                      <w:sz w:val="18"/>
                      <w:szCs w:val="18"/>
                      <w:highlight w:val="none"/>
                    </w:rPr>
                  </w:pPr>
                  <w:r>
                    <w:rPr>
                      <w:snapToGrid w:val="0"/>
                      <w:kern w:val="0"/>
                      <w:sz w:val="18"/>
                      <w:szCs w:val="18"/>
                      <w:highlight w:val="none"/>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13" w:type="dxa"/>
                  <w:vMerge w:val="continue"/>
                  <w:noWrap w:val="0"/>
                  <w:vAlign w:val="center"/>
                </w:tcPr>
                <w:p>
                  <w:pPr>
                    <w:topLinePunct/>
                    <w:adjustRightInd w:val="0"/>
                    <w:snapToGrid w:val="0"/>
                    <w:jc w:val="center"/>
                    <w:rPr>
                      <w:snapToGrid w:val="0"/>
                      <w:kern w:val="0"/>
                      <w:sz w:val="18"/>
                      <w:szCs w:val="18"/>
                      <w:highlight w:val="none"/>
                    </w:rPr>
                  </w:pPr>
                </w:p>
              </w:tc>
              <w:tc>
                <w:tcPr>
                  <w:tcW w:w="1095" w:type="dxa"/>
                  <w:noWrap w:val="0"/>
                  <w:vAlign w:val="center"/>
                </w:tcPr>
                <w:p>
                  <w:pPr>
                    <w:topLinePunct/>
                    <w:adjustRightInd w:val="0"/>
                    <w:snapToGrid w:val="0"/>
                    <w:jc w:val="center"/>
                    <w:rPr>
                      <w:rFonts w:hint="eastAsia" w:ascii="Times New Roman" w:hAnsi="Times New Roman" w:eastAsia="宋体" w:cs="Times New Roman"/>
                      <w:snapToGrid w:val="0"/>
                      <w:kern w:val="0"/>
                      <w:sz w:val="18"/>
                      <w:szCs w:val="18"/>
                      <w:highlight w:val="none"/>
                      <w:lang w:val="en-US" w:eastAsia="zh-CN" w:bidi="ar-SA"/>
                    </w:rPr>
                  </w:pPr>
                  <w:r>
                    <w:rPr>
                      <w:rFonts w:hint="eastAsia"/>
                      <w:snapToGrid w:val="0"/>
                      <w:kern w:val="0"/>
                      <w:sz w:val="18"/>
                      <w:szCs w:val="18"/>
                      <w:highlight w:val="none"/>
                      <w:lang w:eastAsia="zh-CN"/>
                    </w:rPr>
                    <w:t>废活性炭</w:t>
                  </w:r>
                </w:p>
              </w:tc>
              <w:tc>
                <w:tcPr>
                  <w:tcW w:w="875" w:type="dxa"/>
                  <w:noWrap w:val="0"/>
                  <w:vAlign w:val="center"/>
                </w:tcPr>
                <w:p>
                  <w:pPr>
                    <w:topLinePunct/>
                    <w:adjustRightInd w:val="0"/>
                    <w:snapToGrid w:val="0"/>
                    <w:jc w:val="center"/>
                    <w:rPr>
                      <w:rFonts w:hint="default" w:ascii="Times New Roman" w:hAnsi="Times New Roman" w:eastAsia="宋体" w:cs="Times New Roman"/>
                      <w:snapToGrid w:val="0"/>
                      <w:kern w:val="0"/>
                      <w:sz w:val="18"/>
                      <w:szCs w:val="18"/>
                      <w:highlight w:val="none"/>
                      <w:lang w:val="en-US" w:eastAsia="zh-CN" w:bidi="ar-SA"/>
                    </w:rPr>
                  </w:pPr>
                  <w:r>
                    <w:rPr>
                      <w:rFonts w:hint="eastAsia"/>
                      <w:snapToGrid w:val="0"/>
                      <w:kern w:val="0"/>
                      <w:sz w:val="18"/>
                      <w:szCs w:val="18"/>
                      <w:highlight w:val="none"/>
                      <w:lang w:val="en-US" w:eastAsia="zh-CN"/>
                    </w:rPr>
                    <w:t>HW49</w:t>
                  </w:r>
                </w:p>
              </w:tc>
              <w:tc>
                <w:tcPr>
                  <w:tcW w:w="1259" w:type="dxa"/>
                  <w:noWrap w:val="0"/>
                  <w:vAlign w:val="center"/>
                </w:tcPr>
                <w:p>
                  <w:pPr>
                    <w:topLinePunct/>
                    <w:adjustRightInd w:val="0"/>
                    <w:snapToGrid w:val="0"/>
                    <w:jc w:val="center"/>
                    <w:rPr>
                      <w:rFonts w:ascii="Times New Roman" w:hAnsi="Times New Roman" w:eastAsia="宋体" w:cs="Times New Roman"/>
                      <w:snapToGrid w:val="0"/>
                      <w:kern w:val="0"/>
                      <w:sz w:val="18"/>
                      <w:szCs w:val="18"/>
                      <w:highlight w:val="none"/>
                      <w:lang w:val="en-US" w:eastAsia="zh-CN" w:bidi="ar-SA"/>
                    </w:rPr>
                  </w:pPr>
                  <w:r>
                    <w:rPr>
                      <w:rFonts w:hint="eastAsia"/>
                      <w:snapToGrid w:val="0"/>
                      <w:kern w:val="0"/>
                      <w:sz w:val="18"/>
                      <w:szCs w:val="18"/>
                      <w:highlight w:val="none"/>
                      <w:lang w:val="en-US" w:eastAsia="zh-CN"/>
                    </w:rPr>
                    <w:t>900-041-49</w:t>
                  </w:r>
                </w:p>
              </w:tc>
              <w:tc>
                <w:tcPr>
                  <w:tcW w:w="751" w:type="dxa"/>
                  <w:vMerge w:val="continue"/>
                  <w:tcBorders/>
                  <w:noWrap w:val="0"/>
                  <w:vAlign w:val="center"/>
                </w:tcPr>
                <w:p>
                  <w:pPr>
                    <w:topLinePunct/>
                    <w:adjustRightInd w:val="0"/>
                    <w:snapToGrid w:val="0"/>
                    <w:jc w:val="center"/>
                    <w:rPr>
                      <w:snapToGrid w:val="0"/>
                      <w:kern w:val="0"/>
                      <w:sz w:val="18"/>
                      <w:szCs w:val="18"/>
                      <w:highlight w:val="none"/>
                    </w:rPr>
                  </w:pPr>
                </w:p>
              </w:tc>
              <w:tc>
                <w:tcPr>
                  <w:tcW w:w="997" w:type="dxa"/>
                  <w:vMerge w:val="continue"/>
                  <w:tcBorders/>
                  <w:noWrap w:val="0"/>
                  <w:vAlign w:val="center"/>
                </w:tcPr>
                <w:p>
                  <w:pPr>
                    <w:topLinePunct/>
                    <w:adjustRightInd w:val="0"/>
                    <w:snapToGrid w:val="0"/>
                    <w:jc w:val="center"/>
                    <w:rPr>
                      <w:snapToGrid w:val="0"/>
                      <w:kern w:val="0"/>
                      <w:sz w:val="18"/>
                      <w:szCs w:val="18"/>
                      <w:highlight w:val="none"/>
                    </w:rPr>
                  </w:pPr>
                </w:p>
              </w:tc>
              <w:tc>
                <w:tcPr>
                  <w:tcW w:w="742" w:type="dxa"/>
                  <w:vMerge w:val="continue"/>
                  <w:tcBorders/>
                  <w:noWrap w:val="0"/>
                  <w:vAlign w:val="center"/>
                </w:tcPr>
                <w:p>
                  <w:pPr>
                    <w:topLinePunct/>
                    <w:adjustRightInd w:val="0"/>
                    <w:snapToGrid w:val="0"/>
                    <w:jc w:val="center"/>
                    <w:rPr>
                      <w:snapToGrid w:val="0"/>
                      <w:kern w:val="0"/>
                      <w:sz w:val="18"/>
                      <w:szCs w:val="18"/>
                      <w:highlight w:val="none"/>
                    </w:rPr>
                  </w:pPr>
                </w:p>
              </w:tc>
              <w:tc>
                <w:tcPr>
                  <w:tcW w:w="709" w:type="dxa"/>
                  <w:noWrap w:val="0"/>
                  <w:vAlign w:val="center"/>
                </w:tcPr>
                <w:p>
                  <w:pPr>
                    <w:topLinePunct/>
                    <w:adjustRightInd w:val="0"/>
                    <w:snapToGrid w:val="0"/>
                    <w:jc w:val="center"/>
                    <w:rPr>
                      <w:rFonts w:hint="eastAsia" w:ascii="Times New Roman" w:hAnsi="Times New Roman" w:eastAsia="宋体" w:cs="Times New Roman"/>
                      <w:snapToGrid w:val="0"/>
                      <w:kern w:val="0"/>
                      <w:sz w:val="18"/>
                      <w:szCs w:val="18"/>
                      <w:highlight w:val="none"/>
                      <w:lang w:val="en-US" w:eastAsia="zh-CN" w:bidi="ar-SA"/>
                    </w:rPr>
                  </w:pPr>
                  <w:r>
                    <w:rPr>
                      <w:rFonts w:hint="eastAsia"/>
                      <w:snapToGrid w:val="0"/>
                      <w:kern w:val="0"/>
                      <w:sz w:val="18"/>
                      <w:szCs w:val="18"/>
                      <w:highlight w:val="none"/>
                      <w:lang w:val="en-US" w:eastAsia="zh-CN"/>
                    </w:rPr>
                    <w:t>0.1t</w:t>
                  </w:r>
                </w:p>
              </w:tc>
              <w:tc>
                <w:tcPr>
                  <w:tcW w:w="1006" w:type="dxa"/>
                  <w:noWrap w:val="0"/>
                  <w:vAlign w:val="center"/>
                </w:tcPr>
                <w:p>
                  <w:pPr>
                    <w:topLinePunct/>
                    <w:adjustRightInd w:val="0"/>
                    <w:snapToGrid w:val="0"/>
                    <w:jc w:val="center"/>
                    <w:rPr>
                      <w:rFonts w:hint="default" w:ascii="Times New Roman" w:hAnsi="Times New Roman" w:eastAsia="宋体" w:cs="Times New Roman"/>
                      <w:snapToGrid w:val="0"/>
                      <w:kern w:val="0"/>
                      <w:sz w:val="18"/>
                      <w:szCs w:val="18"/>
                      <w:highlight w:val="none"/>
                      <w:lang w:val="en-US" w:eastAsia="zh-CN" w:bidi="ar-SA"/>
                    </w:rPr>
                  </w:pPr>
                  <w:r>
                    <w:rPr>
                      <w:rFonts w:hint="eastAsia"/>
                      <w:snapToGrid w:val="0"/>
                      <w:kern w:val="0"/>
                      <w:sz w:val="18"/>
                      <w:szCs w:val="18"/>
                      <w:highlight w:val="none"/>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13" w:type="dxa"/>
                  <w:vMerge w:val="continue"/>
                  <w:noWrap w:val="0"/>
                  <w:vAlign w:val="center"/>
                </w:tcPr>
                <w:p>
                  <w:pPr>
                    <w:topLinePunct/>
                    <w:adjustRightInd w:val="0"/>
                    <w:snapToGrid w:val="0"/>
                    <w:jc w:val="center"/>
                    <w:rPr>
                      <w:snapToGrid w:val="0"/>
                      <w:kern w:val="0"/>
                      <w:sz w:val="18"/>
                      <w:szCs w:val="18"/>
                      <w:highlight w:val="none"/>
                    </w:rPr>
                  </w:pPr>
                </w:p>
              </w:tc>
              <w:tc>
                <w:tcPr>
                  <w:tcW w:w="1095" w:type="dxa"/>
                  <w:noWrap w:val="0"/>
                  <w:vAlign w:val="center"/>
                </w:tcPr>
                <w:p>
                  <w:pPr>
                    <w:topLinePunct/>
                    <w:adjustRightInd w:val="0"/>
                    <w:snapToGrid w:val="0"/>
                    <w:jc w:val="center"/>
                    <w:rPr>
                      <w:rFonts w:hint="eastAsia" w:ascii="Times New Roman" w:hAnsi="Times New Roman" w:eastAsia="宋体" w:cs="Times New Roman"/>
                      <w:snapToGrid w:val="0"/>
                      <w:kern w:val="0"/>
                      <w:sz w:val="18"/>
                      <w:szCs w:val="18"/>
                      <w:highlight w:val="none"/>
                      <w:lang w:val="en-US" w:eastAsia="zh-CN" w:bidi="ar-SA"/>
                    </w:rPr>
                  </w:pPr>
                  <w:r>
                    <w:rPr>
                      <w:rFonts w:hint="eastAsia"/>
                      <w:snapToGrid w:val="0"/>
                      <w:kern w:val="0"/>
                      <w:sz w:val="18"/>
                      <w:szCs w:val="18"/>
                      <w:highlight w:val="none"/>
                      <w:lang w:eastAsia="zh-CN"/>
                    </w:rPr>
                    <w:t>消防废沙</w:t>
                  </w:r>
                </w:p>
              </w:tc>
              <w:tc>
                <w:tcPr>
                  <w:tcW w:w="875" w:type="dxa"/>
                  <w:noWrap w:val="0"/>
                  <w:vAlign w:val="center"/>
                </w:tcPr>
                <w:p>
                  <w:pPr>
                    <w:topLinePunct/>
                    <w:adjustRightInd w:val="0"/>
                    <w:snapToGrid w:val="0"/>
                    <w:jc w:val="center"/>
                    <w:rPr>
                      <w:rFonts w:hint="default" w:ascii="Times New Roman" w:hAnsi="Times New Roman" w:eastAsia="宋体" w:cs="Times New Roman"/>
                      <w:snapToGrid w:val="0"/>
                      <w:kern w:val="0"/>
                      <w:sz w:val="18"/>
                      <w:szCs w:val="18"/>
                      <w:highlight w:val="none"/>
                      <w:lang w:val="en-US" w:eastAsia="zh-CN" w:bidi="ar-SA"/>
                    </w:rPr>
                  </w:pPr>
                  <w:r>
                    <w:rPr>
                      <w:rFonts w:hint="eastAsia"/>
                      <w:snapToGrid w:val="0"/>
                      <w:kern w:val="0"/>
                      <w:sz w:val="18"/>
                      <w:szCs w:val="18"/>
                      <w:highlight w:val="none"/>
                      <w:lang w:val="en-US" w:eastAsia="zh-CN"/>
                    </w:rPr>
                    <w:t>HW08</w:t>
                  </w:r>
                </w:p>
              </w:tc>
              <w:tc>
                <w:tcPr>
                  <w:tcW w:w="1259" w:type="dxa"/>
                  <w:noWrap w:val="0"/>
                  <w:vAlign w:val="center"/>
                </w:tcPr>
                <w:p>
                  <w:pPr>
                    <w:topLinePunct/>
                    <w:adjustRightInd w:val="0"/>
                    <w:snapToGrid w:val="0"/>
                    <w:jc w:val="center"/>
                    <w:rPr>
                      <w:rFonts w:hint="eastAsia" w:ascii="Times New Roman" w:hAnsi="Times New Roman" w:eastAsia="宋体" w:cs="Times New Roman"/>
                      <w:snapToGrid w:val="0"/>
                      <w:kern w:val="0"/>
                      <w:sz w:val="18"/>
                      <w:szCs w:val="18"/>
                      <w:highlight w:val="none"/>
                      <w:lang w:val="en-US" w:eastAsia="zh-CN" w:bidi="ar-SA"/>
                    </w:rPr>
                  </w:pPr>
                  <w:r>
                    <w:rPr>
                      <w:rFonts w:hint="eastAsia"/>
                      <w:snapToGrid w:val="0"/>
                      <w:kern w:val="0"/>
                      <w:sz w:val="18"/>
                      <w:szCs w:val="18"/>
                      <w:highlight w:val="none"/>
                      <w:lang w:val="en-US" w:eastAsia="zh-CN"/>
                    </w:rPr>
                    <w:t>251-001-08</w:t>
                  </w:r>
                </w:p>
              </w:tc>
              <w:tc>
                <w:tcPr>
                  <w:tcW w:w="751" w:type="dxa"/>
                  <w:vMerge w:val="continue"/>
                  <w:tcBorders/>
                  <w:noWrap w:val="0"/>
                  <w:vAlign w:val="center"/>
                </w:tcPr>
                <w:p>
                  <w:pPr>
                    <w:topLinePunct/>
                    <w:adjustRightInd w:val="0"/>
                    <w:snapToGrid w:val="0"/>
                    <w:jc w:val="center"/>
                    <w:rPr>
                      <w:snapToGrid w:val="0"/>
                      <w:kern w:val="0"/>
                      <w:sz w:val="18"/>
                      <w:szCs w:val="18"/>
                      <w:highlight w:val="none"/>
                    </w:rPr>
                  </w:pPr>
                </w:p>
              </w:tc>
              <w:tc>
                <w:tcPr>
                  <w:tcW w:w="997" w:type="dxa"/>
                  <w:vMerge w:val="continue"/>
                  <w:tcBorders/>
                  <w:noWrap w:val="0"/>
                  <w:vAlign w:val="center"/>
                </w:tcPr>
                <w:p>
                  <w:pPr>
                    <w:topLinePunct/>
                    <w:adjustRightInd w:val="0"/>
                    <w:snapToGrid w:val="0"/>
                    <w:jc w:val="center"/>
                    <w:rPr>
                      <w:snapToGrid w:val="0"/>
                      <w:kern w:val="0"/>
                      <w:sz w:val="18"/>
                      <w:szCs w:val="18"/>
                      <w:highlight w:val="none"/>
                    </w:rPr>
                  </w:pPr>
                </w:p>
              </w:tc>
              <w:tc>
                <w:tcPr>
                  <w:tcW w:w="742" w:type="dxa"/>
                  <w:vMerge w:val="continue"/>
                  <w:tcBorders/>
                  <w:noWrap w:val="0"/>
                  <w:vAlign w:val="center"/>
                </w:tcPr>
                <w:p>
                  <w:pPr>
                    <w:topLinePunct/>
                    <w:adjustRightInd w:val="0"/>
                    <w:snapToGrid w:val="0"/>
                    <w:jc w:val="center"/>
                    <w:rPr>
                      <w:snapToGrid w:val="0"/>
                      <w:kern w:val="0"/>
                      <w:sz w:val="18"/>
                      <w:szCs w:val="18"/>
                      <w:highlight w:val="none"/>
                    </w:rPr>
                  </w:pPr>
                </w:p>
              </w:tc>
              <w:tc>
                <w:tcPr>
                  <w:tcW w:w="709" w:type="dxa"/>
                  <w:noWrap w:val="0"/>
                  <w:vAlign w:val="center"/>
                </w:tcPr>
                <w:p>
                  <w:pPr>
                    <w:topLinePunct/>
                    <w:adjustRightInd w:val="0"/>
                    <w:snapToGrid w:val="0"/>
                    <w:jc w:val="center"/>
                    <w:rPr>
                      <w:rFonts w:hint="default" w:ascii="Times New Roman" w:hAnsi="Times New Roman" w:eastAsia="宋体" w:cs="Times New Roman"/>
                      <w:snapToGrid w:val="0"/>
                      <w:kern w:val="0"/>
                      <w:sz w:val="18"/>
                      <w:szCs w:val="18"/>
                      <w:highlight w:val="none"/>
                      <w:lang w:val="en-US" w:eastAsia="zh-CN" w:bidi="ar-SA"/>
                    </w:rPr>
                  </w:pPr>
                  <w:r>
                    <w:rPr>
                      <w:rFonts w:hint="eastAsia"/>
                      <w:snapToGrid w:val="0"/>
                      <w:kern w:val="0"/>
                      <w:sz w:val="18"/>
                      <w:szCs w:val="18"/>
                      <w:highlight w:val="none"/>
                      <w:lang w:val="en-US" w:eastAsia="zh-CN"/>
                    </w:rPr>
                    <w:t>0.1t/a</w:t>
                  </w:r>
                </w:p>
              </w:tc>
              <w:tc>
                <w:tcPr>
                  <w:tcW w:w="1006" w:type="dxa"/>
                  <w:noWrap w:val="0"/>
                  <w:vAlign w:val="center"/>
                </w:tcPr>
                <w:p>
                  <w:pPr>
                    <w:topLinePunct/>
                    <w:adjustRightInd w:val="0"/>
                    <w:snapToGrid w:val="0"/>
                    <w:jc w:val="center"/>
                    <w:rPr>
                      <w:rFonts w:hint="default" w:ascii="Times New Roman" w:hAnsi="Times New Roman" w:eastAsia="宋体" w:cs="Times New Roman"/>
                      <w:snapToGrid w:val="0"/>
                      <w:kern w:val="0"/>
                      <w:sz w:val="18"/>
                      <w:szCs w:val="18"/>
                      <w:highlight w:val="none"/>
                      <w:lang w:val="en-US" w:eastAsia="zh-CN" w:bidi="ar-SA"/>
                    </w:rPr>
                  </w:pPr>
                  <w:r>
                    <w:rPr>
                      <w:rFonts w:hint="eastAsia"/>
                      <w:snapToGrid w:val="0"/>
                      <w:kern w:val="0"/>
                      <w:sz w:val="18"/>
                      <w:szCs w:val="18"/>
                      <w:highlight w:val="none"/>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13" w:type="dxa"/>
                  <w:vMerge w:val="continue"/>
                  <w:noWrap w:val="0"/>
                  <w:vAlign w:val="center"/>
                </w:tcPr>
                <w:p>
                  <w:pPr>
                    <w:topLinePunct/>
                    <w:adjustRightInd w:val="0"/>
                    <w:snapToGrid w:val="0"/>
                    <w:jc w:val="center"/>
                    <w:rPr>
                      <w:snapToGrid w:val="0"/>
                      <w:kern w:val="0"/>
                      <w:sz w:val="18"/>
                      <w:szCs w:val="18"/>
                      <w:highlight w:val="none"/>
                    </w:rPr>
                  </w:pPr>
                </w:p>
              </w:tc>
              <w:tc>
                <w:tcPr>
                  <w:tcW w:w="1095" w:type="dxa"/>
                  <w:noWrap w:val="0"/>
                  <w:vAlign w:val="center"/>
                </w:tcPr>
                <w:p>
                  <w:pPr>
                    <w:topLinePunct/>
                    <w:adjustRightInd w:val="0"/>
                    <w:snapToGrid w:val="0"/>
                    <w:jc w:val="center"/>
                    <w:rPr>
                      <w:rFonts w:hint="eastAsia" w:ascii="Times New Roman" w:hAnsi="Times New Roman" w:eastAsia="宋体" w:cs="Times New Roman"/>
                      <w:snapToGrid w:val="0"/>
                      <w:kern w:val="0"/>
                      <w:sz w:val="18"/>
                      <w:szCs w:val="18"/>
                      <w:highlight w:val="none"/>
                      <w:lang w:val="en-US" w:eastAsia="zh-CN" w:bidi="ar-SA"/>
                    </w:rPr>
                  </w:pPr>
                  <w:r>
                    <w:rPr>
                      <w:snapToGrid w:val="0"/>
                      <w:kern w:val="0"/>
                      <w:sz w:val="18"/>
                      <w:szCs w:val="18"/>
                      <w:highlight w:val="none"/>
                    </w:rPr>
                    <w:t>油泥</w:t>
                  </w:r>
                </w:p>
              </w:tc>
              <w:tc>
                <w:tcPr>
                  <w:tcW w:w="875" w:type="dxa"/>
                  <w:noWrap w:val="0"/>
                  <w:vAlign w:val="center"/>
                </w:tcPr>
                <w:p>
                  <w:pPr>
                    <w:topLinePunct/>
                    <w:adjustRightInd w:val="0"/>
                    <w:snapToGrid w:val="0"/>
                    <w:jc w:val="center"/>
                    <w:rPr>
                      <w:rFonts w:hint="default" w:ascii="Times New Roman" w:hAnsi="Times New Roman" w:eastAsia="宋体" w:cs="Times New Roman"/>
                      <w:snapToGrid w:val="0"/>
                      <w:kern w:val="0"/>
                      <w:sz w:val="18"/>
                      <w:szCs w:val="18"/>
                      <w:highlight w:val="none"/>
                      <w:lang w:val="en-US" w:eastAsia="zh-CN" w:bidi="ar-SA"/>
                    </w:rPr>
                  </w:pPr>
                  <w:r>
                    <w:rPr>
                      <w:snapToGrid w:val="0"/>
                      <w:kern w:val="0"/>
                      <w:sz w:val="18"/>
                      <w:szCs w:val="18"/>
                      <w:highlight w:val="none"/>
                    </w:rPr>
                    <w:t>HW08</w:t>
                  </w:r>
                </w:p>
              </w:tc>
              <w:tc>
                <w:tcPr>
                  <w:tcW w:w="1259" w:type="dxa"/>
                  <w:noWrap w:val="0"/>
                  <w:vAlign w:val="center"/>
                </w:tcPr>
                <w:p>
                  <w:pPr>
                    <w:topLinePunct/>
                    <w:adjustRightInd w:val="0"/>
                    <w:snapToGrid w:val="0"/>
                    <w:jc w:val="center"/>
                    <w:rPr>
                      <w:rFonts w:hint="eastAsia" w:ascii="Times New Roman" w:hAnsi="Times New Roman" w:eastAsia="宋体" w:cs="Times New Roman"/>
                      <w:snapToGrid w:val="0"/>
                      <w:kern w:val="0"/>
                      <w:sz w:val="18"/>
                      <w:szCs w:val="18"/>
                      <w:highlight w:val="none"/>
                      <w:lang w:val="en-US" w:eastAsia="zh-CN" w:bidi="ar-SA"/>
                    </w:rPr>
                  </w:pPr>
                  <w:r>
                    <w:rPr>
                      <w:rFonts w:hint="eastAsia"/>
                      <w:snapToGrid w:val="0"/>
                      <w:kern w:val="0"/>
                      <w:sz w:val="18"/>
                      <w:szCs w:val="18"/>
                      <w:highlight w:val="none"/>
                    </w:rPr>
                    <w:t>9</w:t>
                  </w:r>
                  <w:r>
                    <w:rPr>
                      <w:snapToGrid w:val="0"/>
                      <w:kern w:val="0"/>
                      <w:sz w:val="18"/>
                      <w:szCs w:val="18"/>
                      <w:highlight w:val="none"/>
                    </w:rPr>
                    <w:t>00-221-08</w:t>
                  </w:r>
                </w:p>
              </w:tc>
              <w:tc>
                <w:tcPr>
                  <w:tcW w:w="751" w:type="dxa"/>
                  <w:noWrap w:val="0"/>
                  <w:vAlign w:val="center"/>
                </w:tcPr>
                <w:p>
                  <w:pPr>
                    <w:topLinePunct/>
                    <w:adjustRightInd w:val="0"/>
                    <w:snapToGrid w:val="0"/>
                    <w:jc w:val="center"/>
                    <w:rPr>
                      <w:rFonts w:hint="eastAsia" w:eastAsia="宋体"/>
                      <w:snapToGrid w:val="0"/>
                      <w:kern w:val="0"/>
                      <w:sz w:val="18"/>
                      <w:szCs w:val="18"/>
                      <w:highlight w:val="none"/>
                      <w:lang w:val="en-US" w:eastAsia="zh-CN"/>
                    </w:rPr>
                  </w:pPr>
                  <w:r>
                    <w:rPr>
                      <w:rFonts w:hint="eastAsia"/>
                      <w:snapToGrid w:val="0"/>
                      <w:kern w:val="0"/>
                      <w:sz w:val="18"/>
                      <w:szCs w:val="18"/>
                      <w:highlight w:val="none"/>
                      <w:lang w:val="en-US" w:eastAsia="zh-CN"/>
                    </w:rPr>
                    <w:t>/</w:t>
                  </w:r>
                </w:p>
              </w:tc>
              <w:tc>
                <w:tcPr>
                  <w:tcW w:w="997" w:type="dxa"/>
                  <w:noWrap w:val="0"/>
                  <w:vAlign w:val="center"/>
                </w:tcPr>
                <w:p>
                  <w:pPr>
                    <w:topLinePunct/>
                    <w:adjustRightInd w:val="0"/>
                    <w:snapToGrid w:val="0"/>
                    <w:jc w:val="center"/>
                    <w:rPr>
                      <w:rFonts w:hint="eastAsia" w:eastAsia="宋体"/>
                      <w:snapToGrid w:val="0"/>
                      <w:kern w:val="0"/>
                      <w:sz w:val="18"/>
                      <w:szCs w:val="18"/>
                      <w:highlight w:val="none"/>
                      <w:lang w:val="en-US" w:eastAsia="zh-CN"/>
                    </w:rPr>
                  </w:pPr>
                  <w:r>
                    <w:rPr>
                      <w:rFonts w:hint="eastAsia"/>
                      <w:snapToGrid w:val="0"/>
                      <w:kern w:val="0"/>
                      <w:sz w:val="18"/>
                      <w:szCs w:val="18"/>
                      <w:highlight w:val="none"/>
                      <w:lang w:val="en-US" w:eastAsia="zh-CN"/>
                    </w:rPr>
                    <w:t>/</w:t>
                  </w:r>
                </w:p>
              </w:tc>
              <w:tc>
                <w:tcPr>
                  <w:tcW w:w="742" w:type="dxa"/>
                  <w:noWrap w:val="0"/>
                  <w:vAlign w:val="center"/>
                </w:tcPr>
                <w:p>
                  <w:pPr>
                    <w:topLinePunct/>
                    <w:adjustRightInd w:val="0"/>
                    <w:snapToGrid w:val="0"/>
                    <w:jc w:val="center"/>
                    <w:rPr>
                      <w:rFonts w:hint="eastAsia" w:eastAsia="宋体"/>
                      <w:snapToGrid w:val="0"/>
                      <w:kern w:val="0"/>
                      <w:sz w:val="18"/>
                      <w:szCs w:val="18"/>
                      <w:highlight w:val="none"/>
                      <w:lang w:val="en-US" w:eastAsia="zh-CN"/>
                    </w:rPr>
                  </w:pPr>
                  <w:r>
                    <w:rPr>
                      <w:rFonts w:hint="eastAsia"/>
                      <w:snapToGrid w:val="0"/>
                      <w:kern w:val="0"/>
                      <w:sz w:val="18"/>
                      <w:szCs w:val="18"/>
                      <w:highlight w:val="none"/>
                      <w:lang w:val="en-US" w:eastAsia="zh-CN"/>
                    </w:rPr>
                    <w:t>/</w:t>
                  </w:r>
                </w:p>
              </w:tc>
              <w:tc>
                <w:tcPr>
                  <w:tcW w:w="709" w:type="dxa"/>
                  <w:noWrap w:val="0"/>
                  <w:vAlign w:val="center"/>
                </w:tcPr>
                <w:p>
                  <w:pPr>
                    <w:topLinePunct/>
                    <w:adjustRightInd w:val="0"/>
                    <w:snapToGrid w:val="0"/>
                    <w:jc w:val="center"/>
                    <w:rPr>
                      <w:rFonts w:hint="default" w:ascii="Times New Roman" w:hAnsi="Times New Roman" w:eastAsia="宋体" w:cs="Times New Roman"/>
                      <w:snapToGrid w:val="0"/>
                      <w:kern w:val="0"/>
                      <w:sz w:val="18"/>
                      <w:szCs w:val="18"/>
                      <w:highlight w:val="none"/>
                      <w:lang w:val="en-US" w:eastAsia="zh-CN" w:bidi="ar-SA"/>
                    </w:rPr>
                  </w:pPr>
                  <w:r>
                    <w:rPr>
                      <w:rFonts w:hint="eastAsia"/>
                      <w:snapToGrid w:val="0"/>
                      <w:kern w:val="0"/>
                      <w:sz w:val="18"/>
                      <w:szCs w:val="18"/>
                      <w:highlight w:val="none"/>
                      <w:lang w:val="en-US" w:eastAsia="zh-CN"/>
                    </w:rPr>
                    <w:t>/</w:t>
                  </w:r>
                </w:p>
              </w:tc>
              <w:tc>
                <w:tcPr>
                  <w:tcW w:w="1006" w:type="dxa"/>
                  <w:noWrap w:val="0"/>
                  <w:vAlign w:val="center"/>
                </w:tcPr>
                <w:p>
                  <w:pPr>
                    <w:topLinePunct/>
                    <w:adjustRightInd w:val="0"/>
                    <w:snapToGrid w:val="0"/>
                    <w:jc w:val="center"/>
                    <w:rPr>
                      <w:rFonts w:hint="default" w:ascii="Times New Roman" w:hAnsi="Times New Roman" w:eastAsia="宋体" w:cs="Times New Roman"/>
                      <w:snapToGrid w:val="0"/>
                      <w:kern w:val="0"/>
                      <w:sz w:val="18"/>
                      <w:szCs w:val="18"/>
                      <w:highlight w:val="none"/>
                      <w:lang w:val="en-US" w:eastAsia="zh-CN" w:bidi="ar-SA"/>
                    </w:rPr>
                  </w:pPr>
                  <w:r>
                    <w:rPr>
                      <w:rFonts w:hint="eastAsia"/>
                      <w:snapToGrid w:val="0"/>
                      <w:kern w:val="0"/>
                      <w:sz w:val="18"/>
                      <w:szCs w:val="18"/>
                      <w:highlight w:val="none"/>
                      <w:lang w:val="en-US" w:eastAsia="zh-CN"/>
                    </w:rPr>
                    <w:t>/</w:t>
                  </w:r>
                </w:p>
              </w:tc>
            </w:tr>
          </w:tbl>
          <w:p>
            <w:pPr>
              <w:adjustRightInd w:val="0"/>
              <w:snapToGrid w:val="0"/>
              <w:spacing w:line="360" w:lineRule="auto"/>
              <w:ind w:firstLine="436" w:firstLineChars="200"/>
              <w:rPr>
                <w:b/>
                <w:snapToGrid w:val="0"/>
                <w:kern w:val="0"/>
                <w:sz w:val="24"/>
                <w:szCs w:val="16"/>
                <w:highlight w:val="none"/>
              </w:rPr>
            </w:pPr>
            <w:r>
              <w:rPr>
                <w:snapToGrid w:val="0"/>
                <w:kern w:val="0"/>
                <w:sz w:val="24"/>
                <w:szCs w:val="24"/>
                <w:highlight w:val="none"/>
              </w:rPr>
              <w:t>本项目固废产生情况详见表5-</w:t>
            </w:r>
            <w:r>
              <w:rPr>
                <w:rFonts w:hint="eastAsia"/>
                <w:snapToGrid w:val="0"/>
                <w:kern w:val="0"/>
                <w:sz w:val="24"/>
                <w:szCs w:val="24"/>
                <w:highlight w:val="none"/>
              </w:rPr>
              <w:t>8</w:t>
            </w:r>
            <w:r>
              <w:rPr>
                <w:snapToGrid w:val="0"/>
                <w:kern w:val="0"/>
                <w:sz w:val="24"/>
                <w:szCs w:val="24"/>
                <w:highlight w:val="none"/>
              </w:rPr>
              <w:t>，项目运营期固废去向明确，不产生二次污染。</w:t>
            </w:r>
          </w:p>
          <w:p>
            <w:pPr>
              <w:adjustRightInd w:val="0"/>
              <w:snapToGrid w:val="0"/>
              <w:spacing w:line="360" w:lineRule="auto"/>
              <w:jc w:val="center"/>
              <w:rPr>
                <w:b/>
                <w:snapToGrid w:val="0"/>
                <w:kern w:val="0"/>
                <w:sz w:val="21"/>
                <w:szCs w:val="16"/>
                <w:highlight w:val="none"/>
              </w:rPr>
            </w:pPr>
            <w:r>
              <w:rPr>
                <w:b/>
                <w:snapToGrid w:val="0"/>
                <w:kern w:val="0"/>
                <w:sz w:val="21"/>
                <w:szCs w:val="16"/>
                <w:highlight w:val="none"/>
              </w:rPr>
              <w:t>表5-</w:t>
            </w:r>
            <w:r>
              <w:rPr>
                <w:rFonts w:hint="eastAsia"/>
                <w:b/>
                <w:snapToGrid w:val="0"/>
                <w:kern w:val="0"/>
                <w:sz w:val="21"/>
                <w:szCs w:val="16"/>
                <w:highlight w:val="none"/>
              </w:rPr>
              <w:t>8</w:t>
            </w:r>
            <w:r>
              <w:rPr>
                <w:b/>
                <w:snapToGrid w:val="0"/>
                <w:kern w:val="0"/>
                <w:sz w:val="21"/>
                <w:szCs w:val="16"/>
                <w:highlight w:val="none"/>
              </w:rPr>
              <w:t xml:space="preserve">    固体废弃物产排情况一览表</w:t>
            </w:r>
          </w:p>
          <w:tbl>
            <w:tblPr>
              <w:tblStyle w:val="34"/>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2349"/>
              <w:gridCol w:w="1556"/>
              <w:gridCol w:w="2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70" w:type="dxa"/>
                  <w:noWrap w:val="0"/>
                  <w:vAlign w:val="center"/>
                </w:tcPr>
                <w:p>
                  <w:pPr>
                    <w:jc w:val="center"/>
                    <w:rPr>
                      <w:snapToGrid w:val="0"/>
                      <w:kern w:val="0"/>
                      <w:sz w:val="21"/>
                      <w:szCs w:val="21"/>
                      <w:highlight w:val="none"/>
                    </w:rPr>
                  </w:pPr>
                  <w:r>
                    <w:rPr>
                      <w:snapToGrid w:val="0"/>
                      <w:kern w:val="0"/>
                      <w:sz w:val="21"/>
                      <w:szCs w:val="21"/>
                      <w:highlight w:val="none"/>
                    </w:rPr>
                    <w:t>污染物名称</w:t>
                  </w:r>
                </w:p>
              </w:tc>
              <w:tc>
                <w:tcPr>
                  <w:tcW w:w="2349" w:type="dxa"/>
                  <w:noWrap w:val="0"/>
                  <w:vAlign w:val="center"/>
                </w:tcPr>
                <w:p>
                  <w:pPr>
                    <w:jc w:val="center"/>
                    <w:rPr>
                      <w:snapToGrid w:val="0"/>
                      <w:kern w:val="0"/>
                      <w:sz w:val="21"/>
                      <w:szCs w:val="21"/>
                      <w:highlight w:val="none"/>
                    </w:rPr>
                  </w:pPr>
                  <w:r>
                    <w:rPr>
                      <w:snapToGrid w:val="0"/>
                      <w:kern w:val="0"/>
                      <w:sz w:val="21"/>
                      <w:szCs w:val="21"/>
                      <w:highlight w:val="none"/>
                    </w:rPr>
                    <w:t>产</w:t>
                  </w:r>
                  <w:r>
                    <w:rPr>
                      <w:rFonts w:hint="eastAsia"/>
                      <w:snapToGrid w:val="0"/>
                      <w:kern w:val="0"/>
                      <w:sz w:val="21"/>
                      <w:szCs w:val="21"/>
                      <w:highlight w:val="none"/>
                    </w:rPr>
                    <w:t>污</w:t>
                  </w:r>
                  <w:r>
                    <w:rPr>
                      <w:snapToGrid w:val="0"/>
                      <w:kern w:val="0"/>
                      <w:sz w:val="21"/>
                      <w:szCs w:val="21"/>
                      <w:highlight w:val="none"/>
                    </w:rPr>
                    <w:t>工段</w:t>
                  </w:r>
                </w:p>
              </w:tc>
              <w:tc>
                <w:tcPr>
                  <w:tcW w:w="1556" w:type="dxa"/>
                  <w:noWrap w:val="0"/>
                  <w:vAlign w:val="center"/>
                </w:tcPr>
                <w:p>
                  <w:pPr>
                    <w:jc w:val="center"/>
                    <w:rPr>
                      <w:snapToGrid w:val="0"/>
                      <w:kern w:val="0"/>
                      <w:sz w:val="21"/>
                      <w:szCs w:val="21"/>
                      <w:highlight w:val="none"/>
                    </w:rPr>
                  </w:pPr>
                  <w:r>
                    <w:rPr>
                      <w:snapToGrid w:val="0"/>
                      <w:kern w:val="0"/>
                      <w:sz w:val="21"/>
                      <w:szCs w:val="21"/>
                      <w:highlight w:val="none"/>
                    </w:rPr>
                    <w:t>产生量（t/a）</w:t>
                  </w:r>
                </w:p>
              </w:tc>
              <w:tc>
                <w:tcPr>
                  <w:tcW w:w="2972" w:type="dxa"/>
                  <w:noWrap w:val="0"/>
                  <w:vAlign w:val="center"/>
                </w:tcPr>
                <w:p>
                  <w:pPr>
                    <w:jc w:val="center"/>
                    <w:rPr>
                      <w:snapToGrid w:val="0"/>
                      <w:kern w:val="0"/>
                      <w:sz w:val="21"/>
                      <w:szCs w:val="21"/>
                      <w:highlight w:val="none"/>
                    </w:rPr>
                  </w:pPr>
                  <w:r>
                    <w:rPr>
                      <w:snapToGrid w:val="0"/>
                      <w:kern w:val="0"/>
                      <w:sz w:val="21"/>
                      <w:szCs w:val="21"/>
                      <w:highlight w:val="none"/>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70" w:type="dxa"/>
                  <w:noWrap w:val="0"/>
                  <w:vAlign w:val="center"/>
                </w:tcPr>
                <w:p>
                  <w:pPr>
                    <w:jc w:val="center"/>
                    <w:rPr>
                      <w:snapToGrid w:val="0"/>
                      <w:kern w:val="0"/>
                      <w:sz w:val="21"/>
                      <w:szCs w:val="21"/>
                      <w:highlight w:val="none"/>
                    </w:rPr>
                  </w:pPr>
                  <w:r>
                    <w:rPr>
                      <w:snapToGrid w:val="0"/>
                      <w:kern w:val="0"/>
                      <w:sz w:val="21"/>
                      <w:szCs w:val="21"/>
                      <w:highlight w:val="none"/>
                    </w:rPr>
                    <w:t>生活垃圾</w:t>
                  </w:r>
                </w:p>
              </w:tc>
              <w:tc>
                <w:tcPr>
                  <w:tcW w:w="2349" w:type="dxa"/>
                  <w:noWrap w:val="0"/>
                  <w:vAlign w:val="center"/>
                </w:tcPr>
                <w:p>
                  <w:pPr>
                    <w:jc w:val="center"/>
                    <w:rPr>
                      <w:snapToGrid w:val="0"/>
                      <w:kern w:val="0"/>
                      <w:sz w:val="21"/>
                      <w:szCs w:val="21"/>
                      <w:highlight w:val="none"/>
                    </w:rPr>
                  </w:pPr>
                  <w:r>
                    <w:rPr>
                      <w:snapToGrid w:val="0"/>
                      <w:kern w:val="0"/>
                      <w:sz w:val="21"/>
                      <w:szCs w:val="21"/>
                      <w:highlight w:val="none"/>
                    </w:rPr>
                    <w:t>办公生活区</w:t>
                  </w:r>
                </w:p>
              </w:tc>
              <w:tc>
                <w:tcPr>
                  <w:tcW w:w="1556" w:type="dxa"/>
                  <w:noWrap w:val="0"/>
                  <w:vAlign w:val="center"/>
                </w:tcPr>
                <w:p>
                  <w:pPr>
                    <w:jc w:val="center"/>
                    <w:rPr>
                      <w:rFonts w:hint="default" w:eastAsia="宋体"/>
                      <w:snapToGrid w:val="0"/>
                      <w:kern w:val="0"/>
                      <w:sz w:val="21"/>
                      <w:szCs w:val="21"/>
                      <w:highlight w:val="none"/>
                      <w:lang w:val="en-US" w:eastAsia="zh-CN"/>
                    </w:rPr>
                  </w:pPr>
                  <w:r>
                    <w:rPr>
                      <w:rFonts w:hint="eastAsia"/>
                      <w:snapToGrid w:val="0"/>
                      <w:kern w:val="0"/>
                      <w:sz w:val="21"/>
                      <w:szCs w:val="21"/>
                      <w:highlight w:val="none"/>
                      <w:lang w:val="en-US" w:eastAsia="zh-CN"/>
                    </w:rPr>
                    <w:t>3.285</w:t>
                  </w:r>
                </w:p>
              </w:tc>
              <w:tc>
                <w:tcPr>
                  <w:tcW w:w="2972" w:type="dxa"/>
                  <w:noWrap w:val="0"/>
                  <w:vAlign w:val="center"/>
                </w:tcPr>
                <w:p>
                  <w:pPr>
                    <w:jc w:val="center"/>
                    <w:rPr>
                      <w:snapToGrid w:val="0"/>
                      <w:kern w:val="0"/>
                      <w:sz w:val="21"/>
                      <w:szCs w:val="21"/>
                      <w:highlight w:val="none"/>
                    </w:rPr>
                  </w:pPr>
                  <w:r>
                    <w:rPr>
                      <w:snapToGrid w:val="0"/>
                      <w:kern w:val="0"/>
                      <w:sz w:val="21"/>
                      <w:szCs w:val="21"/>
                      <w:highlight w:val="none"/>
                    </w:rPr>
                    <w:t>交环卫部门处理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70" w:type="dxa"/>
                  <w:noWrap w:val="0"/>
                  <w:vAlign w:val="center"/>
                </w:tcPr>
                <w:p>
                  <w:pPr>
                    <w:jc w:val="center"/>
                    <w:rPr>
                      <w:snapToGrid w:val="0"/>
                      <w:kern w:val="0"/>
                      <w:sz w:val="21"/>
                      <w:szCs w:val="21"/>
                      <w:highlight w:val="none"/>
                    </w:rPr>
                  </w:pPr>
                  <w:r>
                    <w:rPr>
                      <w:snapToGrid w:val="0"/>
                      <w:kern w:val="0"/>
                      <w:sz w:val="21"/>
                      <w:szCs w:val="21"/>
                      <w:highlight w:val="none"/>
                    </w:rPr>
                    <w:t>废润滑油</w:t>
                  </w:r>
                </w:p>
              </w:tc>
              <w:tc>
                <w:tcPr>
                  <w:tcW w:w="2349" w:type="dxa"/>
                  <w:noWrap w:val="0"/>
                  <w:vAlign w:val="center"/>
                </w:tcPr>
                <w:p>
                  <w:pPr>
                    <w:jc w:val="center"/>
                    <w:rPr>
                      <w:snapToGrid w:val="0"/>
                      <w:kern w:val="0"/>
                      <w:sz w:val="21"/>
                      <w:szCs w:val="21"/>
                      <w:highlight w:val="none"/>
                    </w:rPr>
                  </w:pPr>
                  <w:r>
                    <w:rPr>
                      <w:snapToGrid w:val="0"/>
                      <w:kern w:val="0"/>
                      <w:sz w:val="21"/>
                      <w:szCs w:val="21"/>
                      <w:highlight w:val="none"/>
                    </w:rPr>
                    <w:t>设</w:t>
                  </w:r>
                  <w:r>
                    <w:rPr>
                      <w:rFonts w:hint="eastAsia"/>
                      <w:snapToGrid w:val="0"/>
                      <w:kern w:val="0"/>
                      <w:sz w:val="21"/>
                      <w:szCs w:val="21"/>
                      <w:highlight w:val="none"/>
                    </w:rPr>
                    <w:t>备</w:t>
                  </w:r>
                  <w:r>
                    <w:rPr>
                      <w:snapToGrid w:val="0"/>
                      <w:kern w:val="0"/>
                      <w:sz w:val="21"/>
                      <w:szCs w:val="21"/>
                      <w:highlight w:val="none"/>
                    </w:rPr>
                    <w:t>维修维护</w:t>
                  </w:r>
                </w:p>
              </w:tc>
              <w:tc>
                <w:tcPr>
                  <w:tcW w:w="1556" w:type="dxa"/>
                  <w:noWrap w:val="0"/>
                  <w:vAlign w:val="center"/>
                </w:tcPr>
                <w:p>
                  <w:pPr>
                    <w:jc w:val="center"/>
                    <w:rPr>
                      <w:snapToGrid w:val="0"/>
                      <w:kern w:val="0"/>
                      <w:sz w:val="21"/>
                      <w:szCs w:val="21"/>
                      <w:highlight w:val="none"/>
                    </w:rPr>
                  </w:pPr>
                  <w:r>
                    <w:rPr>
                      <w:rFonts w:hint="eastAsia"/>
                      <w:snapToGrid w:val="0"/>
                      <w:kern w:val="0"/>
                      <w:sz w:val="21"/>
                      <w:szCs w:val="21"/>
                      <w:highlight w:val="none"/>
                    </w:rPr>
                    <w:t>0</w:t>
                  </w:r>
                  <w:r>
                    <w:rPr>
                      <w:snapToGrid w:val="0"/>
                      <w:kern w:val="0"/>
                      <w:sz w:val="21"/>
                      <w:szCs w:val="21"/>
                      <w:highlight w:val="none"/>
                    </w:rPr>
                    <w:t>.05</w:t>
                  </w:r>
                </w:p>
              </w:tc>
              <w:tc>
                <w:tcPr>
                  <w:tcW w:w="2972" w:type="dxa"/>
                  <w:noWrap w:val="0"/>
                  <w:vAlign w:val="center"/>
                </w:tcPr>
                <w:p>
                  <w:pPr>
                    <w:jc w:val="center"/>
                    <w:rPr>
                      <w:snapToGrid w:val="0"/>
                      <w:kern w:val="0"/>
                      <w:sz w:val="21"/>
                      <w:szCs w:val="21"/>
                      <w:highlight w:val="none"/>
                    </w:rPr>
                  </w:pPr>
                  <w:r>
                    <w:rPr>
                      <w:snapToGrid w:val="0"/>
                      <w:kern w:val="0"/>
                      <w:sz w:val="21"/>
                      <w:szCs w:val="21"/>
                      <w:highlight w:val="none"/>
                    </w:rPr>
                    <w:t>交由有</w:t>
                  </w:r>
                  <w:r>
                    <w:rPr>
                      <w:rFonts w:hint="eastAsia"/>
                      <w:snapToGrid w:val="0"/>
                      <w:kern w:val="0"/>
                      <w:sz w:val="21"/>
                      <w:szCs w:val="21"/>
                      <w:highlight w:val="none"/>
                      <w:lang w:eastAsia="zh-CN"/>
                    </w:rPr>
                    <w:t>资质</w:t>
                  </w:r>
                  <w:r>
                    <w:rPr>
                      <w:snapToGrid w:val="0"/>
                      <w:kern w:val="0"/>
                      <w:sz w:val="21"/>
                      <w:szCs w:val="21"/>
                      <w:highlight w:val="none"/>
                    </w:rPr>
                    <w:t>的单位处置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70" w:type="dxa"/>
                  <w:noWrap w:val="0"/>
                  <w:vAlign w:val="center"/>
                </w:tcPr>
                <w:p>
                  <w:pPr>
                    <w:jc w:val="center"/>
                    <w:rPr>
                      <w:snapToGrid w:val="0"/>
                      <w:kern w:val="0"/>
                      <w:sz w:val="21"/>
                      <w:szCs w:val="21"/>
                      <w:highlight w:val="none"/>
                    </w:rPr>
                  </w:pPr>
                  <w:r>
                    <w:rPr>
                      <w:snapToGrid w:val="0"/>
                      <w:kern w:val="0"/>
                      <w:sz w:val="21"/>
                      <w:szCs w:val="21"/>
                      <w:highlight w:val="none"/>
                    </w:rPr>
                    <w:t>油泥</w:t>
                  </w:r>
                </w:p>
              </w:tc>
              <w:tc>
                <w:tcPr>
                  <w:tcW w:w="2349" w:type="dxa"/>
                  <w:noWrap w:val="0"/>
                  <w:vAlign w:val="center"/>
                </w:tcPr>
                <w:p>
                  <w:pPr>
                    <w:jc w:val="center"/>
                    <w:rPr>
                      <w:snapToGrid w:val="0"/>
                      <w:kern w:val="0"/>
                      <w:sz w:val="21"/>
                      <w:szCs w:val="21"/>
                      <w:highlight w:val="none"/>
                    </w:rPr>
                  </w:pPr>
                  <w:r>
                    <w:rPr>
                      <w:snapToGrid w:val="0"/>
                      <w:kern w:val="0"/>
                      <w:sz w:val="21"/>
                      <w:szCs w:val="21"/>
                      <w:highlight w:val="none"/>
                    </w:rPr>
                    <w:t>油罐清理</w:t>
                  </w:r>
                </w:p>
              </w:tc>
              <w:tc>
                <w:tcPr>
                  <w:tcW w:w="1556" w:type="dxa"/>
                  <w:noWrap w:val="0"/>
                  <w:vAlign w:val="center"/>
                </w:tcPr>
                <w:p>
                  <w:pPr>
                    <w:jc w:val="center"/>
                    <w:rPr>
                      <w:snapToGrid w:val="0"/>
                      <w:kern w:val="0"/>
                      <w:sz w:val="21"/>
                      <w:szCs w:val="21"/>
                      <w:highlight w:val="none"/>
                    </w:rPr>
                  </w:pPr>
                  <w:r>
                    <w:rPr>
                      <w:snapToGrid w:val="0"/>
                      <w:kern w:val="0"/>
                      <w:sz w:val="21"/>
                      <w:szCs w:val="21"/>
                      <w:highlight w:val="none"/>
                    </w:rPr>
                    <w:t>0.15</w:t>
                  </w:r>
                </w:p>
              </w:tc>
              <w:tc>
                <w:tcPr>
                  <w:tcW w:w="2972" w:type="dxa"/>
                  <w:noWrap w:val="0"/>
                  <w:vAlign w:val="center"/>
                </w:tcPr>
                <w:p>
                  <w:pPr>
                    <w:jc w:val="center"/>
                    <w:rPr>
                      <w:snapToGrid w:val="0"/>
                      <w:kern w:val="0"/>
                      <w:sz w:val="21"/>
                      <w:szCs w:val="21"/>
                      <w:highlight w:val="none"/>
                    </w:rPr>
                  </w:pPr>
                  <w:r>
                    <w:rPr>
                      <w:rFonts w:hint="eastAsia"/>
                      <w:snapToGrid w:val="0"/>
                      <w:kern w:val="0"/>
                      <w:sz w:val="21"/>
                      <w:szCs w:val="21"/>
                      <w:highlight w:val="none"/>
                    </w:rPr>
                    <w:t>由专业公司统一处理，不在站内贮存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70" w:type="dxa"/>
                  <w:noWrap w:val="0"/>
                  <w:vAlign w:val="center"/>
                </w:tcPr>
                <w:p>
                  <w:pPr>
                    <w:jc w:val="center"/>
                    <w:rPr>
                      <w:rFonts w:hint="eastAsia" w:eastAsia="宋体"/>
                      <w:snapToGrid w:val="0"/>
                      <w:kern w:val="0"/>
                      <w:sz w:val="21"/>
                      <w:szCs w:val="21"/>
                      <w:highlight w:val="none"/>
                      <w:lang w:eastAsia="zh-CN"/>
                    </w:rPr>
                  </w:pPr>
                  <w:r>
                    <w:rPr>
                      <w:rFonts w:hint="eastAsia"/>
                      <w:snapToGrid w:val="0"/>
                      <w:kern w:val="0"/>
                      <w:sz w:val="21"/>
                      <w:szCs w:val="21"/>
                      <w:highlight w:val="none"/>
                      <w:lang w:eastAsia="zh-CN"/>
                    </w:rPr>
                    <w:t>废活性炭</w:t>
                  </w:r>
                </w:p>
              </w:tc>
              <w:tc>
                <w:tcPr>
                  <w:tcW w:w="2349" w:type="dxa"/>
                  <w:noWrap w:val="0"/>
                  <w:vAlign w:val="center"/>
                </w:tcPr>
                <w:p>
                  <w:pPr>
                    <w:jc w:val="center"/>
                    <w:rPr>
                      <w:rFonts w:hint="eastAsia" w:eastAsia="宋体"/>
                      <w:snapToGrid w:val="0"/>
                      <w:kern w:val="0"/>
                      <w:sz w:val="21"/>
                      <w:szCs w:val="21"/>
                      <w:highlight w:val="none"/>
                      <w:lang w:eastAsia="zh-CN"/>
                    </w:rPr>
                  </w:pPr>
                  <w:r>
                    <w:rPr>
                      <w:rFonts w:hint="eastAsia"/>
                      <w:snapToGrid w:val="0"/>
                      <w:kern w:val="0"/>
                      <w:sz w:val="21"/>
                      <w:szCs w:val="21"/>
                      <w:highlight w:val="none"/>
                      <w:lang w:eastAsia="zh-CN"/>
                    </w:rPr>
                    <w:t>设备检修</w:t>
                  </w:r>
                </w:p>
              </w:tc>
              <w:tc>
                <w:tcPr>
                  <w:tcW w:w="1556" w:type="dxa"/>
                  <w:noWrap w:val="0"/>
                  <w:vAlign w:val="center"/>
                </w:tcPr>
                <w:p>
                  <w:pPr>
                    <w:jc w:val="center"/>
                    <w:rPr>
                      <w:rFonts w:hint="default" w:eastAsia="宋体"/>
                      <w:snapToGrid w:val="0"/>
                      <w:kern w:val="0"/>
                      <w:sz w:val="21"/>
                      <w:szCs w:val="21"/>
                      <w:highlight w:val="none"/>
                      <w:lang w:val="en-US" w:eastAsia="zh-CN"/>
                    </w:rPr>
                  </w:pPr>
                  <w:r>
                    <w:rPr>
                      <w:rFonts w:hint="eastAsia"/>
                      <w:snapToGrid w:val="0"/>
                      <w:kern w:val="0"/>
                      <w:sz w:val="21"/>
                      <w:szCs w:val="21"/>
                      <w:highlight w:val="none"/>
                      <w:lang w:val="en-US" w:eastAsia="zh-CN"/>
                    </w:rPr>
                    <w:t>0.039</w:t>
                  </w:r>
                </w:p>
              </w:tc>
              <w:tc>
                <w:tcPr>
                  <w:tcW w:w="2972" w:type="dxa"/>
                  <w:noWrap w:val="0"/>
                  <w:vAlign w:val="center"/>
                </w:tcPr>
                <w:p>
                  <w:pPr>
                    <w:jc w:val="center"/>
                    <w:rPr>
                      <w:snapToGrid w:val="0"/>
                      <w:kern w:val="0"/>
                      <w:sz w:val="21"/>
                      <w:szCs w:val="21"/>
                      <w:highlight w:val="none"/>
                    </w:rPr>
                  </w:pPr>
                  <w:r>
                    <w:rPr>
                      <w:snapToGrid w:val="0"/>
                      <w:kern w:val="0"/>
                      <w:sz w:val="21"/>
                      <w:szCs w:val="21"/>
                      <w:highlight w:val="none"/>
                    </w:rPr>
                    <w:t>交由有</w:t>
                  </w:r>
                  <w:r>
                    <w:rPr>
                      <w:rFonts w:hint="eastAsia"/>
                      <w:snapToGrid w:val="0"/>
                      <w:kern w:val="0"/>
                      <w:sz w:val="21"/>
                      <w:szCs w:val="21"/>
                      <w:highlight w:val="none"/>
                      <w:lang w:eastAsia="zh-CN"/>
                    </w:rPr>
                    <w:t>资质</w:t>
                  </w:r>
                  <w:r>
                    <w:rPr>
                      <w:snapToGrid w:val="0"/>
                      <w:kern w:val="0"/>
                      <w:sz w:val="21"/>
                      <w:szCs w:val="21"/>
                      <w:highlight w:val="none"/>
                    </w:rPr>
                    <w:t>的单位处置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70" w:type="dxa"/>
                  <w:noWrap w:val="0"/>
                  <w:vAlign w:val="center"/>
                </w:tcPr>
                <w:p>
                  <w:pPr>
                    <w:jc w:val="center"/>
                    <w:rPr>
                      <w:rFonts w:hint="eastAsia"/>
                      <w:snapToGrid w:val="0"/>
                      <w:kern w:val="0"/>
                      <w:sz w:val="21"/>
                      <w:szCs w:val="21"/>
                      <w:highlight w:val="none"/>
                      <w:lang w:eastAsia="zh-CN"/>
                    </w:rPr>
                  </w:pPr>
                  <w:r>
                    <w:rPr>
                      <w:rFonts w:hint="eastAsia"/>
                      <w:snapToGrid w:val="0"/>
                      <w:kern w:val="0"/>
                      <w:sz w:val="21"/>
                      <w:szCs w:val="21"/>
                      <w:highlight w:val="none"/>
                      <w:lang w:eastAsia="zh-CN"/>
                    </w:rPr>
                    <w:t>消防废沙</w:t>
                  </w:r>
                </w:p>
              </w:tc>
              <w:tc>
                <w:tcPr>
                  <w:tcW w:w="2349" w:type="dxa"/>
                  <w:noWrap w:val="0"/>
                  <w:vAlign w:val="center"/>
                </w:tcPr>
                <w:p>
                  <w:pPr>
                    <w:jc w:val="center"/>
                    <w:rPr>
                      <w:rFonts w:hint="eastAsia"/>
                      <w:snapToGrid w:val="0"/>
                      <w:kern w:val="0"/>
                      <w:sz w:val="21"/>
                      <w:szCs w:val="21"/>
                      <w:highlight w:val="none"/>
                      <w:lang w:eastAsia="zh-CN"/>
                    </w:rPr>
                  </w:pPr>
                  <w:r>
                    <w:rPr>
                      <w:rFonts w:hint="eastAsia"/>
                      <w:snapToGrid w:val="0"/>
                      <w:kern w:val="0"/>
                      <w:sz w:val="21"/>
                      <w:szCs w:val="21"/>
                      <w:highlight w:val="none"/>
                      <w:lang w:eastAsia="zh-CN"/>
                    </w:rPr>
                    <w:t>运营阶段</w:t>
                  </w:r>
                </w:p>
              </w:tc>
              <w:tc>
                <w:tcPr>
                  <w:tcW w:w="1556" w:type="dxa"/>
                  <w:noWrap w:val="0"/>
                  <w:vAlign w:val="center"/>
                </w:tcPr>
                <w:p>
                  <w:pPr>
                    <w:jc w:val="center"/>
                    <w:rPr>
                      <w:rFonts w:hint="eastAsia"/>
                      <w:snapToGrid w:val="0"/>
                      <w:kern w:val="0"/>
                      <w:sz w:val="21"/>
                      <w:szCs w:val="21"/>
                      <w:highlight w:val="none"/>
                      <w:lang w:val="en-US" w:eastAsia="zh-CN"/>
                    </w:rPr>
                  </w:pPr>
                  <w:r>
                    <w:rPr>
                      <w:rFonts w:hint="eastAsia"/>
                      <w:snapToGrid w:val="0"/>
                      <w:kern w:val="0"/>
                      <w:sz w:val="21"/>
                      <w:szCs w:val="21"/>
                      <w:highlight w:val="none"/>
                      <w:lang w:val="en-US" w:eastAsia="zh-CN"/>
                    </w:rPr>
                    <w:t>0.3</w:t>
                  </w:r>
                </w:p>
              </w:tc>
              <w:tc>
                <w:tcPr>
                  <w:tcW w:w="2972" w:type="dxa"/>
                  <w:noWrap w:val="0"/>
                  <w:vAlign w:val="center"/>
                </w:tcPr>
                <w:p>
                  <w:pPr>
                    <w:jc w:val="center"/>
                    <w:rPr>
                      <w:snapToGrid w:val="0"/>
                      <w:kern w:val="0"/>
                      <w:sz w:val="21"/>
                      <w:szCs w:val="21"/>
                      <w:highlight w:val="none"/>
                    </w:rPr>
                  </w:pPr>
                  <w:r>
                    <w:rPr>
                      <w:snapToGrid w:val="0"/>
                      <w:kern w:val="0"/>
                      <w:sz w:val="21"/>
                      <w:szCs w:val="21"/>
                      <w:highlight w:val="none"/>
                    </w:rPr>
                    <w:t>交由有</w:t>
                  </w:r>
                  <w:r>
                    <w:rPr>
                      <w:rFonts w:hint="eastAsia"/>
                      <w:snapToGrid w:val="0"/>
                      <w:kern w:val="0"/>
                      <w:sz w:val="21"/>
                      <w:szCs w:val="21"/>
                      <w:highlight w:val="none"/>
                      <w:lang w:eastAsia="zh-CN"/>
                    </w:rPr>
                    <w:t>资质</w:t>
                  </w:r>
                  <w:r>
                    <w:rPr>
                      <w:snapToGrid w:val="0"/>
                      <w:kern w:val="0"/>
                      <w:sz w:val="21"/>
                      <w:szCs w:val="21"/>
                      <w:highlight w:val="none"/>
                    </w:rPr>
                    <w:t>的单位处置</w:t>
                  </w:r>
                </w:p>
              </w:tc>
            </w:tr>
          </w:tbl>
          <w:p>
            <w:pPr>
              <w:rPr>
                <w:highlight w:val="none"/>
              </w:rPr>
            </w:pPr>
          </w:p>
          <w:p>
            <w:pPr>
              <w:rPr>
                <w:highlight w:val="none"/>
              </w:rPr>
            </w:pPr>
          </w:p>
          <w:p>
            <w:pPr>
              <w:rPr>
                <w:highlight w:val="none"/>
              </w:rPr>
            </w:pPr>
          </w:p>
          <w:p>
            <w:pPr>
              <w:rPr>
                <w:highlight w:val="none"/>
              </w:rPr>
            </w:pPr>
          </w:p>
        </w:tc>
      </w:tr>
    </w:tbl>
    <w:p>
      <w:pPr>
        <w:snapToGrid w:val="0"/>
        <w:outlineLvl w:val="0"/>
        <w:rPr>
          <w:b/>
          <w:snapToGrid w:val="0"/>
          <w:kern w:val="0"/>
          <w:sz w:val="24"/>
          <w:szCs w:val="24"/>
          <w:highlight w:val="none"/>
        </w:rPr>
        <w:sectPr>
          <w:pgSz w:w="11906" w:h="16838"/>
          <w:pgMar w:top="1701" w:right="1418" w:bottom="1418" w:left="1531" w:header="851" w:footer="992" w:gutter="0"/>
          <w:cols w:space="720" w:num="1"/>
          <w:docGrid w:type="linesAndChars" w:linePitch="380" w:charSpace="-4594"/>
        </w:sectPr>
      </w:pPr>
    </w:p>
    <w:p>
      <w:pPr>
        <w:snapToGrid w:val="0"/>
        <w:outlineLvl w:val="0"/>
        <w:rPr>
          <w:b/>
          <w:snapToGrid w:val="0"/>
          <w:kern w:val="0"/>
          <w:sz w:val="36"/>
          <w:szCs w:val="36"/>
          <w:highlight w:val="none"/>
        </w:rPr>
      </w:pPr>
      <w:r>
        <w:rPr>
          <w:b/>
          <w:snapToGrid w:val="0"/>
          <w:kern w:val="0"/>
          <w:sz w:val="36"/>
          <w:szCs w:val="36"/>
          <w:highlight w:val="none"/>
        </w:rPr>
        <w:t>项目主要污染物产生及预计排放情况</w:t>
      </w:r>
    </w:p>
    <w:tbl>
      <w:tblPr>
        <w:tblStyle w:val="34"/>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978"/>
        <w:gridCol w:w="1410"/>
        <w:gridCol w:w="1253"/>
        <w:gridCol w:w="1320"/>
        <w:gridCol w:w="33"/>
        <w:gridCol w:w="1261"/>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4" w:type="dxa"/>
            <w:tcBorders>
              <w:top w:val="single" w:color="auto" w:sz="12" w:space="0"/>
              <w:left w:val="single" w:color="auto" w:sz="12" w:space="0"/>
              <w:tl2br w:val="single" w:color="auto" w:sz="4" w:space="0"/>
            </w:tcBorders>
            <w:noWrap w:val="0"/>
            <w:vAlign w:val="center"/>
          </w:tcPr>
          <w:p>
            <w:pPr>
              <w:snapToGrid w:val="0"/>
              <w:ind w:firstLine="218" w:firstLineChars="100"/>
              <w:jc w:val="right"/>
              <w:rPr>
                <w:snapToGrid w:val="0"/>
                <w:kern w:val="0"/>
                <w:sz w:val="24"/>
                <w:szCs w:val="24"/>
                <w:highlight w:val="none"/>
              </w:rPr>
            </w:pPr>
            <w:r>
              <w:rPr>
                <w:snapToGrid w:val="0"/>
                <w:kern w:val="0"/>
                <w:sz w:val="24"/>
                <w:szCs w:val="24"/>
                <w:highlight w:val="none"/>
              </w:rPr>
              <w:t>内容</w:t>
            </w:r>
          </w:p>
          <w:p>
            <w:pPr>
              <w:snapToGrid w:val="0"/>
              <w:rPr>
                <w:snapToGrid w:val="0"/>
                <w:kern w:val="0"/>
                <w:sz w:val="24"/>
                <w:szCs w:val="24"/>
                <w:highlight w:val="none"/>
              </w:rPr>
            </w:pPr>
            <w:r>
              <w:rPr>
                <w:snapToGrid w:val="0"/>
                <w:kern w:val="0"/>
                <w:sz w:val="24"/>
                <w:szCs w:val="24"/>
                <w:highlight w:val="none"/>
              </w:rPr>
              <w:t>类型</w:t>
            </w:r>
          </w:p>
        </w:tc>
        <w:tc>
          <w:tcPr>
            <w:tcW w:w="978" w:type="dxa"/>
            <w:tcBorders>
              <w:top w:val="single" w:color="auto" w:sz="12" w:space="0"/>
            </w:tcBorders>
            <w:noWrap w:val="0"/>
            <w:vAlign w:val="center"/>
          </w:tcPr>
          <w:p>
            <w:pPr>
              <w:snapToGrid w:val="0"/>
              <w:jc w:val="center"/>
              <w:textAlignment w:val="baseline"/>
              <w:rPr>
                <w:snapToGrid w:val="0"/>
                <w:kern w:val="0"/>
                <w:sz w:val="24"/>
                <w:szCs w:val="24"/>
                <w:highlight w:val="none"/>
              </w:rPr>
            </w:pPr>
            <w:r>
              <w:rPr>
                <w:snapToGrid w:val="0"/>
                <w:kern w:val="0"/>
                <w:sz w:val="24"/>
                <w:szCs w:val="24"/>
                <w:highlight w:val="none"/>
              </w:rPr>
              <w:t>排放源</w:t>
            </w:r>
          </w:p>
        </w:tc>
        <w:tc>
          <w:tcPr>
            <w:tcW w:w="1410" w:type="dxa"/>
            <w:tcBorders>
              <w:top w:val="single" w:color="auto" w:sz="12" w:space="0"/>
            </w:tcBorders>
            <w:noWrap w:val="0"/>
            <w:vAlign w:val="center"/>
          </w:tcPr>
          <w:p>
            <w:pPr>
              <w:snapToGrid w:val="0"/>
              <w:jc w:val="center"/>
              <w:textAlignment w:val="baseline"/>
              <w:rPr>
                <w:snapToGrid w:val="0"/>
                <w:kern w:val="0"/>
                <w:sz w:val="24"/>
                <w:szCs w:val="24"/>
                <w:highlight w:val="none"/>
              </w:rPr>
            </w:pPr>
            <w:r>
              <w:rPr>
                <w:snapToGrid w:val="0"/>
                <w:kern w:val="0"/>
                <w:sz w:val="24"/>
                <w:szCs w:val="24"/>
                <w:highlight w:val="none"/>
              </w:rPr>
              <w:t>污染物名称</w:t>
            </w:r>
          </w:p>
        </w:tc>
        <w:tc>
          <w:tcPr>
            <w:tcW w:w="2606" w:type="dxa"/>
            <w:gridSpan w:val="3"/>
            <w:tcBorders>
              <w:top w:val="single" w:color="auto" w:sz="12" w:space="0"/>
            </w:tcBorders>
            <w:noWrap w:val="0"/>
            <w:vAlign w:val="center"/>
          </w:tcPr>
          <w:p>
            <w:pPr>
              <w:snapToGrid w:val="0"/>
              <w:jc w:val="center"/>
              <w:textAlignment w:val="baseline"/>
              <w:rPr>
                <w:snapToGrid w:val="0"/>
                <w:kern w:val="0"/>
                <w:sz w:val="24"/>
                <w:szCs w:val="24"/>
                <w:highlight w:val="none"/>
              </w:rPr>
            </w:pPr>
            <w:r>
              <w:rPr>
                <w:snapToGrid w:val="0"/>
                <w:kern w:val="0"/>
                <w:sz w:val="24"/>
                <w:szCs w:val="24"/>
                <w:highlight w:val="none"/>
              </w:rPr>
              <w:t>处理前产生浓度及产生量</w:t>
            </w:r>
          </w:p>
        </w:tc>
        <w:tc>
          <w:tcPr>
            <w:tcW w:w="2795" w:type="dxa"/>
            <w:gridSpan w:val="2"/>
            <w:tcBorders>
              <w:top w:val="single" w:color="auto" w:sz="12" w:space="0"/>
              <w:right w:val="single" w:color="auto" w:sz="12" w:space="0"/>
            </w:tcBorders>
            <w:noWrap w:val="0"/>
            <w:vAlign w:val="center"/>
          </w:tcPr>
          <w:p>
            <w:pPr>
              <w:snapToGrid w:val="0"/>
              <w:jc w:val="center"/>
              <w:textAlignment w:val="baseline"/>
              <w:rPr>
                <w:snapToGrid w:val="0"/>
                <w:kern w:val="0"/>
                <w:sz w:val="24"/>
                <w:szCs w:val="24"/>
                <w:highlight w:val="none"/>
              </w:rPr>
            </w:pPr>
            <w:r>
              <w:rPr>
                <w:snapToGrid w:val="0"/>
                <w:kern w:val="0"/>
                <w:sz w:val="24"/>
                <w:szCs w:val="24"/>
                <w:highlight w:val="none"/>
              </w:rPr>
              <w:t>排放浓度及排放量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4" w:type="dxa"/>
            <w:tcBorders>
              <w:left w:val="single" w:color="auto" w:sz="12" w:space="0"/>
            </w:tcBorders>
            <w:noWrap w:val="0"/>
            <w:vAlign w:val="center"/>
          </w:tcPr>
          <w:p>
            <w:pPr>
              <w:snapToGrid w:val="0"/>
              <w:jc w:val="center"/>
              <w:rPr>
                <w:snapToGrid w:val="0"/>
                <w:kern w:val="0"/>
                <w:sz w:val="24"/>
                <w:szCs w:val="24"/>
                <w:highlight w:val="none"/>
              </w:rPr>
            </w:pPr>
            <w:r>
              <w:rPr>
                <w:snapToGrid w:val="0"/>
                <w:kern w:val="0"/>
                <w:sz w:val="24"/>
                <w:szCs w:val="24"/>
                <w:highlight w:val="none"/>
              </w:rPr>
              <w:t>大气</w:t>
            </w:r>
          </w:p>
          <w:p>
            <w:pPr>
              <w:snapToGrid w:val="0"/>
              <w:jc w:val="center"/>
              <w:rPr>
                <w:snapToGrid w:val="0"/>
                <w:kern w:val="0"/>
                <w:sz w:val="24"/>
                <w:szCs w:val="24"/>
                <w:highlight w:val="none"/>
              </w:rPr>
            </w:pPr>
            <w:r>
              <w:rPr>
                <w:snapToGrid w:val="0"/>
                <w:kern w:val="0"/>
                <w:sz w:val="24"/>
                <w:szCs w:val="24"/>
                <w:highlight w:val="none"/>
              </w:rPr>
              <w:t>污染物</w:t>
            </w:r>
          </w:p>
        </w:tc>
        <w:tc>
          <w:tcPr>
            <w:tcW w:w="978" w:type="dxa"/>
            <w:noWrap w:val="0"/>
            <w:vAlign w:val="center"/>
          </w:tcPr>
          <w:p>
            <w:pPr>
              <w:snapToGrid w:val="0"/>
              <w:jc w:val="center"/>
              <w:textAlignment w:val="baseline"/>
              <w:rPr>
                <w:snapToGrid w:val="0"/>
                <w:kern w:val="0"/>
                <w:sz w:val="24"/>
                <w:szCs w:val="24"/>
                <w:highlight w:val="none"/>
              </w:rPr>
            </w:pPr>
            <w:r>
              <w:rPr>
                <w:snapToGrid w:val="0"/>
                <w:kern w:val="0"/>
                <w:sz w:val="24"/>
                <w:szCs w:val="24"/>
                <w:highlight w:val="none"/>
              </w:rPr>
              <w:t>加油</w:t>
            </w:r>
          </w:p>
          <w:p>
            <w:pPr>
              <w:snapToGrid w:val="0"/>
              <w:jc w:val="center"/>
              <w:textAlignment w:val="baseline"/>
              <w:rPr>
                <w:snapToGrid w:val="0"/>
                <w:kern w:val="0"/>
                <w:sz w:val="24"/>
                <w:szCs w:val="24"/>
                <w:highlight w:val="none"/>
              </w:rPr>
            </w:pPr>
            <w:r>
              <w:rPr>
                <w:snapToGrid w:val="0"/>
                <w:kern w:val="0"/>
                <w:sz w:val="24"/>
                <w:szCs w:val="24"/>
                <w:highlight w:val="none"/>
              </w:rPr>
              <w:t>系统</w:t>
            </w:r>
          </w:p>
        </w:tc>
        <w:tc>
          <w:tcPr>
            <w:tcW w:w="1410" w:type="dxa"/>
            <w:noWrap w:val="0"/>
            <w:vAlign w:val="center"/>
          </w:tcPr>
          <w:p>
            <w:pPr>
              <w:snapToGrid w:val="0"/>
              <w:jc w:val="center"/>
              <w:textAlignment w:val="baseline"/>
              <w:rPr>
                <w:snapToGrid w:val="0"/>
                <w:kern w:val="0"/>
                <w:sz w:val="24"/>
                <w:szCs w:val="24"/>
                <w:highlight w:val="none"/>
              </w:rPr>
            </w:pPr>
            <w:r>
              <w:rPr>
                <w:snapToGrid w:val="0"/>
                <w:kern w:val="0"/>
                <w:sz w:val="24"/>
                <w:szCs w:val="24"/>
                <w:highlight w:val="none"/>
              </w:rPr>
              <w:t>非甲烷总烃</w:t>
            </w:r>
          </w:p>
        </w:tc>
        <w:tc>
          <w:tcPr>
            <w:tcW w:w="2606" w:type="dxa"/>
            <w:gridSpan w:val="3"/>
            <w:noWrap w:val="0"/>
            <w:vAlign w:val="center"/>
          </w:tcPr>
          <w:p>
            <w:pPr>
              <w:snapToGrid w:val="0"/>
              <w:jc w:val="center"/>
              <w:textAlignment w:val="baseline"/>
              <w:rPr>
                <w:snapToGrid w:val="0"/>
                <w:kern w:val="0"/>
                <w:sz w:val="24"/>
                <w:szCs w:val="24"/>
                <w:highlight w:val="none"/>
              </w:rPr>
            </w:pPr>
            <w:r>
              <w:rPr>
                <w:rFonts w:hint="eastAsia"/>
                <w:snapToGrid w:val="0"/>
                <w:kern w:val="0"/>
                <w:sz w:val="24"/>
                <w:szCs w:val="24"/>
                <w:highlight w:val="none"/>
                <w:lang w:val="en-US" w:eastAsia="zh-CN"/>
              </w:rPr>
              <w:t>12.6375</w:t>
            </w:r>
            <w:r>
              <w:rPr>
                <w:snapToGrid w:val="0"/>
                <w:kern w:val="0"/>
                <w:sz w:val="24"/>
                <w:szCs w:val="24"/>
                <w:highlight w:val="none"/>
              </w:rPr>
              <w:t>t/a</w:t>
            </w:r>
          </w:p>
        </w:tc>
        <w:tc>
          <w:tcPr>
            <w:tcW w:w="2795" w:type="dxa"/>
            <w:gridSpan w:val="2"/>
            <w:tcBorders>
              <w:right w:val="single" w:color="auto" w:sz="12" w:space="0"/>
            </w:tcBorders>
            <w:noWrap w:val="0"/>
            <w:vAlign w:val="center"/>
          </w:tcPr>
          <w:p>
            <w:pPr>
              <w:snapToGrid w:val="0"/>
              <w:jc w:val="center"/>
              <w:textAlignment w:val="baseline"/>
              <w:rPr>
                <w:snapToGrid w:val="0"/>
                <w:kern w:val="0"/>
                <w:sz w:val="24"/>
                <w:szCs w:val="24"/>
                <w:highlight w:val="none"/>
              </w:rPr>
            </w:pPr>
            <w:r>
              <w:rPr>
                <w:rFonts w:hint="eastAsia"/>
                <w:snapToGrid w:val="0"/>
                <w:kern w:val="0"/>
                <w:sz w:val="24"/>
                <w:szCs w:val="24"/>
                <w:highlight w:val="none"/>
                <w:lang w:val="en-US" w:eastAsia="zh-CN"/>
              </w:rPr>
              <w:t>1.288</w:t>
            </w:r>
            <w:r>
              <w:rPr>
                <w:snapToGrid w:val="0"/>
                <w:kern w:val="0"/>
                <w:sz w:val="24"/>
                <w:szCs w:val="24"/>
                <w:highlight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4" w:type="dxa"/>
            <w:vMerge w:val="restart"/>
            <w:tcBorders>
              <w:left w:val="single" w:color="auto" w:sz="12" w:space="0"/>
            </w:tcBorders>
            <w:noWrap w:val="0"/>
            <w:vAlign w:val="center"/>
          </w:tcPr>
          <w:p>
            <w:pPr>
              <w:snapToGrid w:val="0"/>
              <w:jc w:val="center"/>
              <w:textAlignment w:val="baseline"/>
              <w:rPr>
                <w:snapToGrid w:val="0"/>
                <w:kern w:val="0"/>
                <w:sz w:val="24"/>
                <w:szCs w:val="24"/>
                <w:highlight w:val="none"/>
              </w:rPr>
            </w:pPr>
            <w:r>
              <w:rPr>
                <w:snapToGrid w:val="0"/>
                <w:kern w:val="0"/>
                <w:sz w:val="24"/>
                <w:szCs w:val="24"/>
                <w:highlight w:val="none"/>
              </w:rPr>
              <w:t>水</w:t>
            </w:r>
          </w:p>
          <w:p>
            <w:pPr>
              <w:snapToGrid w:val="0"/>
              <w:jc w:val="center"/>
              <w:textAlignment w:val="baseline"/>
              <w:rPr>
                <w:snapToGrid w:val="0"/>
                <w:kern w:val="0"/>
                <w:sz w:val="24"/>
                <w:szCs w:val="24"/>
                <w:highlight w:val="none"/>
              </w:rPr>
            </w:pPr>
            <w:r>
              <w:rPr>
                <w:snapToGrid w:val="0"/>
                <w:kern w:val="0"/>
                <w:sz w:val="24"/>
                <w:szCs w:val="24"/>
                <w:highlight w:val="none"/>
              </w:rPr>
              <w:t>污</w:t>
            </w:r>
          </w:p>
          <w:p>
            <w:pPr>
              <w:snapToGrid w:val="0"/>
              <w:jc w:val="center"/>
              <w:textAlignment w:val="baseline"/>
              <w:rPr>
                <w:snapToGrid w:val="0"/>
                <w:kern w:val="0"/>
                <w:sz w:val="24"/>
                <w:szCs w:val="24"/>
                <w:highlight w:val="none"/>
              </w:rPr>
            </w:pPr>
            <w:r>
              <w:rPr>
                <w:snapToGrid w:val="0"/>
                <w:kern w:val="0"/>
                <w:sz w:val="24"/>
                <w:szCs w:val="24"/>
                <w:highlight w:val="none"/>
              </w:rPr>
              <w:t>染</w:t>
            </w:r>
          </w:p>
          <w:p>
            <w:pPr>
              <w:snapToGrid w:val="0"/>
              <w:jc w:val="center"/>
              <w:textAlignment w:val="baseline"/>
              <w:rPr>
                <w:snapToGrid w:val="0"/>
                <w:kern w:val="0"/>
                <w:sz w:val="24"/>
                <w:szCs w:val="24"/>
                <w:highlight w:val="none"/>
              </w:rPr>
            </w:pPr>
            <w:r>
              <w:rPr>
                <w:snapToGrid w:val="0"/>
                <w:kern w:val="0"/>
                <w:sz w:val="24"/>
                <w:szCs w:val="24"/>
                <w:highlight w:val="none"/>
              </w:rPr>
              <w:t>物</w:t>
            </w:r>
          </w:p>
        </w:tc>
        <w:tc>
          <w:tcPr>
            <w:tcW w:w="978" w:type="dxa"/>
            <w:vMerge w:val="restart"/>
            <w:noWrap w:val="0"/>
            <w:vAlign w:val="center"/>
          </w:tcPr>
          <w:p>
            <w:pPr>
              <w:snapToGrid w:val="0"/>
              <w:jc w:val="center"/>
              <w:textAlignment w:val="baseline"/>
              <w:rPr>
                <w:snapToGrid w:val="0"/>
                <w:kern w:val="0"/>
                <w:sz w:val="24"/>
                <w:szCs w:val="24"/>
                <w:highlight w:val="none"/>
              </w:rPr>
            </w:pPr>
            <w:r>
              <w:rPr>
                <w:snapToGrid w:val="0"/>
                <w:kern w:val="0"/>
                <w:sz w:val="24"/>
                <w:szCs w:val="24"/>
                <w:highlight w:val="none"/>
              </w:rPr>
              <w:t>生活污水</w:t>
            </w:r>
          </w:p>
        </w:tc>
        <w:tc>
          <w:tcPr>
            <w:tcW w:w="1410" w:type="dxa"/>
            <w:noWrap w:val="0"/>
            <w:vAlign w:val="center"/>
          </w:tcPr>
          <w:p>
            <w:pPr>
              <w:snapToGrid w:val="0"/>
              <w:jc w:val="center"/>
              <w:textAlignment w:val="baseline"/>
              <w:rPr>
                <w:snapToGrid w:val="0"/>
                <w:kern w:val="0"/>
                <w:sz w:val="24"/>
                <w:szCs w:val="24"/>
                <w:highlight w:val="none"/>
              </w:rPr>
            </w:pPr>
            <w:r>
              <w:rPr>
                <w:snapToGrid w:val="0"/>
                <w:kern w:val="0"/>
                <w:sz w:val="24"/>
                <w:szCs w:val="24"/>
                <w:highlight w:val="none"/>
              </w:rPr>
              <w:t>废水量</w:t>
            </w:r>
          </w:p>
        </w:tc>
        <w:tc>
          <w:tcPr>
            <w:tcW w:w="5401" w:type="dxa"/>
            <w:gridSpan w:val="5"/>
            <w:tcBorders>
              <w:right w:val="single" w:color="auto" w:sz="12" w:space="0"/>
            </w:tcBorders>
            <w:noWrap w:val="0"/>
            <w:vAlign w:val="center"/>
          </w:tcPr>
          <w:p>
            <w:pPr>
              <w:snapToGrid w:val="0"/>
              <w:jc w:val="center"/>
              <w:textAlignment w:val="baseline"/>
              <w:rPr>
                <w:snapToGrid w:val="0"/>
                <w:kern w:val="0"/>
                <w:sz w:val="24"/>
                <w:szCs w:val="24"/>
                <w:highlight w:val="none"/>
              </w:rPr>
            </w:pPr>
            <w:r>
              <w:rPr>
                <w:rFonts w:hint="eastAsia"/>
                <w:snapToGrid w:val="0"/>
                <w:kern w:val="0"/>
                <w:sz w:val="24"/>
                <w:szCs w:val="24"/>
                <w:highlight w:val="none"/>
                <w:lang w:val="en-US" w:eastAsia="zh-CN"/>
              </w:rPr>
              <w:t>266.45</w:t>
            </w:r>
            <w:r>
              <w:rPr>
                <w:snapToGrid w:val="0"/>
                <w:kern w:val="0"/>
                <w:sz w:val="24"/>
                <w:szCs w:val="24"/>
                <w:highlight w:val="none"/>
              </w:rPr>
              <w:t>m</w:t>
            </w:r>
            <w:r>
              <w:rPr>
                <w:snapToGrid w:val="0"/>
                <w:kern w:val="0"/>
                <w:sz w:val="24"/>
                <w:szCs w:val="24"/>
                <w:highlight w:val="none"/>
                <w:vertAlign w:val="superscript"/>
              </w:rPr>
              <w:t>3</w:t>
            </w:r>
            <w:r>
              <w:rPr>
                <w:snapToGrid w:val="0"/>
                <w:kern w:val="0"/>
                <w:sz w:val="24"/>
                <w:szCs w:val="24"/>
                <w:highlight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4" w:type="dxa"/>
            <w:vMerge w:val="continue"/>
            <w:tcBorders>
              <w:left w:val="single" w:color="auto" w:sz="12" w:space="0"/>
            </w:tcBorders>
            <w:noWrap w:val="0"/>
            <w:vAlign w:val="center"/>
          </w:tcPr>
          <w:p>
            <w:pPr>
              <w:snapToGrid w:val="0"/>
              <w:jc w:val="center"/>
              <w:textAlignment w:val="baseline"/>
              <w:rPr>
                <w:snapToGrid w:val="0"/>
                <w:kern w:val="0"/>
                <w:sz w:val="24"/>
                <w:szCs w:val="24"/>
                <w:highlight w:val="none"/>
              </w:rPr>
            </w:pPr>
          </w:p>
        </w:tc>
        <w:tc>
          <w:tcPr>
            <w:tcW w:w="978" w:type="dxa"/>
            <w:vMerge w:val="continue"/>
            <w:noWrap w:val="0"/>
            <w:vAlign w:val="center"/>
          </w:tcPr>
          <w:p>
            <w:pPr>
              <w:snapToGrid w:val="0"/>
              <w:jc w:val="center"/>
              <w:textAlignment w:val="baseline"/>
              <w:rPr>
                <w:snapToGrid w:val="0"/>
                <w:kern w:val="0"/>
                <w:sz w:val="24"/>
                <w:szCs w:val="24"/>
                <w:highlight w:val="none"/>
              </w:rPr>
            </w:pPr>
          </w:p>
        </w:tc>
        <w:tc>
          <w:tcPr>
            <w:tcW w:w="1410" w:type="dxa"/>
            <w:noWrap w:val="0"/>
            <w:vAlign w:val="center"/>
          </w:tcPr>
          <w:p>
            <w:pPr>
              <w:widowControl/>
              <w:jc w:val="center"/>
              <w:textAlignment w:val="center"/>
              <w:rPr>
                <w:sz w:val="24"/>
                <w:szCs w:val="21"/>
                <w:highlight w:val="none"/>
              </w:rPr>
            </w:pPr>
            <w:r>
              <w:rPr>
                <w:kern w:val="0"/>
                <w:sz w:val="24"/>
                <w:szCs w:val="21"/>
                <w:highlight w:val="none"/>
                <w:lang w:bidi="ar"/>
              </w:rPr>
              <w:t>COD</w:t>
            </w:r>
          </w:p>
        </w:tc>
        <w:tc>
          <w:tcPr>
            <w:tcW w:w="1253" w:type="dxa"/>
            <w:noWrap w:val="0"/>
            <w:vAlign w:val="top"/>
          </w:tcPr>
          <w:p>
            <w:pPr>
              <w:jc w:val="center"/>
              <w:rPr>
                <w:sz w:val="24"/>
                <w:szCs w:val="21"/>
                <w:highlight w:val="none"/>
              </w:rPr>
            </w:pPr>
            <w:r>
              <w:rPr>
                <w:rFonts w:hint="eastAsia"/>
                <w:sz w:val="24"/>
                <w:szCs w:val="21"/>
                <w:highlight w:val="none"/>
                <w:lang w:val="en-US" w:eastAsia="zh-CN"/>
              </w:rPr>
              <w:t>292.9</w:t>
            </w:r>
            <w:r>
              <w:rPr>
                <w:rFonts w:hint="eastAsia"/>
                <w:sz w:val="24"/>
                <w:szCs w:val="21"/>
                <w:highlight w:val="none"/>
              </w:rPr>
              <w:t>mg/L</w:t>
            </w:r>
          </w:p>
        </w:tc>
        <w:tc>
          <w:tcPr>
            <w:tcW w:w="1320" w:type="dxa"/>
            <w:noWrap w:val="0"/>
            <w:vAlign w:val="top"/>
          </w:tcPr>
          <w:p>
            <w:pPr>
              <w:jc w:val="center"/>
              <w:rPr>
                <w:sz w:val="24"/>
                <w:highlight w:val="none"/>
              </w:rPr>
            </w:pPr>
            <w:r>
              <w:rPr>
                <w:sz w:val="24"/>
                <w:highlight w:val="none"/>
              </w:rPr>
              <w:t>0.</w:t>
            </w:r>
            <w:r>
              <w:rPr>
                <w:rFonts w:hint="eastAsia"/>
                <w:sz w:val="24"/>
                <w:highlight w:val="none"/>
                <w:lang w:val="en-US" w:eastAsia="zh-CN"/>
              </w:rPr>
              <w:t>078</w:t>
            </w:r>
            <w:r>
              <w:rPr>
                <w:rFonts w:hint="eastAsia"/>
                <w:sz w:val="24"/>
                <w:highlight w:val="none"/>
              </w:rPr>
              <w:t>t/a</w:t>
            </w:r>
          </w:p>
        </w:tc>
        <w:tc>
          <w:tcPr>
            <w:tcW w:w="1294" w:type="dxa"/>
            <w:gridSpan w:val="2"/>
            <w:tcBorders>
              <w:right w:val="single" w:color="auto" w:sz="2" w:space="0"/>
            </w:tcBorders>
            <w:noWrap w:val="0"/>
            <w:vAlign w:val="center"/>
          </w:tcPr>
          <w:p>
            <w:pPr>
              <w:snapToGrid w:val="0"/>
              <w:jc w:val="center"/>
              <w:rPr>
                <w:snapToGrid w:val="0"/>
                <w:kern w:val="0"/>
                <w:sz w:val="24"/>
                <w:szCs w:val="24"/>
                <w:highlight w:val="none"/>
              </w:rPr>
            </w:pPr>
            <w:r>
              <w:rPr>
                <w:rFonts w:hint="eastAsia"/>
                <w:snapToGrid w:val="0"/>
                <w:kern w:val="0"/>
                <w:sz w:val="24"/>
                <w:szCs w:val="24"/>
                <w:highlight w:val="none"/>
              </w:rPr>
              <w:t>/</w:t>
            </w:r>
          </w:p>
        </w:tc>
        <w:tc>
          <w:tcPr>
            <w:tcW w:w="1534" w:type="dxa"/>
            <w:tcBorders>
              <w:left w:val="single" w:color="auto" w:sz="2" w:space="0"/>
              <w:right w:val="single" w:color="auto" w:sz="12" w:space="0"/>
            </w:tcBorders>
            <w:noWrap w:val="0"/>
            <w:vAlign w:val="center"/>
          </w:tcPr>
          <w:p>
            <w:pPr>
              <w:snapToGrid w:val="0"/>
              <w:jc w:val="center"/>
              <w:rPr>
                <w:snapToGrid w:val="0"/>
                <w:kern w:val="0"/>
                <w:sz w:val="24"/>
                <w:szCs w:val="24"/>
                <w:highlight w:val="none"/>
              </w:rPr>
            </w:pPr>
            <w:r>
              <w:rPr>
                <w:rFonts w:hint="eastAsia"/>
                <w:snapToGrid w:val="0"/>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4" w:type="dxa"/>
            <w:vMerge w:val="continue"/>
            <w:tcBorders>
              <w:left w:val="single" w:color="auto" w:sz="12" w:space="0"/>
            </w:tcBorders>
            <w:noWrap w:val="0"/>
            <w:vAlign w:val="center"/>
          </w:tcPr>
          <w:p>
            <w:pPr>
              <w:snapToGrid w:val="0"/>
              <w:jc w:val="center"/>
              <w:textAlignment w:val="baseline"/>
              <w:rPr>
                <w:snapToGrid w:val="0"/>
                <w:kern w:val="0"/>
                <w:sz w:val="24"/>
                <w:szCs w:val="24"/>
                <w:highlight w:val="none"/>
              </w:rPr>
            </w:pPr>
          </w:p>
        </w:tc>
        <w:tc>
          <w:tcPr>
            <w:tcW w:w="978" w:type="dxa"/>
            <w:vMerge w:val="continue"/>
            <w:noWrap w:val="0"/>
            <w:vAlign w:val="center"/>
          </w:tcPr>
          <w:p>
            <w:pPr>
              <w:snapToGrid w:val="0"/>
              <w:jc w:val="center"/>
              <w:textAlignment w:val="baseline"/>
              <w:rPr>
                <w:snapToGrid w:val="0"/>
                <w:kern w:val="0"/>
                <w:sz w:val="24"/>
                <w:szCs w:val="24"/>
                <w:highlight w:val="none"/>
              </w:rPr>
            </w:pPr>
          </w:p>
        </w:tc>
        <w:tc>
          <w:tcPr>
            <w:tcW w:w="1410" w:type="dxa"/>
            <w:noWrap w:val="0"/>
            <w:vAlign w:val="center"/>
          </w:tcPr>
          <w:p>
            <w:pPr>
              <w:widowControl/>
              <w:jc w:val="center"/>
              <w:textAlignment w:val="center"/>
              <w:rPr>
                <w:sz w:val="24"/>
                <w:szCs w:val="21"/>
                <w:highlight w:val="none"/>
              </w:rPr>
            </w:pPr>
            <w:r>
              <w:rPr>
                <w:kern w:val="0"/>
                <w:sz w:val="24"/>
                <w:szCs w:val="21"/>
                <w:highlight w:val="none"/>
                <w:lang w:bidi="ar"/>
              </w:rPr>
              <w:t>BOD</w:t>
            </w:r>
            <w:r>
              <w:rPr>
                <w:sz w:val="24"/>
                <w:szCs w:val="21"/>
                <w:highlight w:val="none"/>
                <w:vertAlign w:val="subscript"/>
                <w:lang w:bidi="ar"/>
              </w:rPr>
              <w:t>5</w:t>
            </w:r>
          </w:p>
        </w:tc>
        <w:tc>
          <w:tcPr>
            <w:tcW w:w="1253" w:type="dxa"/>
            <w:noWrap w:val="0"/>
            <w:vAlign w:val="top"/>
          </w:tcPr>
          <w:p>
            <w:pPr>
              <w:jc w:val="center"/>
              <w:rPr>
                <w:sz w:val="24"/>
                <w:szCs w:val="21"/>
                <w:highlight w:val="none"/>
              </w:rPr>
            </w:pPr>
            <w:r>
              <w:rPr>
                <w:rFonts w:hint="eastAsia"/>
                <w:sz w:val="24"/>
                <w:szCs w:val="21"/>
                <w:highlight w:val="none"/>
                <w:lang w:val="en-US" w:eastAsia="zh-CN"/>
              </w:rPr>
              <w:t>131</w:t>
            </w:r>
            <w:r>
              <w:rPr>
                <w:rFonts w:hint="eastAsia"/>
                <w:sz w:val="24"/>
                <w:szCs w:val="21"/>
                <w:highlight w:val="none"/>
              </w:rPr>
              <w:t>mg/L</w:t>
            </w:r>
          </w:p>
        </w:tc>
        <w:tc>
          <w:tcPr>
            <w:tcW w:w="1320" w:type="dxa"/>
            <w:noWrap w:val="0"/>
            <w:vAlign w:val="top"/>
          </w:tcPr>
          <w:p>
            <w:pPr>
              <w:jc w:val="center"/>
              <w:rPr>
                <w:sz w:val="24"/>
                <w:highlight w:val="none"/>
              </w:rPr>
            </w:pPr>
            <w:r>
              <w:rPr>
                <w:sz w:val="24"/>
                <w:highlight w:val="none"/>
              </w:rPr>
              <w:t>0.</w:t>
            </w:r>
            <w:r>
              <w:rPr>
                <w:rFonts w:hint="eastAsia"/>
                <w:sz w:val="24"/>
                <w:highlight w:val="none"/>
                <w:lang w:val="en-US" w:eastAsia="zh-CN"/>
              </w:rPr>
              <w:t>035</w:t>
            </w:r>
            <w:r>
              <w:rPr>
                <w:rFonts w:hint="eastAsia"/>
                <w:sz w:val="24"/>
                <w:highlight w:val="none"/>
              </w:rPr>
              <w:t>t/a</w:t>
            </w:r>
          </w:p>
        </w:tc>
        <w:tc>
          <w:tcPr>
            <w:tcW w:w="1294" w:type="dxa"/>
            <w:gridSpan w:val="2"/>
            <w:tcBorders>
              <w:right w:val="single" w:color="auto" w:sz="2" w:space="0"/>
            </w:tcBorders>
            <w:noWrap w:val="0"/>
            <w:vAlign w:val="center"/>
          </w:tcPr>
          <w:p>
            <w:pPr>
              <w:snapToGrid w:val="0"/>
              <w:jc w:val="center"/>
              <w:rPr>
                <w:snapToGrid w:val="0"/>
                <w:kern w:val="0"/>
                <w:sz w:val="24"/>
                <w:szCs w:val="24"/>
                <w:highlight w:val="none"/>
              </w:rPr>
            </w:pPr>
            <w:r>
              <w:rPr>
                <w:rFonts w:hint="eastAsia"/>
                <w:snapToGrid w:val="0"/>
                <w:kern w:val="0"/>
                <w:sz w:val="24"/>
                <w:szCs w:val="24"/>
                <w:highlight w:val="none"/>
              </w:rPr>
              <w:t>/</w:t>
            </w:r>
          </w:p>
        </w:tc>
        <w:tc>
          <w:tcPr>
            <w:tcW w:w="1534" w:type="dxa"/>
            <w:tcBorders>
              <w:left w:val="single" w:color="auto" w:sz="2" w:space="0"/>
              <w:right w:val="single" w:color="auto" w:sz="12" w:space="0"/>
            </w:tcBorders>
            <w:noWrap w:val="0"/>
            <w:vAlign w:val="center"/>
          </w:tcPr>
          <w:p>
            <w:pPr>
              <w:snapToGrid w:val="0"/>
              <w:jc w:val="center"/>
              <w:rPr>
                <w:snapToGrid w:val="0"/>
                <w:kern w:val="0"/>
                <w:sz w:val="24"/>
                <w:szCs w:val="24"/>
                <w:highlight w:val="none"/>
              </w:rPr>
            </w:pPr>
            <w:r>
              <w:rPr>
                <w:rFonts w:hint="eastAsia"/>
                <w:snapToGrid w:val="0"/>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4" w:type="dxa"/>
            <w:vMerge w:val="continue"/>
            <w:tcBorders>
              <w:left w:val="single" w:color="auto" w:sz="12" w:space="0"/>
            </w:tcBorders>
            <w:noWrap w:val="0"/>
            <w:vAlign w:val="center"/>
          </w:tcPr>
          <w:p>
            <w:pPr>
              <w:snapToGrid w:val="0"/>
              <w:jc w:val="center"/>
              <w:textAlignment w:val="baseline"/>
              <w:rPr>
                <w:snapToGrid w:val="0"/>
                <w:kern w:val="0"/>
                <w:sz w:val="24"/>
                <w:szCs w:val="24"/>
                <w:highlight w:val="none"/>
              </w:rPr>
            </w:pPr>
          </w:p>
        </w:tc>
        <w:tc>
          <w:tcPr>
            <w:tcW w:w="978" w:type="dxa"/>
            <w:vMerge w:val="continue"/>
            <w:noWrap w:val="0"/>
            <w:vAlign w:val="center"/>
          </w:tcPr>
          <w:p>
            <w:pPr>
              <w:snapToGrid w:val="0"/>
              <w:jc w:val="center"/>
              <w:textAlignment w:val="baseline"/>
              <w:rPr>
                <w:snapToGrid w:val="0"/>
                <w:kern w:val="0"/>
                <w:sz w:val="24"/>
                <w:szCs w:val="24"/>
                <w:highlight w:val="none"/>
              </w:rPr>
            </w:pPr>
          </w:p>
        </w:tc>
        <w:tc>
          <w:tcPr>
            <w:tcW w:w="1410" w:type="dxa"/>
            <w:noWrap w:val="0"/>
            <w:vAlign w:val="center"/>
          </w:tcPr>
          <w:p>
            <w:pPr>
              <w:widowControl/>
              <w:jc w:val="center"/>
              <w:textAlignment w:val="center"/>
              <w:rPr>
                <w:sz w:val="24"/>
                <w:szCs w:val="21"/>
                <w:highlight w:val="none"/>
              </w:rPr>
            </w:pPr>
            <w:r>
              <w:rPr>
                <w:kern w:val="0"/>
                <w:sz w:val="24"/>
                <w:szCs w:val="21"/>
                <w:highlight w:val="none"/>
                <w:lang w:bidi="ar"/>
              </w:rPr>
              <w:t>NH</w:t>
            </w:r>
            <w:r>
              <w:rPr>
                <w:sz w:val="24"/>
                <w:szCs w:val="21"/>
                <w:highlight w:val="none"/>
                <w:vertAlign w:val="subscript"/>
                <w:lang w:bidi="ar"/>
              </w:rPr>
              <w:t>3</w:t>
            </w:r>
            <w:r>
              <w:rPr>
                <w:sz w:val="24"/>
                <w:szCs w:val="21"/>
                <w:highlight w:val="none"/>
                <w:lang w:bidi="ar"/>
              </w:rPr>
              <w:t>-N</w:t>
            </w:r>
          </w:p>
        </w:tc>
        <w:tc>
          <w:tcPr>
            <w:tcW w:w="1253" w:type="dxa"/>
            <w:noWrap w:val="0"/>
            <w:vAlign w:val="top"/>
          </w:tcPr>
          <w:p>
            <w:pPr>
              <w:jc w:val="center"/>
              <w:rPr>
                <w:sz w:val="24"/>
                <w:szCs w:val="21"/>
                <w:highlight w:val="none"/>
              </w:rPr>
            </w:pPr>
            <w:r>
              <w:rPr>
                <w:rFonts w:hint="eastAsia"/>
                <w:sz w:val="24"/>
                <w:szCs w:val="21"/>
                <w:highlight w:val="none"/>
                <w:lang w:val="en-US" w:eastAsia="zh-CN"/>
              </w:rPr>
              <w:t>17.6</w:t>
            </w:r>
            <w:r>
              <w:rPr>
                <w:rFonts w:hint="eastAsia"/>
                <w:sz w:val="24"/>
                <w:szCs w:val="21"/>
                <w:highlight w:val="none"/>
              </w:rPr>
              <w:t>mg/L</w:t>
            </w:r>
          </w:p>
        </w:tc>
        <w:tc>
          <w:tcPr>
            <w:tcW w:w="1320" w:type="dxa"/>
            <w:noWrap w:val="0"/>
            <w:vAlign w:val="top"/>
          </w:tcPr>
          <w:p>
            <w:pPr>
              <w:jc w:val="center"/>
              <w:rPr>
                <w:sz w:val="24"/>
                <w:highlight w:val="none"/>
              </w:rPr>
            </w:pPr>
            <w:r>
              <w:rPr>
                <w:sz w:val="24"/>
                <w:highlight w:val="none"/>
              </w:rPr>
              <w:t>0.</w:t>
            </w:r>
            <w:r>
              <w:rPr>
                <w:rFonts w:hint="eastAsia"/>
                <w:sz w:val="24"/>
                <w:highlight w:val="none"/>
                <w:lang w:val="en-US" w:eastAsia="zh-CN"/>
              </w:rPr>
              <w:t>005</w:t>
            </w:r>
            <w:r>
              <w:rPr>
                <w:rFonts w:hint="eastAsia"/>
                <w:sz w:val="24"/>
                <w:highlight w:val="none"/>
              </w:rPr>
              <w:t>t/a</w:t>
            </w:r>
          </w:p>
        </w:tc>
        <w:tc>
          <w:tcPr>
            <w:tcW w:w="1294" w:type="dxa"/>
            <w:gridSpan w:val="2"/>
            <w:tcBorders>
              <w:right w:val="single" w:color="auto" w:sz="2" w:space="0"/>
            </w:tcBorders>
            <w:noWrap w:val="0"/>
            <w:vAlign w:val="center"/>
          </w:tcPr>
          <w:p>
            <w:pPr>
              <w:snapToGrid w:val="0"/>
              <w:jc w:val="center"/>
              <w:rPr>
                <w:snapToGrid w:val="0"/>
                <w:kern w:val="0"/>
                <w:sz w:val="24"/>
                <w:szCs w:val="24"/>
                <w:highlight w:val="none"/>
              </w:rPr>
            </w:pPr>
            <w:r>
              <w:rPr>
                <w:rFonts w:hint="eastAsia"/>
                <w:snapToGrid w:val="0"/>
                <w:kern w:val="0"/>
                <w:sz w:val="24"/>
                <w:szCs w:val="24"/>
                <w:highlight w:val="none"/>
              </w:rPr>
              <w:t>/</w:t>
            </w:r>
          </w:p>
        </w:tc>
        <w:tc>
          <w:tcPr>
            <w:tcW w:w="1534" w:type="dxa"/>
            <w:tcBorders>
              <w:left w:val="single" w:color="auto" w:sz="2" w:space="0"/>
              <w:right w:val="single" w:color="auto" w:sz="12" w:space="0"/>
            </w:tcBorders>
            <w:noWrap w:val="0"/>
            <w:vAlign w:val="center"/>
          </w:tcPr>
          <w:p>
            <w:pPr>
              <w:snapToGrid w:val="0"/>
              <w:jc w:val="center"/>
              <w:rPr>
                <w:snapToGrid w:val="0"/>
                <w:kern w:val="0"/>
                <w:sz w:val="24"/>
                <w:szCs w:val="24"/>
                <w:highlight w:val="none"/>
              </w:rPr>
            </w:pPr>
            <w:r>
              <w:rPr>
                <w:rFonts w:hint="eastAsia"/>
                <w:snapToGrid w:val="0"/>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4" w:type="dxa"/>
            <w:vMerge w:val="continue"/>
            <w:tcBorders>
              <w:left w:val="single" w:color="auto" w:sz="12" w:space="0"/>
            </w:tcBorders>
            <w:noWrap w:val="0"/>
            <w:vAlign w:val="center"/>
          </w:tcPr>
          <w:p>
            <w:pPr>
              <w:snapToGrid w:val="0"/>
              <w:jc w:val="center"/>
              <w:textAlignment w:val="baseline"/>
              <w:rPr>
                <w:snapToGrid w:val="0"/>
                <w:kern w:val="0"/>
                <w:sz w:val="24"/>
                <w:szCs w:val="24"/>
                <w:highlight w:val="none"/>
              </w:rPr>
            </w:pPr>
          </w:p>
        </w:tc>
        <w:tc>
          <w:tcPr>
            <w:tcW w:w="978" w:type="dxa"/>
            <w:vMerge w:val="continue"/>
            <w:noWrap w:val="0"/>
            <w:vAlign w:val="center"/>
          </w:tcPr>
          <w:p>
            <w:pPr>
              <w:snapToGrid w:val="0"/>
              <w:jc w:val="center"/>
              <w:textAlignment w:val="baseline"/>
              <w:rPr>
                <w:snapToGrid w:val="0"/>
                <w:kern w:val="0"/>
                <w:sz w:val="24"/>
                <w:szCs w:val="24"/>
                <w:highlight w:val="none"/>
              </w:rPr>
            </w:pPr>
          </w:p>
        </w:tc>
        <w:tc>
          <w:tcPr>
            <w:tcW w:w="1410" w:type="dxa"/>
            <w:noWrap w:val="0"/>
            <w:vAlign w:val="center"/>
          </w:tcPr>
          <w:p>
            <w:pPr>
              <w:widowControl/>
              <w:jc w:val="center"/>
              <w:textAlignment w:val="center"/>
              <w:rPr>
                <w:sz w:val="24"/>
                <w:szCs w:val="21"/>
                <w:highlight w:val="none"/>
              </w:rPr>
            </w:pPr>
            <w:r>
              <w:rPr>
                <w:kern w:val="0"/>
                <w:sz w:val="24"/>
                <w:szCs w:val="21"/>
                <w:highlight w:val="none"/>
                <w:lang w:bidi="ar"/>
              </w:rPr>
              <w:t>SS</w:t>
            </w:r>
          </w:p>
        </w:tc>
        <w:tc>
          <w:tcPr>
            <w:tcW w:w="1253" w:type="dxa"/>
            <w:noWrap w:val="0"/>
            <w:vAlign w:val="top"/>
          </w:tcPr>
          <w:p>
            <w:pPr>
              <w:jc w:val="center"/>
              <w:rPr>
                <w:sz w:val="24"/>
                <w:szCs w:val="21"/>
                <w:highlight w:val="none"/>
              </w:rPr>
            </w:pPr>
            <w:r>
              <w:rPr>
                <w:rFonts w:hint="eastAsia"/>
                <w:sz w:val="24"/>
                <w:szCs w:val="21"/>
                <w:highlight w:val="none"/>
                <w:lang w:val="en-US" w:eastAsia="zh-CN"/>
              </w:rPr>
              <w:t>188.6</w:t>
            </w:r>
            <w:r>
              <w:rPr>
                <w:rFonts w:hint="eastAsia"/>
                <w:sz w:val="24"/>
                <w:szCs w:val="21"/>
                <w:highlight w:val="none"/>
              </w:rPr>
              <w:t>mg/L</w:t>
            </w:r>
          </w:p>
        </w:tc>
        <w:tc>
          <w:tcPr>
            <w:tcW w:w="1320" w:type="dxa"/>
            <w:noWrap w:val="0"/>
            <w:vAlign w:val="top"/>
          </w:tcPr>
          <w:p>
            <w:pPr>
              <w:jc w:val="center"/>
              <w:rPr>
                <w:sz w:val="24"/>
                <w:highlight w:val="none"/>
              </w:rPr>
            </w:pPr>
            <w:r>
              <w:rPr>
                <w:sz w:val="24"/>
                <w:highlight w:val="none"/>
              </w:rPr>
              <w:t>0.0</w:t>
            </w:r>
            <w:r>
              <w:rPr>
                <w:rFonts w:hint="eastAsia"/>
                <w:sz w:val="24"/>
                <w:highlight w:val="none"/>
                <w:lang w:val="en-US" w:eastAsia="zh-CN"/>
              </w:rPr>
              <w:t>50</w:t>
            </w:r>
            <w:r>
              <w:rPr>
                <w:rFonts w:hint="eastAsia"/>
                <w:sz w:val="24"/>
                <w:highlight w:val="none"/>
              </w:rPr>
              <w:t>t/a</w:t>
            </w:r>
          </w:p>
        </w:tc>
        <w:tc>
          <w:tcPr>
            <w:tcW w:w="1294" w:type="dxa"/>
            <w:gridSpan w:val="2"/>
            <w:tcBorders>
              <w:right w:val="single" w:color="auto" w:sz="2" w:space="0"/>
            </w:tcBorders>
            <w:noWrap w:val="0"/>
            <w:vAlign w:val="center"/>
          </w:tcPr>
          <w:p>
            <w:pPr>
              <w:snapToGrid w:val="0"/>
              <w:jc w:val="center"/>
              <w:rPr>
                <w:snapToGrid w:val="0"/>
                <w:kern w:val="0"/>
                <w:sz w:val="24"/>
                <w:szCs w:val="24"/>
                <w:highlight w:val="none"/>
              </w:rPr>
            </w:pPr>
            <w:r>
              <w:rPr>
                <w:rFonts w:hint="eastAsia"/>
                <w:snapToGrid w:val="0"/>
                <w:kern w:val="0"/>
                <w:sz w:val="24"/>
                <w:szCs w:val="24"/>
                <w:highlight w:val="none"/>
              </w:rPr>
              <w:t>/</w:t>
            </w:r>
          </w:p>
        </w:tc>
        <w:tc>
          <w:tcPr>
            <w:tcW w:w="1534" w:type="dxa"/>
            <w:tcBorders>
              <w:left w:val="single" w:color="auto" w:sz="2" w:space="0"/>
              <w:right w:val="single" w:color="auto" w:sz="12" w:space="0"/>
            </w:tcBorders>
            <w:noWrap w:val="0"/>
            <w:vAlign w:val="center"/>
          </w:tcPr>
          <w:p>
            <w:pPr>
              <w:snapToGrid w:val="0"/>
              <w:jc w:val="center"/>
              <w:rPr>
                <w:snapToGrid w:val="0"/>
                <w:kern w:val="0"/>
                <w:sz w:val="24"/>
                <w:szCs w:val="24"/>
                <w:highlight w:val="none"/>
              </w:rPr>
            </w:pPr>
            <w:r>
              <w:rPr>
                <w:rFonts w:hint="eastAsia"/>
                <w:snapToGrid w:val="0"/>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4" w:type="dxa"/>
            <w:vMerge w:val="continue"/>
            <w:tcBorders>
              <w:left w:val="single" w:color="auto" w:sz="12" w:space="0"/>
            </w:tcBorders>
            <w:noWrap w:val="0"/>
            <w:vAlign w:val="center"/>
          </w:tcPr>
          <w:p>
            <w:pPr>
              <w:snapToGrid w:val="0"/>
              <w:jc w:val="center"/>
              <w:textAlignment w:val="baseline"/>
              <w:rPr>
                <w:snapToGrid w:val="0"/>
                <w:kern w:val="0"/>
                <w:sz w:val="24"/>
                <w:szCs w:val="24"/>
                <w:highlight w:val="none"/>
              </w:rPr>
            </w:pPr>
          </w:p>
        </w:tc>
        <w:tc>
          <w:tcPr>
            <w:tcW w:w="978" w:type="dxa"/>
            <w:vMerge w:val="continue"/>
            <w:noWrap w:val="0"/>
            <w:vAlign w:val="center"/>
          </w:tcPr>
          <w:p>
            <w:pPr>
              <w:snapToGrid w:val="0"/>
              <w:jc w:val="center"/>
              <w:textAlignment w:val="baseline"/>
              <w:rPr>
                <w:snapToGrid w:val="0"/>
                <w:kern w:val="0"/>
                <w:sz w:val="24"/>
                <w:szCs w:val="24"/>
                <w:highlight w:val="none"/>
              </w:rPr>
            </w:pPr>
          </w:p>
        </w:tc>
        <w:tc>
          <w:tcPr>
            <w:tcW w:w="1410" w:type="dxa"/>
            <w:noWrap w:val="0"/>
            <w:vAlign w:val="center"/>
          </w:tcPr>
          <w:p>
            <w:pPr>
              <w:widowControl/>
              <w:jc w:val="center"/>
              <w:textAlignment w:val="center"/>
              <w:rPr>
                <w:sz w:val="24"/>
                <w:szCs w:val="21"/>
                <w:highlight w:val="none"/>
              </w:rPr>
            </w:pPr>
            <w:r>
              <w:rPr>
                <w:kern w:val="0"/>
                <w:sz w:val="24"/>
                <w:szCs w:val="21"/>
                <w:highlight w:val="none"/>
                <w:lang w:bidi="ar"/>
              </w:rPr>
              <w:t>动植物油</w:t>
            </w:r>
          </w:p>
        </w:tc>
        <w:tc>
          <w:tcPr>
            <w:tcW w:w="1253" w:type="dxa"/>
            <w:noWrap w:val="0"/>
            <w:vAlign w:val="top"/>
          </w:tcPr>
          <w:p>
            <w:pPr>
              <w:jc w:val="center"/>
              <w:rPr>
                <w:sz w:val="24"/>
                <w:szCs w:val="21"/>
                <w:highlight w:val="none"/>
              </w:rPr>
            </w:pPr>
            <w:r>
              <w:rPr>
                <w:rFonts w:hint="eastAsia"/>
                <w:sz w:val="24"/>
                <w:szCs w:val="21"/>
                <w:highlight w:val="none"/>
                <w:lang w:val="en-US" w:eastAsia="zh-CN"/>
              </w:rPr>
              <w:t>3.6</w:t>
            </w:r>
            <w:r>
              <w:rPr>
                <w:rFonts w:hint="eastAsia"/>
                <w:sz w:val="24"/>
                <w:szCs w:val="21"/>
                <w:highlight w:val="none"/>
              </w:rPr>
              <w:t>mg/L</w:t>
            </w:r>
          </w:p>
        </w:tc>
        <w:tc>
          <w:tcPr>
            <w:tcW w:w="1320" w:type="dxa"/>
            <w:noWrap w:val="0"/>
            <w:vAlign w:val="top"/>
          </w:tcPr>
          <w:p>
            <w:pPr>
              <w:jc w:val="center"/>
              <w:rPr>
                <w:sz w:val="24"/>
                <w:highlight w:val="none"/>
              </w:rPr>
            </w:pPr>
            <w:r>
              <w:rPr>
                <w:sz w:val="24"/>
                <w:highlight w:val="none"/>
              </w:rPr>
              <w:t>0.0</w:t>
            </w:r>
            <w:r>
              <w:rPr>
                <w:rFonts w:hint="eastAsia"/>
                <w:sz w:val="24"/>
                <w:highlight w:val="none"/>
                <w:lang w:val="en-US" w:eastAsia="zh-CN"/>
              </w:rPr>
              <w:t>01</w:t>
            </w:r>
            <w:r>
              <w:rPr>
                <w:rFonts w:hint="eastAsia"/>
                <w:sz w:val="24"/>
                <w:highlight w:val="none"/>
              </w:rPr>
              <w:t>t/a</w:t>
            </w:r>
          </w:p>
        </w:tc>
        <w:tc>
          <w:tcPr>
            <w:tcW w:w="1294" w:type="dxa"/>
            <w:gridSpan w:val="2"/>
            <w:tcBorders>
              <w:right w:val="single" w:color="auto" w:sz="2" w:space="0"/>
            </w:tcBorders>
            <w:noWrap w:val="0"/>
            <w:vAlign w:val="center"/>
          </w:tcPr>
          <w:p>
            <w:pPr>
              <w:snapToGrid w:val="0"/>
              <w:jc w:val="center"/>
              <w:rPr>
                <w:snapToGrid w:val="0"/>
                <w:kern w:val="0"/>
                <w:sz w:val="24"/>
                <w:szCs w:val="24"/>
                <w:highlight w:val="none"/>
              </w:rPr>
            </w:pPr>
            <w:r>
              <w:rPr>
                <w:rFonts w:hint="eastAsia"/>
                <w:snapToGrid w:val="0"/>
                <w:kern w:val="0"/>
                <w:sz w:val="24"/>
                <w:szCs w:val="24"/>
                <w:highlight w:val="none"/>
              </w:rPr>
              <w:t>/</w:t>
            </w:r>
          </w:p>
        </w:tc>
        <w:tc>
          <w:tcPr>
            <w:tcW w:w="1534" w:type="dxa"/>
            <w:tcBorders>
              <w:left w:val="single" w:color="auto" w:sz="2" w:space="0"/>
              <w:right w:val="single" w:color="auto" w:sz="12" w:space="0"/>
            </w:tcBorders>
            <w:noWrap w:val="0"/>
            <w:vAlign w:val="center"/>
          </w:tcPr>
          <w:p>
            <w:pPr>
              <w:snapToGrid w:val="0"/>
              <w:jc w:val="center"/>
              <w:rPr>
                <w:snapToGrid w:val="0"/>
                <w:kern w:val="0"/>
                <w:sz w:val="24"/>
                <w:szCs w:val="24"/>
                <w:highlight w:val="none"/>
              </w:rPr>
            </w:pPr>
            <w:r>
              <w:rPr>
                <w:rFonts w:hint="eastAsia"/>
                <w:snapToGrid w:val="0"/>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384" w:type="dxa"/>
            <w:vMerge w:val="restart"/>
            <w:tcBorders>
              <w:left w:val="single" w:color="auto" w:sz="12" w:space="0"/>
            </w:tcBorders>
            <w:noWrap w:val="0"/>
            <w:vAlign w:val="center"/>
          </w:tcPr>
          <w:p>
            <w:pPr>
              <w:snapToGrid w:val="0"/>
              <w:jc w:val="center"/>
              <w:textAlignment w:val="baseline"/>
              <w:rPr>
                <w:snapToGrid w:val="0"/>
                <w:kern w:val="0"/>
                <w:sz w:val="24"/>
                <w:szCs w:val="24"/>
                <w:highlight w:val="none"/>
              </w:rPr>
            </w:pPr>
            <w:r>
              <w:rPr>
                <w:snapToGrid w:val="0"/>
                <w:kern w:val="0"/>
                <w:sz w:val="24"/>
                <w:szCs w:val="24"/>
                <w:highlight w:val="none"/>
              </w:rPr>
              <w:t>固</w:t>
            </w:r>
          </w:p>
          <w:p>
            <w:pPr>
              <w:snapToGrid w:val="0"/>
              <w:jc w:val="center"/>
              <w:textAlignment w:val="baseline"/>
              <w:rPr>
                <w:snapToGrid w:val="0"/>
                <w:kern w:val="0"/>
                <w:sz w:val="24"/>
                <w:szCs w:val="24"/>
                <w:highlight w:val="none"/>
              </w:rPr>
            </w:pPr>
            <w:r>
              <w:rPr>
                <w:snapToGrid w:val="0"/>
                <w:kern w:val="0"/>
                <w:sz w:val="24"/>
                <w:szCs w:val="24"/>
                <w:highlight w:val="none"/>
              </w:rPr>
              <w:t>体</w:t>
            </w:r>
          </w:p>
          <w:p>
            <w:pPr>
              <w:snapToGrid w:val="0"/>
              <w:jc w:val="center"/>
              <w:textAlignment w:val="baseline"/>
              <w:rPr>
                <w:snapToGrid w:val="0"/>
                <w:kern w:val="0"/>
                <w:sz w:val="24"/>
                <w:szCs w:val="24"/>
                <w:highlight w:val="none"/>
              </w:rPr>
            </w:pPr>
            <w:r>
              <w:rPr>
                <w:snapToGrid w:val="0"/>
                <w:kern w:val="0"/>
                <w:sz w:val="24"/>
                <w:szCs w:val="24"/>
                <w:highlight w:val="none"/>
              </w:rPr>
              <w:t>废</w:t>
            </w:r>
          </w:p>
          <w:p>
            <w:pPr>
              <w:snapToGrid w:val="0"/>
              <w:jc w:val="center"/>
              <w:textAlignment w:val="baseline"/>
              <w:rPr>
                <w:snapToGrid w:val="0"/>
                <w:kern w:val="0"/>
                <w:sz w:val="24"/>
                <w:szCs w:val="24"/>
                <w:highlight w:val="none"/>
              </w:rPr>
            </w:pPr>
            <w:r>
              <w:rPr>
                <w:snapToGrid w:val="0"/>
                <w:kern w:val="0"/>
                <w:sz w:val="24"/>
                <w:szCs w:val="24"/>
                <w:highlight w:val="none"/>
              </w:rPr>
              <w:t>物</w:t>
            </w:r>
          </w:p>
        </w:tc>
        <w:tc>
          <w:tcPr>
            <w:tcW w:w="978" w:type="dxa"/>
            <w:noWrap w:val="0"/>
            <w:vAlign w:val="center"/>
          </w:tcPr>
          <w:p>
            <w:pPr>
              <w:snapToGrid w:val="0"/>
              <w:jc w:val="center"/>
              <w:textAlignment w:val="baseline"/>
              <w:rPr>
                <w:snapToGrid w:val="0"/>
                <w:kern w:val="0"/>
                <w:sz w:val="24"/>
                <w:szCs w:val="24"/>
                <w:highlight w:val="none"/>
              </w:rPr>
            </w:pPr>
            <w:r>
              <w:rPr>
                <w:rFonts w:hint="eastAsia"/>
                <w:snapToGrid w:val="0"/>
                <w:kern w:val="0"/>
                <w:sz w:val="24"/>
                <w:szCs w:val="24"/>
                <w:highlight w:val="none"/>
              </w:rPr>
              <w:t>站区</w:t>
            </w:r>
          </w:p>
        </w:tc>
        <w:tc>
          <w:tcPr>
            <w:tcW w:w="1410" w:type="dxa"/>
            <w:noWrap w:val="0"/>
            <w:vAlign w:val="center"/>
          </w:tcPr>
          <w:p>
            <w:pPr>
              <w:snapToGrid w:val="0"/>
              <w:jc w:val="center"/>
              <w:textAlignment w:val="baseline"/>
              <w:rPr>
                <w:snapToGrid w:val="0"/>
                <w:kern w:val="0"/>
                <w:sz w:val="24"/>
                <w:szCs w:val="24"/>
                <w:highlight w:val="none"/>
              </w:rPr>
            </w:pPr>
            <w:r>
              <w:rPr>
                <w:snapToGrid w:val="0"/>
                <w:kern w:val="0"/>
                <w:sz w:val="24"/>
                <w:szCs w:val="24"/>
                <w:highlight w:val="none"/>
              </w:rPr>
              <w:t>生活垃圾</w:t>
            </w:r>
          </w:p>
        </w:tc>
        <w:tc>
          <w:tcPr>
            <w:tcW w:w="2573" w:type="dxa"/>
            <w:gridSpan w:val="2"/>
            <w:noWrap w:val="0"/>
            <w:vAlign w:val="center"/>
          </w:tcPr>
          <w:p>
            <w:pPr>
              <w:snapToGrid w:val="0"/>
              <w:jc w:val="center"/>
              <w:textAlignment w:val="baseline"/>
              <w:rPr>
                <w:snapToGrid w:val="0"/>
                <w:kern w:val="0"/>
                <w:sz w:val="24"/>
                <w:szCs w:val="24"/>
                <w:highlight w:val="none"/>
              </w:rPr>
            </w:pPr>
            <w:r>
              <w:rPr>
                <w:rFonts w:hint="eastAsia"/>
                <w:snapToGrid w:val="0"/>
                <w:kern w:val="0"/>
                <w:sz w:val="24"/>
                <w:szCs w:val="24"/>
                <w:highlight w:val="none"/>
                <w:lang w:val="en-US" w:eastAsia="zh-CN"/>
              </w:rPr>
              <w:t>3.285</w:t>
            </w:r>
            <w:r>
              <w:rPr>
                <w:snapToGrid w:val="0"/>
                <w:kern w:val="0"/>
                <w:sz w:val="24"/>
                <w:szCs w:val="24"/>
                <w:highlight w:val="none"/>
              </w:rPr>
              <w:t>t/a</w:t>
            </w:r>
          </w:p>
        </w:tc>
        <w:tc>
          <w:tcPr>
            <w:tcW w:w="2828" w:type="dxa"/>
            <w:gridSpan w:val="3"/>
            <w:tcBorders>
              <w:right w:val="single" w:color="auto" w:sz="12" w:space="0"/>
            </w:tcBorders>
            <w:noWrap w:val="0"/>
            <w:vAlign w:val="center"/>
          </w:tcPr>
          <w:p>
            <w:pPr>
              <w:widowControl/>
              <w:snapToGrid/>
              <w:jc w:val="center"/>
              <w:textAlignment w:val="center"/>
              <w:rPr>
                <w:rFonts w:hint="eastAsia" w:ascii="Times New Roman" w:hAnsi="Times New Roman" w:eastAsia="宋体" w:cs="Times New Roman"/>
                <w:snapToGrid/>
                <w:kern w:val="0"/>
                <w:sz w:val="24"/>
                <w:szCs w:val="21"/>
                <w:highlight w:val="none"/>
                <w:lang w:eastAsia="zh-CN" w:bidi="ar"/>
              </w:rPr>
            </w:pPr>
            <w:r>
              <w:rPr>
                <w:rFonts w:hint="eastAsia" w:cs="Times New Roman"/>
                <w:snapToGrid/>
                <w:kern w:val="0"/>
                <w:sz w:val="24"/>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384" w:type="dxa"/>
            <w:vMerge w:val="continue"/>
            <w:tcBorders>
              <w:left w:val="single" w:color="auto" w:sz="12" w:space="0"/>
            </w:tcBorders>
            <w:noWrap w:val="0"/>
            <w:vAlign w:val="center"/>
          </w:tcPr>
          <w:p>
            <w:pPr>
              <w:snapToGrid w:val="0"/>
              <w:jc w:val="center"/>
              <w:textAlignment w:val="baseline"/>
              <w:rPr>
                <w:snapToGrid w:val="0"/>
                <w:kern w:val="0"/>
                <w:sz w:val="24"/>
                <w:szCs w:val="24"/>
                <w:highlight w:val="none"/>
              </w:rPr>
            </w:pPr>
          </w:p>
        </w:tc>
        <w:tc>
          <w:tcPr>
            <w:tcW w:w="978" w:type="dxa"/>
            <w:vMerge w:val="restart"/>
            <w:noWrap w:val="0"/>
            <w:vAlign w:val="center"/>
          </w:tcPr>
          <w:p>
            <w:pPr>
              <w:snapToGrid w:val="0"/>
              <w:jc w:val="center"/>
              <w:textAlignment w:val="baseline"/>
              <w:rPr>
                <w:snapToGrid w:val="0"/>
                <w:kern w:val="0"/>
                <w:sz w:val="24"/>
                <w:szCs w:val="24"/>
                <w:highlight w:val="none"/>
              </w:rPr>
            </w:pPr>
            <w:r>
              <w:rPr>
                <w:rFonts w:hint="eastAsia"/>
                <w:snapToGrid w:val="0"/>
                <w:kern w:val="0"/>
                <w:sz w:val="24"/>
                <w:szCs w:val="24"/>
                <w:highlight w:val="none"/>
              </w:rPr>
              <w:t>加油区</w:t>
            </w:r>
          </w:p>
        </w:tc>
        <w:tc>
          <w:tcPr>
            <w:tcW w:w="1410" w:type="dxa"/>
            <w:noWrap w:val="0"/>
            <w:vAlign w:val="center"/>
          </w:tcPr>
          <w:p>
            <w:pPr>
              <w:pStyle w:val="49"/>
              <w:adjustRightInd w:val="0"/>
              <w:snapToGrid w:val="0"/>
              <w:jc w:val="center"/>
              <w:rPr>
                <w:rFonts w:ascii="Times New Roman" w:hAnsi="Times New Roman" w:eastAsia="宋体" w:cs="Times New Roman"/>
                <w:snapToGrid w:val="0"/>
                <w:sz w:val="24"/>
                <w:szCs w:val="24"/>
                <w:highlight w:val="none"/>
              </w:rPr>
            </w:pPr>
            <w:r>
              <w:rPr>
                <w:rFonts w:ascii="Times New Roman" w:hAnsi="Times New Roman" w:eastAsia="宋体" w:cs="Times New Roman"/>
                <w:snapToGrid w:val="0"/>
                <w:sz w:val="24"/>
                <w:szCs w:val="24"/>
                <w:highlight w:val="none"/>
              </w:rPr>
              <w:t>废润滑油</w:t>
            </w:r>
          </w:p>
        </w:tc>
        <w:tc>
          <w:tcPr>
            <w:tcW w:w="2573" w:type="dxa"/>
            <w:gridSpan w:val="2"/>
            <w:noWrap w:val="0"/>
            <w:vAlign w:val="center"/>
          </w:tcPr>
          <w:p>
            <w:pPr>
              <w:snapToGrid w:val="0"/>
              <w:jc w:val="center"/>
              <w:textAlignment w:val="baseline"/>
              <w:rPr>
                <w:snapToGrid w:val="0"/>
                <w:kern w:val="0"/>
                <w:sz w:val="24"/>
                <w:szCs w:val="24"/>
                <w:highlight w:val="none"/>
              </w:rPr>
            </w:pPr>
            <w:r>
              <w:rPr>
                <w:rFonts w:hint="eastAsia"/>
                <w:snapToGrid w:val="0"/>
                <w:kern w:val="0"/>
                <w:sz w:val="24"/>
                <w:szCs w:val="24"/>
                <w:highlight w:val="none"/>
              </w:rPr>
              <w:t>0.05t/a</w:t>
            </w:r>
          </w:p>
        </w:tc>
        <w:tc>
          <w:tcPr>
            <w:tcW w:w="2828" w:type="dxa"/>
            <w:gridSpan w:val="3"/>
            <w:tcBorders>
              <w:right w:val="single" w:color="auto" w:sz="12" w:space="0"/>
            </w:tcBorders>
            <w:noWrap w:val="0"/>
            <w:vAlign w:val="center"/>
          </w:tcPr>
          <w:p>
            <w:pPr>
              <w:widowControl/>
              <w:jc w:val="center"/>
              <w:textAlignment w:val="center"/>
              <w:rPr>
                <w:rFonts w:hint="eastAsia" w:ascii="Times New Roman" w:hAnsi="Times New Roman" w:eastAsia="宋体" w:cs="Times New Roman"/>
                <w:snapToGrid/>
                <w:kern w:val="0"/>
                <w:sz w:val="24"/>
                <w:szCs w:val="21"/>
                <w:highlight w:val="none"/>
                <w:lang w:eastAsia="zh-CN" w:bidi="ar"/>
              </w:rPr>
            </w:pPr>
            <w:r>
              <w:rPr>
                <w:rFonts w:hint="eastAsia" w:cs="Times New Roman"/>
                <w:snapToGrid/>
                <w:kern w:val="0"/>
                <w:sz w:val="24"/>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384" w:type="dxa"/>
            <w:vMerge w:val="continue"/>
            <w:tcBorders>
              <w:left w:val="single" w:color="auto" w:sz="12" w:space="0"/>
            </w:tcBorders>
            <w:noWrap w:val="0"/>
            <w:vAlign w:val="center"/>
          </w:tcPr>
          <w:p>
            <w:pPr>
              <w:snapToGrid w:val="0"/>
              <w:jc w:val="center"/>
              <w:textAlignment w:val="baseline"/>
              <w:rPr>
                <w:snapToGrid w:val="0"/>
                <w:kern w:val="0"/>
                <w:sz w:val="24"/>
                <w:szCs w:val="24"/>
                <w:highlight w:val="none"/>
              </w:rPr>
            </w:pPr>
          </w:p>
        </w:tc>
        <w:tc>
          <w:tcPr>
            <w:tcW w:w="978" w:type="dxa"/>
            <w:vMerge w:val="continue"/>
            <w:noWrap w:val="0"/>
            <w:vAlign w:val="center"/>
          </w:tcPr>
          <w:p>
            <w:pPr>
              <w:snapToGrid w:val="0"/>
              <w:jc w:val="center"/>
              <w:textAlignment w:val="baseline"/>
              <w:rPr>
                <w:snapToGrid w:val="0"/>
                <w:kern w:val="0"/>
                <w:sz w:val="24"/>
                <w:szCs w:val="24"/>
                <w:highlight w:val="none"/>
              </w:rPr>
            </w:pPr>
          </w:p>
        </w:tc>
        <w:tc>
          <w:tcPr>
            <w:tcW w:w="1410" w:type="dxa"/>
            <w:noWrap w:val="0"/>
            <w:vAlign w:val="center"/>
          </w:tcPr>
          <w:p>
            <w:pPr>
              <w:pStyle w:val="49"/>
              <w:adjustRightInd w:val="0"/>
              <w:snapToGrid w:val="0"/>
              <w:jc w:val="center"/>
              <w:rPr>
                <w:rFonts w:ascii="Times New Roman" w:hAnsi="Times New Roman" w:eastAsia="宋体" w:cs="Times New Roman"/>
                <w:snapToGrid w:val="0"/>
                <w:sz w:val="24"/>
                <w:szCs w:val="24"/>
                <w:highlight w:val="none"/>
              </w:rPr>
            </w:pPr>
            <w:r>
              <w:rPr>
                <w:rFonts w:hint="default" w:ascii="Times New Roman" w:hAnsi="Times New Roman" w:eastAsia="宋体" w:cs="Times New Roman"/>
                <w:snapToGrid w:val="0"/>
                <w:sz w:val="24"/>
                <w:szCs w:val="24"/>
                <w:highlight w:val="none"/>
              </w:rPr>
              <w:t>清罐</w:t>
            </w:r>
            <w:r>
              <w:rPr>
                <w:rFonts w:ascii="Times New Roman" w:hAnsi="Times New Roman" w:eastAsia="宋体" w:cs="Times New Roman"/>
                <w:snapToGrid w:val="0"/>
                <w:sz w:val="24"/>
                <w:szCs w:val="24"/>
                <w:highlight w:val="none"/>
              </w:rPr>
              <w:t>油泥</w:t>
            </w:r>
          </w:p>
        </w:tc>
        <w:tc>
          <w:tcPr>
            <w:tcW w:w="2573" w:type="dxa"/>
            <w:gridSpan w:val="2"/>
            <w:noWrap w:val="0"/>
            <w:vAlign w:val="center"/>
          </w:tcPr>
          <w:p>
            <w:pPr>
              <w:snapToGrid w:val="0"/>
              <w:jc w:val="center"/>
              <w:textAlignment w:val="baseline"/>
              <w:rPr>
                <w:rFonts w:hint="eastAsia"/>
                <w:snapToGrid w:val="0"/>
                <w:kern w:val="0"/>
                <w:sz w:val="24"/>
                <w:szCs w:val="24"/>
                <w:highlight w:val="none"/>
              </w:rPr>
            </w:pPr>
            <w:r>
              <w:rPr>
                <w:rFonts w:ascii="Times New Roman" w:hAnsi="Times New Roman" w:eastAsia="宋体" w:cs="Times New Roman"/>
                <w:snapToGrid/>
                <w:kern w:val="0"/>
                <w:sz w:val="24"/>
                <w:szCs w:val="21"/>
                <w:highlight w:val="none"/>
                <w:lang w:bidi="ar"/>
              </w:rPr>
              <w:t>0.15t/a</w:t>
            </w:r>
          </w:p>
        </w:tc>
        <w:tc>
          <w:tcPr>
            <w:tcW w:w="2828" w:type="dxa"/>
            <w:gridSpan w:val="3"/>
            <w:tcBorders>
              <w:right w:val="single" w:color="auto" w:sz="12" w:space="0"/>
            </w:tcBorders>
            <w:noWrap w:val="0"/>
            <w:vAlign w:val="center"/>
          </w:tcPr>
          <w:p>
            <w:pPr>
              <w:widowControl/>
              <w:jc w:val="center"/>
              <w:textAlignment w:val="center"/>
              <w:rPr>
                <w:rFonts w:hint="eastAsia" w:ascii="Times New Roman" w:hAnsi="Times New Roman" w:eastAsia="宋体" w:cs="Times New Roman"/>
                <w:snapToGrid/>
                <w:kern w:val="0"/>
                <w:sz w:val="24"/>
                <w:szCs w:val="21"/>
                <w:highlight w:val="none"/>
                <w:lang w:eastAsia="zh-CN" w:bidi="ar"/>
              </w:rPr>
            </w:pPr>
            <w:r>
              <w:rPr>
                <w:rFonts w:hint="eastAsia" w:cs="Times New Roman"/>
                <w:snapToGrid/>
                <w:kern w:val="0"/>
                <w:sz w:val="24"/>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384" w:type="dxa"/>
            <w:vMerge w:val="continue"/>
            <w:tcBorders>
              <w:left w:val="single" w:color="auto" w:sz="12" w:space="0"/>
            </w:tcBorders>
            <w:noWrap w:val="0"/>
            <w:vAlign w:val="center"/>
          </w:tcPr>
          <w:p>
            <w:pPr>
              <w:snapToGrid w:val="0"/>
              <w:jc w:val="center"/>
              <w:textAlignment w:val="baseline"/>
              <w:rPr>
                <w:snapToGrid w:val="0"/>
                <w:kern w:val="0"/>
                <w:sz w:val="24"/>
                <w:szCs w:val="24"/>
                <w:highlight w:val="none"/>
              </w:rPr>
            </w:pPr>
          </w:p>
        </w:tc>
        <w:tc>
          <w:tcPr>
            <w:tcW w:w="978" w:type="dxa"/>
            <w:noWrap w:val="0"/>
            <w:vAlign w:val="center"/>
          </w:tcPr>
          <w:p>
            <w:pPr>
              <w:snapToGrid w:val="0"/>
              <w:jc w:val="center"/>
              <w:textAlignment w:val="baseline"/>
              <w:rPr>
                <w:rFonts w:hint="eastAsia" w:eastAsia="宋体"/>
                <w:snapToGrid w:val="0"/>
                <w:kern w:val="0"/>
                <w:sz w:val="24"/>
                <w:szCs w:val="24"/>
                <w:highlight w:val="none"/>
                <w:lang w:eastAsia="zh-CN"/>
              </w:rPr>
            </w:pPr>
            <w:r>
              <w:rPr>
                <w:rFonts w:hint="eastAsia"/>
                <w:snapToGrid w:val="0"/>
                <w:kern w:val="0"/>
                <w:sz w:val="24"/>
                <w:szCs w:val="24"/>
                <w:highlight w:val="none"/>
                <w:lang w:eastAsia="zh-CN"/>
              </w:rPr>
              <w:t>储罐区</w:t>
            </w:r>
          </w:p>
        </w:tc>
        <w:tc>
          <w:tcPr>
            <w:tcW w:w="1410" w:type="dxa"/>
            <w:noWrap w:val="0"/>
            <w:vAlign w:val="center"/>
          </w:tcPr>
          <w:p>
            <w:pPr>
              <w:pStyle w:val="49"/>
              <w:adjustRightInd w:val="0"/>
              <w:snapToGrid w:val="0"/>
              <w:jc w:val="center"/>
              <w:rPr>
                <w:rFonts w:hint="eastAsia" w:ascii="Times New Roman" w:hAnsi="Times New Roman" w:eastAsia="宋体" w:cs="Times New Roman"/>
                <w:snapToGrid w:val="0"/>
                <w:sz w:val="24"/>
                <w:szCs w:val="24"/>
                <w:highlight w:val="none"/>
                <w:lang w:eastAsia="zh-CN"/>
              </w:rPr>
            </w:pPr>
            <w:r>
              <w:rPr>
                <w:rFonts w:hint="eastAsia" w:ascii="Times New Roman" w:hAnsi="Times New Roman" w:eastAsia="宋体" w:cs="Times New Roman"/>
                <w:snapToGrid w:val="0"/>
                <w:sz w:val="24"/>
                <w:szCs w:val="24"/>
                <w:highlight w:val="none"/>
                <w:lang w:eastAsia="zh-CN"/>
              </w:rPr>
              <w:t>废活性炭</w:t>
            </w:r>
          </w:p>
        </w:tc>
        <w:tc>
          <w:tcPr>
            <w:tcW w:w="2573" w:type="dxa"/>
            <w:gridSpan w:val="2"/>
            <w:noWrap w:val="0"/>
            <w:vAlign w:val="center"/>
          </w:tcPr>
          <w:p>
            <w:pPr>
              <w:snapToGrid w:val="0"/>
              <w:jc w:val="center"/>
              <w:textAlignment w:val="baseline"/>
              <w:rPr>
                <w:rFonts w:hint="default" w:ascii="Times New Roman" w:hAnsi="Times New Roman" w:eastAsia="宋体" w:cs="Times New Roman"/>
                <w:snapToGrid/>
                <w:kern w:val="0"/>
                <w:sz w:val="24"/>
                <w:szCs w:val="21"/>
                <w:highlight w:val="none"/>
                <w:lang w:val="en-US" w:eastAsia="zh-CN" w:bidi="ar"/>
              </w:rPr>
            </w:pPr>
            <w:r>
              <w:rPr>
                <w:rFonts w:hint="eastAsia" w:ascii="Times New Roman" w:hAnsi="Times New Roman" w:eastAsia="宋体" w:cs="Times New Roman"/>
                <w:snapToGrid/>
                <w:kern w:val="0"/>
                <w:sz w:val="24"/>
                <w:szCs w:val="21"/>
                <w:highlight w:val="none"/>
                <w:lang w:val="en-US" w:eastAsia="zh-CN" w:bidi="ar"/>
              </w:rPr>
              <w:t>0.039t/a</w:t>
            </w:r>
          </w:p>
        </w:tc>
        <w:tc>
          <w:tcPr>
            <w:tcW w:w="2828" w:type="dxa"/>
            <w:gridSpan w:val="3"/>
            <w:tcBorders>
              <w:right w:val="single" w:color="auto" w:sz="12" w:space="0"/>
            </w:tcBorders>
            <w:noWrap w:val="0"/>
            <w:vAlign w:val="center"/>
          </w:tcPr>
          <w:p>
            <w:pPr>
              <w:widowControl/>
              <w:jc w:val="center"/>
              <w:textAlignment w:val="center"/>
              <w:rPr>
                <w:rFonts w:hint="eastAsia" w:ascii="Times New Roman" w:hAnsi="Times New Roman" w:eastAsia="宋体" w:cs="Times New Roman"/>
                <w:snapToGrid/>
                <w:kern w:val="0"/>
                <w:sz w:val="24"/>
                <w:szCs w:val="21"/>
                <w:highlight w:val="none"/>
                <w:lang w:eastAsia="zh-CN" w:bidi="ar"/>
              </w:rPr>
            </w:pPr>
            <w:r>
              <w:rPr>
                <w:rFonts w:hint="eastAsia" w:cs="Times New Roman"/>
                <w:snapToGrid/>
                <w:kern w:val="0"/>
                <w:sz w:val="24"/>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384" w:type="dxa"/>
            <w:vMerge w:val="continue"/>
            <w:tcBorders>
              <w:left w:val="single" w:color="auto" w:sz="12" w:space="0"/>
            </w:tcBorders>
            <w:noWrap w:val="0"/>
            <w:vAlign w:val="center"/>
          </w:tcPr>
          <w:p>
            <w:pPr>
              <w:snapToGrid w:val="0"/>
              <w:jc w:val="center"/>
              <w:textAlignment w:val="baseline"/>
              <w:rPr>
                <w:snapToGrid w:val="0"/>
                <w:kern w:val="0"/>
                <w:sz w:val="24"/>
                <w:szCs w:val="24"/>
                <w:highlight w:val="none"/>
              </w:rPr>
            </w:pPr>
          </w:p>
        </w:tc>
        <w:tc>
          <w:tcPr>
            <w:tcW w:w="978" w:type="dxa"/>
            <w:noWrap w:val="0"/>
            <w:vAlign w:val="center"/>
          </w:tcPr>
          <w:p>
            <w:pPr>
              <w:snapToGrid w:val="0"/>
              <w:jc w:val="center"/>
              <w:textAlignment w:val="baseline"/>
              <w:rPr>
                <w:rFonts w:hint="eastAsia"/>
                <w:snapToGrid w:val="0"/>
                <w:kern w:val="0"/>
                <w:sz w:val="24"/>
                <w:szCs w:val="24"/>
                <w:highlight w:val="none"/>
                <w:lang w:eastAsia="zh-CN"/>
              </w:rPr>
            </w:pPr>
            <w:r>
              <w:rPr>
                <w:rFonts w:hint="eastAsia"/>
                <w:snapToGrid w:val="0"/>
                <w:kern w:val="0"/>
                <w:sz w:val="24"/>
                <w:szCs w:val="24"/>
                <w:highlight w:val="none"/>
                <w:lang w:eastAsia="zh-CN"/>
              </w:rPr>
              <w:t>站区</w:t>
            </w:r>
          </w:p>
        </w:tc>
        <w:tc>
          <w:tcPr>
            <w:tcW w:w="1410" w:type="dxa"/>
            <w:noWrap w:val="0"/>
            <w:vAlign w:val="center"/>
          </w:tcPr>
          <w:p>
            <w:pPr>
              <w:pStyle w:val="49"/>
              <w:adjustRightInd w:val="0"/>
              <w:snapToGrid w:val="0"/>
              <w:jc w:val="center"/>
              <w:rPr>
                <w:rFonts w:hint="eastAsia" w:ascii="Times New Roman" w:hAnsi="Times New Roman" w:eastAsia="宋体" w:cs="Times New Roman"/>
                <w:snapToGrid w:val="0"/>
                <w:sz w:val="24"/>
                <w:szCs w:val="24"/>
                <w:highlight w:val="none"/>
                <w:lang w:eastAsia="zh-CN"/>
              </w:rPr>
            </w:pPr>
            <w:r>
              <w:rPr>
                <w:rFonts w:hint="eastAsia" w:cs="Times New Roman"/>
                <w:snapToGrid w:val="0"/>
                <w:sz w:val="24"/>
                <w:szCs w:val="24"/>
                <w:highlight w:val="none"/>
                <w:lang w:eastAsia="zh-CN"/>
              </w:rPr>
              <w:t>消防废沙</w:t>
            </w:r>
          </w:p>
        </w:tc>
        <w:tc>
          <w:tcPr>
            <w:tcW w:w="2573" w:type="dxa"/>
            <w:gridSpan w:val="2"/>
            <w:noWrap w:val="0"/>
            <w:vAlign w:val="center"/>
          </w:tcPr>
          <w:p>
            <w:pPr>
              <w:snapToGrid w:val="0"/>
              <w:jc w:val="center"/>
              <w:textAlignment w:val="baseline"/>
              <w:rPr>
                <w:rFonts w:hint="default" w:ascii="Times New Roman" w:hAnsi="Times New Roman" w:eastAsia="宋体" w:cs="Times New Roman"/>
                <w:snapToGrid/>
                <w:kern w:val="0"/>
                <w:sz w:val="24"/>
                <w:szCs w:val="21"/>
                <w:highlight w:val="none"/>
                <w:lang w:val="en-US" w:eastAsia="zh-CN" w:bidi="ar"/>
              </w:rPr>
            </w:pPr>
            <w:r>
              <w:rPr>
                <w:rFonts w:hint="eastAsia" w:cs="Times New Roman"/>
                <w:snapToGrid/>
                <w:kern w:val="0"/>
                <w:sz w:val="24"/>
                <w:szCs w:val="21"/>
                <w:highlight w:val="none"/>
                <w:lang w:val="en-US" w:eastAsia="zh-CN" w:bidi="ar"/>
              </w:rPr>
              <w:t>0.3t/a</w:t>
            </w:r>
          </w:p>
        </w:tc>
        <w:tc>
          <w:tcPr>
            <w:tcW w:w="2828" w:type="dxa"/>
            <w:gridSpan w:val="3"/>
            <w:tcBorders>
              <w:right w:val="single" w:color="auto" w:sz="12" w:space="0"/>
            </w:tcBorders>
            <w:noWrap w:val="0"/>
            <w:vAlign w:val="center"/>
          </w:tcPr>
          <w:p>
            <w:pPr>
              <w:widowControl/>
              <w:jc w:val="center"/>
              <w:textAlignment w:val="center"/>
              <w:rPr>
                <w:rFonts w:hint="eastAsia" w:ascii="Times New Roman" w:hAnsi="Times New Roman" w:eastAsia="宋体" w:cs="Times New Roman"/>
                <w:snapToGrid/>
                <w:kern w:val="0"/>
                <w:sz w:val="24"/>
                <w:szCs w:val="21"/>
                <w:highlight w:val="none"/>
                <w:lang w:eastAsia="zh-CN" w:bidi="ar"/>
              </w:rPr>
            </w:pPr>
            <w:r>
              <w:rPr>
                <w:rFonts w:hint="eastAsia" w:cs="Times New Roman"/>
                <w:snapToGrid/>
                <w:kern w:val="0"/>
                <w:sz w:val="24"/>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4" w:type="dxa"/>
            <w:tcBorders>
              <w:left w:val="single" w:color="auto" w:sz="12" w:space="0"/>
            </w:tcBorders>
            <w:noWrap w:val="0"/>
            <w:vAlign w:val="center"/>
          </w:tcPr>
          <w:p>
            <w:pPr>
              <w:snapToGrid w:val="0"/>
              <w:jc w:val="center"/>
              <w:textAlignment w:val="baseline"/>
              <w:rPr>
                <w:snapToGrid w:val="0"/>
                <w:kern w:val="0"/>
                <w:sz w:val="24"/>
                <w:szCs w:val="24"/>
                <w:highlight w:val="none"/>
              </w:rPr>
            </w:pPr>
            <w:r>
              <w:rPr>
                <w:snapToGrid w:val="0"/>
                <w:kern w:val="0"/>
                <w:sz w:val="24"/>
                <w:szCs w:val="24"/>
                <w:highlight w:val="none"/>
              </w:rPr>
              <w:t>噪声</w:t>
            </w:r>
          </w:p>
        </w:tc>
        <w:tc>
          <w:tcPr>
            <w:tcW w:w="7789" w:type="dxa"/>
            <w:gridSpan w:val="7"/>
            <w:tcBorders>
              <w:right w:val="single" w:color="auto" w:sz="12" w:space="0"/>
            </w:tcBorders>
            <w:noWrap w:val="0"/>
            <w:vAlign w:val="center"/>
          </w:tcPr>
          <w:p>
            <w:pPr>
              <w:snapToGrid w:val="0"/>
              <w:textAlignment w:val="baseline"/>
              <w:rPr>
                <w:snapToGrid w:val="0"/>
                <w:kern w:val="0"/>
                <w:sz w:val="24"/>
                <w:szCs w:val="24"/>
                <w:highlight w:val="none"/>
              </w:rPr>
            </w:pPr>
            <w:r>
              <w:rPr>
                <w:snapToGrid w:val="0"/>
                <w:kern w:val="0"/>
                <w:sz w:val="24"/>
                <w:highlight w:val="none"/>
              </w:rPr>
              <w:t>主要为加油机油泵及交通车辆等产生的噪声，经减振、隔声、衰减后，厂界噪声可以满足《工业企业厂界环境噪声排放标准》（GB12348-2008）</w:t>
            </w:r>
            <w:r>
              <w:rPr>
                <w:rFonts w:hint="eastAsia"/>
                <w:snapToGrid w:val="0"/>
                <w:kern w:val="0"/>
                <w:sz w:val="24"/>
                <w:highlight w:val="none"/>
              </w:rPr>
              <w:t>2类和</w:t>
            </w:r>
            <w:r>
              <w:rPr>
                <w:snapToGrid w:val="0"/>
                <w:kern w:val="0"/>
                <w:sz w:val="24"/>
                <w:highlight w:val="none"/>
              </w:rPr>
              <w:t>4类标准。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4" w:type="dxa"/>
            <w:tcBorders>
              <w:left w:val="single" w:color="auto" w:sz="12" w:space="0"/>
              <w:bottom w:val="single" w:color="auto" w:sz="4" w:space="0"/>
            </w:tcBorders>
            <w:noWrap w:val="0"/>
            <w:vAlign w:val="center"/>
          </w:tcPr>
          <w:p>
            <w:pPr>
              <w:snapToGrid w:val="0"/>
              <w:jc w:val="center"/>
              <w:textAlignment w:val="baseline"/>
              <w:rPr>
                <w:snapToGrid w:val="0"/>
                <w:kern w:val="0"/>
                <w:sz w:val="24"/>
                <w:szCs w:val="24"/>
                <w:highlight w:val="none"/>
              </w:rPr>
            </w:pPr>
            <w:r>
              <w:rPr>
                <w:snapToGrid w:val="0"/>
                <w:kern w:val="0"/>
                <w:sz w:val="24"/>
                <w:szCs w:val="24"/>
                <w:highlight w:val="none"/>
              </w:rPr>
              <w:t>其它</w:t>
            </w:r>
          </w:p>
        </w:tc>
        <w:tc>
          <w:tcPr>
            <w:tcW w:w="7789" w:type="dxa"/>
            <w:gridSpan w:val="7"/>
            <w:tcBorders>
              <w:bottom w:val="single" w:color="auto" w:sz="4" w:space="0"/>
              <w:right w:val="single" w:color="auto" w:sz="12" w:space="0"/>
            </w:tcBorders>
            <w:noWrap w:val="0"/>
            <w:vAlign w:val="center"/>
          </w:tcPr>
          <w:p>
            <w:pPr>
              <w:snapToGrid w:val="0"/>
              <w:textAlignment w:val="baseline"/>
              <w:rPr>
                <w:snapToGrid w:val="0"/>
                <w:kern w:val="0"/>
                <w:sz w:val="24"/>
                <w:szCs w:val="24"/>
                <w:highlight w:val="none"/>
              </w:rPr>
            </w:pPr>
            <w:r>
              <w:rPr>
                <w:snapToGrid w:val="0"/>
                <w:kern w:val="0"/>
                <w:sz w:val="24"/>
                <w:highlight w:val="none"/>
              </w:rPr>
              <w:t>项目为加油站，油品属易燃易爆物品，存在一定的火灾、爆炸等环境风险。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2" w:hRule="atLeast"/>
          <w:jc w:val="center"/>
        </w:trPr>
        <w:tc>
          <w:tcPr>
            <w:tcW w:w="9173" w:type="dxa"/>
            <w:gridSpan w:val="8"/>
            <w:tcBorders>
              <w:left w:val="single" w:color="auto" w:sz="12" w:space="0"/>
              <w:bottom w:val="single" w:color="auto" w:sz="12" w:space="0"/>
              <w:right w:val="single" w:color="auto" w:sz="12" w:space="0"/>
            </w:tcBorders>
            <w:noWrap w:val="0"/>
            <w:vAlign w:val="center"/>
          </w:tcPr>
          <w:p>
            <w:pPr>
              <w:snapToGrid w:val="0"/>
              <w:spacing w:line="360" w:lineRule="auto"/>
              <w:rPr>
                <w:b/>
                <w:snapToGrid w:val="0"/>
                <w:kern w:val="0"/>
                <w:sz w:val="24"/>
                <w:szCs w:val="24"/>
                <w:highlight w:val="none"/>
              </w:rPr>
            </w:pPr>
            <w:r>
              <w:rPr>
                <w:b/>
                <w:snapToGrid w:val="0"/>
                <w:kern w:val="0"/>
                <w:sz w:val="24"/>
                <w:szCs w:val="24"/>
                <w:highlight w:val="none"/>
              </w:rPr>
              <w:t>主要生态影响</w:t>
            </w:r>
          </w:p>
          <w:p>
            <w:pPr>
              <w:kinsoku w:val="0"/>
              <w:adjustRightInd w:val="0"/>
              <w:snapToGrid w:val="0"/>
              <w:spacing w:line="360" w:lineRule="auto"/>
              <w:ind w:firstLine="436" w:firstLineChars="200"/>
              <w:rPr>
                <w:rFonts w:hint="eastAsia"/>
                <w:snapToGrid w:val="0"/>
                <w:kern w:val="0"/>
                <w:sz w:val="24"/>
                <w:szCs w:val="24"/>
                <w:highlight w:val="none"/>
              </w:rPr>
            </w:pPr>
            <w:r>
              <w:rPr>
                <w:snapToGrid w:val="0"/>
                <w:kern w:val="0"/>
                <w:sz w:val="24"/>
                <w:highlight w:val="none"/>
              </w:rPr>
              <w:t>项目占地</w:t>
            </w:r>
            <w:r>
              <w:rPr>
                <w:rFonts w:hint="eastAsia"/>
                <w:snapToGrid w:val="0"/>
                <w:kern w:val="0"/>
                <w:sz w:val="24"/>
                <w:highlight w:val="none"/>
                <w:lang w:val="en-US" w:eastAsia="zh-CN"/>
              </w:rPr>
              <w:t>5600</w:t>
            </w:r>
            <w:r>
              <w:rPr>
                <w:snapToGrid w:val="0"/>
                <w:kern w:val="0"/>
                <w:sz w:val="24"/>
                <w:highlight w:val="none"/>
              </w:rPr>
              <w:t>m</w:t>
            </w:r>
            <w:r>
              <w:rPr>
                <w:snapToGrid w:val="0"/>
                <w:kern w:val="0"/>
                <w:sz w:val="24"/>
                <w:highlight w:val="none"/>
                <w:vertAlign w:val="superscript"/>
              </w:rPr>
              <w:t>2</w:t>
            </w:r>
            <w:r>
              <w:rPr>
                <w:snapToGrid w:val="0"/>
                <w:kern w:val="0"/>
                <w:sz w:val="24"/>
                <w:highlight w:val="none"/>
              </w:rPr>
              <w:t>，</w:t>
            </w:r>
            <w:r>
              <w:rPr>
                <w:rFonts w:hint="eastAsia"/>
                <w:snapToGrid w:val="0"/>
                <w:kern w:val="0"/>
                <w:sz w:val="24"/>
                <w:highlight w:val="none"/>
              </w:rPr>
              <w:t>加油站场地除过绿化已均硬化，基本无水土流失，在未硬化的土地基本已绿化</w:t>
            </w:r>
            <w:r>
              <w:rPr>
                <w:snapToGrid w:val="0"/>
                <w:kern w:val="0"/>
                <w:sz w:val="24"/>
                <w:highlight w:val="none"/>
              </w:rPr>
              <w:t>，对生态环境影响较小</w:t>
            </w:r>
            <w:r>
              <w:rPr>
                <w:rFonts w:hint="eastAsia"/>
                <w:snapToGrid w:val="0"/>
                <w:kern w:val="0"/>
                <w:sz w:val="24"/>
                <w:highlight w:val="none"/>
              </w:rPr>
              <w:t>。</w:t>
            </w:r>
          </w:p>
          <w:p>
            <w:pPr>
              <w:kinsoku w:val="0"/>
              <w:snapToGrid w:val="0"/>
              <w:spacing w:line="360" w:lineRule="auto"/>
              <w:rPr>
                <w:snapToGrid w:val="0"/>
                <w:kern w:val="0"/>
                <w:sz w:val="24"/>
                <w:szCs w:val="24"/>
                <w:highlight w:val="none"/>
              </w:rPr>
            </w:pPr>
          </w:p>
        </w:tc>
      </w:tr>
    </w:tbl>
    <w:p>
      <w:pPr>
        <w:snapToGrid w:val="0"/>
        <w:rPr>
          <w:b/>
          <w:snapToGrid w:val="0"/>
          <w:kern w:val="0"/>
          <w:highlight w:val="none"/>
        </w:rPr>
      </w:pPr>
    </w:p>
    <w:p>
      <w:pPr>
        <w:pStyle w:val="33"/>
        <w:ind w:left="515" w:firstLine="375"/>
        <w:rPr>
          <w:rFonts w:hint="eastAsia"/>
          <w:snapToGrid w:val="0"/>
          <w:highlight w:val="none"/>
        </w:rPr>
      </w:pPr>
    </w:p>
    <w:p>
      <w:pPr>
        <w:pStyle w:val="32"/>
        <w:ind w:firstLine="218"/>
        <w:rPr>
          <w:rFonts w:hint="eastAsia"/>
          <w:highlight w:val="none"/>
        </w:rPr>
      </w:pPr>
    </w:p>
    <w:p>
      <w:pPr>
        <w:pStyle w:val="32"/>
        <w:ind w:firstLine="218"/>
        <w:rPr>
          <w:rFonts w:hint="eastAsia"/>
          <w:highlight w:val="none"/>
        </w:rPr>
      </w:pPr>
    </w:p>
    <w:p>
      <w:pPr>
        <w:snapToGrid w:val="0"/>
        <w:outlineLvl w:val="0"/>
        <w:rPr>
          <w:b/>
          <w:snapToGrid w:val="0"/>
          <w:kern w:val="0"/>
          <w:sz w:val="36"/>
          <w:szCs w:val="36"/>
          <w:highlight w:val="none"/>
        </w:rPr>
      </w:pPr>
      <w:r>
        <w:rPr>
          <w:b/>
          <w:snapToGrid w:val="0"/>
          <w:kern w:val="0"/>
          <w:sz w:val="36"/>
          <w:szCs w:val="36"/>
          <w:highlight w:val="none"/>
        </w:rPr>
        <w:t>环境影响分析</w:t>
      </w:r>
    </w:p>
    <w:tbl>
      <w:tblPr>
        <w:tblStyle w:val="34"/>
        <w:tblW w:w="917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1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19" w:hRule="atLeast"/>
          <w:jc w:val="center"/>
        </w:trPr>
        <w:tc>
          <w:tcPr>
            <w:tcW w:w="9173" w:type="dxa"/>
            <w:noWrap w:val="0"/>
            <w:vAlign w:val="top"/>
          </w:tcPr>
          <w:p>
            <w:pPr>
              <w:snapToGrid w:val="0"/>
              <w:spacing w:line="360" w:lineRule="auto"/>
              <w:textAlignment w:val="baseline"/>
              <w:rPr>
                <w:b/>
                <w:szCs w:val="24"/>
                <w:highlight w:val="none"/>
              </w:rPr>
            </w:pPr>
            <w:r>
              <w:rPr>
                <w:rFonts w:hint="default"/>
                <w:b/>
                <w:szCs w:val="24"/>
                <w:highlight w:val="none"/>
              </w:rPr>
              <w:t>一、</w:t>
            </w:r>
            <w:r>
              <w:rPr>
                <w:b/>
                <w:szCs w:val="24"/>
                <w:highlight w:val="none"/>
              </w:rPr>
              <w:t>施工期环境影响分析</w:t>
            </w:r>
          </w:p>
          <w:p>
            <w:pPr>
              <w:adjustRightInd w:val="0"/>
              <w:snapToGrid w:val="0"/>
              <w:spacing w:line="360" w:lineRule="auto"/>
              <w:ind w:firstLine="436" w:firstLineChars="200"/>
              <w:rPr>
                <w:sz w:val="24"/>
                <w:szCs w:val="24"/>
                <w:highlight w:val="none"/>
              </w:rPr>
            </w:pPr>
            <w:r>
              <w:rPr>
                <w:sz w:val="24"/>
                <w:szCs w:val="24"/>
                <w:highlight w:val="none"/>
              </w:rPr>
              <w:t>经现场踏勘本项目</w:t>
            </w:r>
            <w:r>
              <w:rPr>
                <w:rFonts w:hint="default"/>
                <w:sz w:val="24"/>
                <w:szCs w:val="24"/>
                <w:highlight w:val="none"/>
              </w:rPr>
              <w:t>已建成，由201</w:t>
            </w:r>
            <w:r>
              <w:rPr>
                <w:rFonts w:hint="eastAsia"/>
                <w:sz w:val="24"/>
                <w:szCs w:val="24"/>
                <w:highlight w:val="none"/>
                <w:lang w:val="en-US" w:eastAsia="zh-CN"/>
              </w:rPr>
              <w:t>3</w:t>
            </w:r>
            <w:r>
              <w:rPr>
                <w:rFonts w:hint="default"/>
                <w:sz w:val="24"/>
                <w:szCs w:val="24"/>
                <w:highlight w:val="none"/>
              </w:rPr>
              <w:t>年开工，于201</w:t>
            </w:r>
            <w:r>
              <w:rPr>
                <w:rFonts w:hint="eastAsia"/>
                <w:sz w:val="24"/>
                <w:szCs w:val="24"/>
                <w:highlight w:val="none"/>
                <w:lang w:val="en-US" w:eastAsia="zh-CN"/>
              </w:rPr>
              <w:t>5</w:t>
            </w:r>
            <w:r>
              <w:rPr>
                <w:rFonts w:hint="default"/>
                <w:sz w:val="24"/>
                <w:szCs w:val="24"/>
                <w:highlight w:val="none"/>
              </w:rPr>
              <w:t>年1</w:t>
            </w:r>
            <w:r>
              <w:rPr>
                <w:rFonts w:hint="eastAsia"/>
                <w:sz w:val="24"/>
                <w:szCs w:val="24"/>
                <w:highlight w:val="none"/>
                <w:lang w:val="en-US" w:eastAsia="zh-CN"/>
              </w:rPr>
              <w:t>2</w:t>
            </w:r>
            <w:r>
              <w:rPr>
                <w:rFonts w:hint="default"/>
                <w:sz w:val="24"/>
                <w:szCs w:val="24"/>
                <w:highlight w:val="none"/>
              </w:rPr>
              <w:t>月建成</w:t>
            </w:r>
            <w:r>
              <w:rPr>
                <w:sz w:val="24"/>
                <w:szCs w:val="24"/>
                <w:highlight w:val="none"/>
              </w:rPr>
              <w:t>。</w:t>
            </w:r>
            <w:r>
              <w:rPr>
                <w:rFonts w:hint="default"/>
                <w:sz w:val="24"/>
                <w:szCs w:val="24"/>
                <w:highlight w:val="none"/>
              </w:rPr>
              <w:t>为响应最新的油气回收政策，建设单位拟于2017年11月至12月对油气回收进行改造，改造为三次油气回收系统，改造三次油气回收系统主要为安装设备，无土建等大型工程，施工期</w:t>
            </w:r>
            <w:r>
              <w:rPr>
                <w:rFonts w:hint="eastAsia"/>
                <w:sz w:val="24"/>
                <w:szCs w:val="24"/>
                <w:highlight w:val="none"/>
                <w:lang w:eastAsia="zh-CN"/>
              </w:rPr>
              <w:t>已结束</w:t>
            </w:r>
            <w:r>
              <w:rPr>
                <w:rFonts w:hint="default"/>
                <w:sz w:val="24"/>
                <w:szCs w:val="24"/>
                <w:highlight w:val="none"/>
              </w:rPr>
              <w:t>，故本次环评不对施工期进行环境影响评价。</w:t>
            </w:r>
          </w:p>
          <w:p>
            <w:pPr>
              <w:snapToGrid w:val="0"/>
              <w:spacing w:line="360" w:lineRule="auto"/>
              <w:textAlignment w:val="baseline"/>
              <w:rPr>
                <w:b/>
                <w:szCs w:val="24"/>
                <w:highlight w:val="none"/>
              </w:rPr>
            </w:pPr>
            <w:r>
              <w:rPr>
                <w:rFonts w:hint="default"/>
                <w:b/>
                <w:szCs w:val="24"/>
                <w:highlight w:val="none"/>
              </w:rPr>
              <w:t>二、</w:t>
            </w:r>
            <w:r>
              <w:rPr>
                <w:b/>
                <w:szCs w:val="24"/>
                <w:highlight w:val="none"/>
              </w:rPr>
              <w:t>运营期环境影响分析</w:t>
            </w:r>
          </w:p>
          <w:p>
            <w:pPr>
              <w:snapToGrid w:val="0"/>
              <w:spacing w:line="360" w:lineRule="auto"/>
              <w:ind w:firstLine="434" w:firstLineChars="199"/>
              <w:rPr>
                <w:b/>
                <w:sz w:val="24"/>
                <w:szCs w:val="24"/>
                <w:highlight w:val="none"/>
              </w:rPr>
            </w:pPr>
            <w:r>
              <w:rPr>
                <w:rFonts w:hint="default"/>
                <w:b/>
                <w:sz w:val="24"/>
                <w:szCs w:val="24"/>
                <w:highlight w:val="none"/>
                <w:lang w:eastAsia="zh-CN"/>
              </w:rPr>
              <w:t>（一）</w:t>
            </w:r>
            <w:r>
              <w:rPr>
                <w:b/>
                <w:sz w:val="24"/>
                <w:szCs w:val="24"/>
                <w:highlight w:val="none"/>
              </w:rPr>
              <w:t>环境空气影响分析</w:t>
            </w:r>
          </w:p>
          <w:p>
            <w:pPr>
              <w:adjustRightInd w:val="0"/>
              <w:snapToGrid w:val="0"/>
              <w:spacing w:line="360" w:lineRule="auto"/>
              <w:ind w:firstLine="436" w:firstLineChars="200"/>
              <w:rPr>
                <w:snapToGrid w:val="0"/>
                <w:kern w:val="0"/>
                <w:sz w:val="24"/>
                <w:szCs w:val="24"/>
                <w:highlight w:val="none"/>
              </w:rPr>
            </w:pPr>
            <w:r>
              <w:rPr>
                <w:rFonts w:hint="default"/>
                <w:snapToGrid w:val="0"/>
                <w:kern w:val="0"/>
                <w:sz w:val="24"/>
                <w:szCs w:val="24"/>
                <w:highlight w:val="none"/>
                <w:lang w:val="en-US" w:eastAsia="zh-CN"/>
              </w:rPr>
              <w:t>1、</w:t>
            </w:r>
            <w:r>
              <w:rPr>
                <w:snapToGrid w:val="0"/>
                <w:kern w:val="0"/>
                <w:sz w:val="24"/>
                <w:szCs w:val="24"/>
                <w:highlight w:val="none"/>
              </w:rPr>
              <w:t>评价等级及范围</w:t>
            </w:r>
          </w:p>
          <w:p>
            <w:pPr>
              <w:adjustRightInd w:val="0"/>
              <w:snapToGrid w:val="0"/>
              <w:spacing w:line="360" w:lineRule="auto"/>
              <w:ind w:firstLine="452" w:firstLineChars="200"/>
              <w:rPr>
                <w:snapToGrid w:val="0"/>
                <w:kern w:val="0"/>
                <w:sz w:val="24"/>
                <w:szCs w:val="24"/>
                <w:highlight w:val="none"/>
              </w:rPr>
            </w:pPr>
            <w:r>
              <w:rPr>
                <w:spacing w:val="4"/>
                <w:sz w:val="24"/>
                <w:highlight w:val="none"/>
              </w:rPr>
              <w:t>本环评根据《环境影响评价技术导则</w:t>
            </w:r>
            <w:r>
              <w:rPr>
                <w:rFonts w:hint="default"/>
                <w:spacing w:val="4"/>
                <w:sz w:val="24"/>
                <w:highlight w:val="none"/>
                <w:lang w:val="en-US" w:eastAsia="zh-CN"/>
              </w:rPr>
              <w:t xml:space="preserve"> </w:t>
            </w:r>
            <w:r>
              <w:rPr>
                <w:spacing w:val="4"/>
                <w:sz w:val="24"/>
                <w:highlight w:val="none"/>
              </w:rPr>
              <w:t>大气环境》（HJ2.2-20</w:t>
            </w:r>
            <w:r>
              <w:rPr>
                <w:rFonts w:hint="default"/>
                <w:spacing w:val="4"/>
                <w:sz w:val="24"/>
                <w:highlight w:val="none"/>
                <w:lang w:val="en-US" w:eastAsia="zh-CN"/>
              </w:rPr>
              <w:t>1</w:t>
            </w:r>
            <w:r>
              <w:rPr>
                <w:spacing w:val="4"/>
                <w:sz w:val="24"/>
                <w:highlight w:val="none"/>
              </w:rPr>
              <w:t>8），结合项目的大气主要污染物产排情况，</w:t>
            </w:r>
            <w:r>
              <w:rPr>
                <w:snapToGrid w:val="0"/>
                <w:kern w:val="0"/>
                <w:sz w:val="24"/>
                <w:szCs w:val="24"/>
                <w:highlight w:val="none"/>
              </w:rPr>
              <w:t>项目产生的废气主要来源于油品损耗挥发形成的废气，其主要成分为非甲烷总烃。</w:t>
            </w:r>
            <w:r>
              <w:rPr>
                <w:rFonts w:hint="default"/>
                <w:snapToGrid w:val="0"/>
                <w:kern w:val="0"/>
                <w:sz w:val="24"/>
                <w:szCs w:val="24"/>
                <w:highlight w:val="none"/>
                <w:lang w:eastAsia="zh-CN"/>
              </w:rPr>
              <w:t>故</w:t>
            </w:r>
            <w:r>
              <w:rPr>
                <w:spacing w:val="4"/>
                <w:sz w:val="24"/>
                <w:highlight w:val="none"/>
              </w:rPr>
              <w:t>选取非甲烷总烃作为此次环境空气影响预测的评价因子。</w:t>
            </w:r>
          </w:p>
          <w:p>
            <w:pPr>
              <w:adjustRightInd w:val="0"/>
              <w:snapToGrid w:val="0"/>
              <w:spacing w:line="360" w:lineRule="auto"/>
              <w:ind w:firstLine="436" w:firstLineChars="200"/>
              <w:rPr>
                <w:rFonts w:hint="default" w:eastAsia="宋体"/>
                <w:snapToGrid w:val="0"/>
                <w:kern w:val="0"/>
                <w:sz w:val="24"/>
                <w:szCs w:val="24"/>
                <w:highlight w:val="none"/>
                <w:lang w:eastAsia="zh-CN"/>
              </w:rPr>
            </w:pPr>
            <w:r>
              <w:rPr>
                <w:rFonts w:hint="default"/>
                <w:snapToGrid w:val="0"/>
                <w:kern w:val="0"/>
                <w:sz w:val="24"/>
                <w:szCs w:val="24"/>
                <w:highlight w:val="none"/>
                <w:lang w:eastAsia="zh-CN"/>
              </w:rPr>
              <w:t>本次非甲烷总烃</w:t>
            </w:r>
            <w:r>
              <w:rPr>
                <w:spacing w:val="4"/>
                <w:sz w:val="24"/>
                <w:highlight w:val="none"/>
              </w:rPr>
              <w:t>环境质量评价标准参考《大气污染物综合排放标准详解》P244规定的标准限值（非甲烷总烃2.0mg/m</w:t>
            </w:r>
            <w:r>
              <w:rPr>
                <w:spacing w:val="4"/>
                <w:sz w:val="24"/>
                <w:highlight w:val="none"/>
                <w:vertAlign w:val="superscript"/>
              </w:rPr>
              <w:t>3</w:t>
            </w:r>
            <w:r>
              <w:rPr>
                <w:spacing w:val="4"/>
                <w:sz w:val="24"/>
                <w:highlight w:val="none"/>
              </w:rPr>
              <w:t>）。</w:t>
            </w:r>
          </w:p>
          <w:p>
            <w:pPr>
              <w:adjustRightInd w:val="0"/>
              <w:snapToGrid w:val="0"/>
              <w:spacing w:line="360" w:lineRule="auto"/>
              <w:ind w:firstLine="436" w:firstLineChars="200"/>
              <w:rPr>
                <w:rFonts w:hint="default" w:eastAsia="宋体"/>
                <w:snapToGrid w:val="0"/>
                <w:kern w:val="0"/>
                <w:sz w:val="24"/>
                <w:szCs w:val="24"/>
                <w:highlight w:val="none"/>
                <w:lang w:eastAsia="zh-CN"/>
              </w:rPr>
            </w:pPr>
            <w:r>
              <w:rPr>
                <w:rFonts w:hint="default"/>
                <w:snapToGrid w:val="0"/>
                <w:kern w:val="0"/>
                <w:sz w:val="24"/>
                <w:szCs w:val="24"/>
                <w:highlight w:val="none"/>
                <w:lang w:val="en-US" w:eastAsia="zh-CN"/>
              </w:rPr>
              <w:t>2、</w:t>
            </w:r>
            <w:r>
              <w:rPr>
                <w:rFonts w:hint="default"/>
                <w:snapToGrid w:val="0"/>
                <w:kern w:val="0"/>
                <w:sz w:val="24"/>
                <w:szCs w:val="24"/>
                <w:highlight w:val="none"/>
                <w:lang w:eastAsia="zh-CN"/>
              </w:rPr>
              <w:t>评价等级确定</w:t>
            </w:r>
          </w:p>
          <w:p>
            <w:pPr>
              <w:adjustRightInd w:val="0"/>
              <w:snapToGrid w:val="0"/>
              <w:spacing w:line="360" w:lineRule="auto"/>
              <w:ind w:firstLine="436" w:firstLineChars="200"/>
              <w:rPr>
                <w:rFonts w:hint="default" w:eastAsia="宋体"/>
                <w:snapToGrid w:val="0"/>
                <w:kern w:val="0"/>
                <w:sz w:val="24"/>
                <w:szCs w:val="24"/>
                <w:highlight w:val="none"/>
                <w:lang w:eastAsia="zh-CN"/>
              </w:rPr>
            </w:pPr>
            <w:r>
              <w:rPr>
                <w:rFonts w:hint="default"/>
                <w:snapToGrid w:val="0"/>
                <w:kern w:val="0"/>
                <w:sz w:val="24"/>
                <w:szCs w:val="24"/>
                <w:highlight w:val="none"/>
                <w:lang w:eastAsia="zh-CN"/>
              </w:rPr>
              <w:t>（</w:t>
            </w:r>
            <w:r>
              <w:rPr>
                <w:rFonts w:hint="default"/>
                <w:snapToGrid w:val="0"/>
                <w:kern w:val="0"/>
                <w:sz w:val="24"/>
                <w:szCs w:val="24"/>
                <w:highlight w:val="none"/>
                <w:lang w:val="en-US" w:eastAsia="zh-CN"/>
              </w:rPr>
              <w:t>1</w:t>
            </w:r>
            <w:r>
              <w:rPr>
                <w:rFonts w:hint="default"/>
                <w:snapToGrid w:val="0"/>
                <w:kern w:val="0"/>
                <w:sz w:val="24"/>
                <w:szCs w:val="24"/>
                <w:highlight w:val="none"/>
                <w:lang w:eastAsia="zh-CN"/>
              </w:rPr>
              <w:t>）评价等级</w:t>
            </w:r>
          </w:p>
          <w:p>
            <w:pPr>
              <w:adjustRightInd w:val="0"/>
              <w:snapToGrid w:val="0"/>
              <w:spacing w:line="360" w:lineRule="auto"/>
              <w:ind w:firstLine="436" w:firstLineChars="200"/>
              <w:rPr>
                <w:rFonts w:hint="default" w:eastAsia="宋体"/>
                <w:snapToGrid w:val="0"/>
                <w:kern w:val="0"/>
                <w:sz w:val="24"/>
                <w:szCs w:val="24"/>
                <w:highlight w:val="none"/>
                <w:lang w:eastAsia="zh-CN"/>
              </w:rPr>
            </w:pPr>
            <w:r>
              <w:rPr>
                <w:rFonts w:hint="default"/>
                <w:snapToGrid w:val="0"/>
                <w:kern w:val="0"/>
                <w:sz w:val="24"/>
                <w:szCs w:val="24"/>
                <w:highlight w:val="none"/>
              </w:rPr>
              <w:t>①</w:t>
            </w:r>
            <w:r>
              <w:rPr>
                <w:rFonts w:hint="default"/>
                <w:snapToGrid w:val="0"/>
                <w:kern w:val="0"/>
                <w:sz w:val="24"/>
                <w:szCs w:val="24"/>
                <w:highlight w:val="none"/>
                <w:lang w:eastAsia="zh-CN"/>
              </w:rPr>
              <w:t>评价</w:t>
            </w:r>
            <w:r>
              <w:rPr>
                <w:rFonts w:hint="default" w:ascii="Times New Roman" w:hAnsi="Times New Roman" w:eastAsia="Cambria"/>
                <w:bCs/>
                <w:sz w:val="24"/>
                <w:highlight w:val="none"/>
              </w:rPr>
              <w:t>因子和评价标准筛选</w:t>
            </w:r>
          </w:p>
          <w:p>
            <w:pPr>
              <w:spacing w:line="240" w:lineRule="auto"/>
              <w:jc w:val="center"/>
              <w:rPr>
                <w:rFonts w:ascii="Times New Roman" w:hAnsi="Times New Roman" w:cs="Times New Roman"/>
                <w:b/>
                <w:szCs w:val="21"/>
                <w:highlight w:val="none"/>
              </w:rPr>
            </w:pPr>
            <w:r>
              <w:rPr>
                <w:rFonts w:hint="default" w:ascii="Times New Roman" w:hAnsi="Times New Roman" w:cs="Times New Roman"/>
                <w:b/>
                <w:sz w:val="21"/>
                <w:szCs w:val="16"/>
                <w:highlight w:val="none"/>
              </w:rPr>
              <w:t>表</w:t>
            </w:r>
            <w:r>
              <w:rPr>
                <w:rFonts w:hint="eastAsia" w:cs="Times New Roman"/>
                <w:b/>
                <w:sz w:val="21"/>
                <w:szCs w:val="16"/>
                <w:highlight w:val="none"/>
                <w:lang w:eastAsia="zh-CN"/>
              </w:rPr>
              <w:t>7</w:t>
            </w:r>
            <w:r>
              <w:rPr>
                <w:rFonts w:hint="eastAsia" w:cs="Times New Roman"/>
                <w:b/>
                <w:sz w:val="21"/>
                <w:szCs w:val="16"/>
                <w:highlight w:val="none"/>
                <w:lang w:val="en-US" w:eastAsia="zh-CN"/>
              </w:rPr>
              <w:t>-1</w:t>
            </w:r>
            <w:r>
              <w:rPr>
                <w:rFonts w:hint="default" w:ascii="Times New Roman" w:hAnsi="Times New Roman" w:cs="Times New Roman"/>
                <w:b/>
                <w:sz w:val="21"/>
                <w:szCs w:val="16"/>
                <w:highlight w:val="none"/>
              </w:rPr>
              <w:t xml:space="preserve">  项目各污染源评价因子和评价标准表</w:t>
            </w:r>
          </w:p>
          <w:tbl>
            <w:tblPr>
              <w:tblStyle w:val="35"/>
              <w:tblW w:w="89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2"/>
              <w:gridCol w:w="1486"/>
              <w:gridCol w:w="2155"/>
              <w:gridCol w:w="3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32" w:type="dxa"/>
                  <w:vAlign w:val="center"/>
                </w:tcPr>
                <w:p>
                  <w:pPr>
                    <w:adjustRightInd w:val="0"/>
                    <w:snapToGrid w:val="0"/>
                    <w:spacing w:line="240" w:lineRule="auto"/>
                    <w:jc w:val="center"/>
                    <w:rPr>
                      <w:rFonts w:hint="default" w:eastAsia="宋体"/>
                      <w:snapToGrid w:val="0"/>
                      <w:kern w:val="0"/>
                      <w:sz w:val="21"/>
                      <w:szCs w:val="21"/>
                      <w:highlight w:val="none"/>
                      <w:vertAlign w:val="baseline"/>
                      <w:lang w:eastAsia="zh-CN"/>
                    </w:rPr>
                  </w:pPr>
                  <w:r>
                    <w:rPr>
                      <w:rFonts w:hint="default"/>
                      <w:snapToGrid w:val="0"/>
                      <w:kern w:val="0"/>
                      <w:sz w:val="21"/>
                      <w:szCs w:val="21"/>
                      <w:highlight w:val="none"/>
                      <w:vertAlign w:val="baseline"/>
                      <w:lang w:eastAsia="zh-CN"/>
                    </w:rPr>
                    <w:t>评价因子</w:t>
                  </w:r>
                </w:p>
              </w:tc>
              <w:tc>
                <w:tcPr>
                  <w:tcW w:w="1486" w:type="dxa"/>
                  <w:vAlign w:val="center"/>
                </w:tcPr>
                <w:p>
                  <w:pPr>
                    <w:adjustRightInd w:val="0"/>
                    <w:snapToGrid w:val="0"/>
                    <w:spacing w:line="240" w:lineRule="auto"/>
                    <w:jc w:val="center"/>
                    <w:rPr>
                      <w:rFonts w:hint="default"/>
                      <w:snapToGrid w:val="0"/>
                      <w:kern w:val="0"/>
                      <w:sz w:val="21"/>
                      <w:szCs w:val="21"/>
                      <w:highlight w:val="none"/>
                      <w:vertAlign w:val="baseline"/>
                    </w:rPr>
                  </w:pPr>
                  <w:r>
                    <w:rPr>
                      <w:rFonts w:hint="default"/>
                      <w:snapToGrid w:val="0"/>
                      <w:kern w:val="0"/>
                      <w:sz w:val="21"/>
                      <w:szCs w:val="21"/>
                      <w:highlight w:val="none"/>
                      <w:vertAlign w:val="baseline"/>
                      <w:lang w:eastAsia="zh-CN"/>
                    </w:rPr>
                    <w:t>评价时段</w:t>
                  </w:r>
                </w:p>
              </w:tc>
              <w:tc>
                <w:tcPr>
                  <w:tcW w:w="2155" w:type="dxa"/>
                  <w:vAlign w:val="center"/>
                </w:tcPr>
                <w:p>
                  <w:pPr>
                    <w:adjustRightInd w:val="0"/>
                    <w:snapToGrid w:val="0"/>
                    <w:spacing w:line="240" w:lineRule="auto"/>
                    <w:jc w:val="center"/>
                    <w:rPr>
                      <w:rFonts w:hint="default" w:ascii="Times New Roman" w:hAnsi="Times New Roman" w:eastAsia="宋体" w:cs="Times New Roman"/>
                      <w:snapToGrid w:val="0"/>
                      <w:kern w:val="0"/>
                      <w:sz w:val="21"/>
                      <w:szCs w:val="21"/>
                      <w:highlight w:val="none"/>
                      <w:vertAlign w:val="baseline"/>
                    </w:rPr>
                  </w:pPr>
                  <w:r>
                    <w:rPr>
                      <w:rFonts w:hint="default" w:ascii="Times New Roman" w:hAnsi="Times New Roman" w:eastAsia="宋体" w:cs="Times New Roman"/>
                      <w:bCs w:val="0"/>
                      <w:snapToGrid w:val="0"/>
                      <w:kern w:val="0"/>
                      <w:sz w:val="21"/>
                      <w:szCs w:val="21"/>
                      <w:highlight w:val="none"/>
                    </w:rPr>
                    <w:t>标准值/（</w:t>
                  </w:r>
                  <w:r>
                    <w:rPr>
                      <w:rFonts w:hint="default" w:ascii="Times New Roman" w:hAnsi="Times New Roman" w:eastAsia="宋体" w:cs="Times New Roman"/>
                      <w:snapToGrid w:val="0"/>
                      <w:kern w:val="0"/>
                      <w:sz w:val="21"/>
                      <w:szCs w:val="21"/>
                      <w:highlight w:val="none"/>
                    </w:rPr>
                    <w:t>mg/m</w:t>
                  </w:r>
                  <w:r>
                    <w:rPr>
                      <w:rFonts w:hint="default" w:ascii="Times New Roman" w:hAnsi="Times New Roman" w:eastAsia="宋体" w:cs="Times New Roman"/>
                      <w:snapToGrid w:val="0"/>
                      <w:kern w:val="0"/>
                      <w:sz w:val="21"/>
                      <w:szCs w:val="21"/>
                      <w:highlight w:val="none"/>
                      <w:vertAlign w:val="superscript"/>
                    </w:rPr>
                    <w:t>3</w:t>
                  </w:r>
                  <w:r>
                    <w:rPr>
                      <w:rFonts w:hint="default" w:ascii="Times New Roman" w:hAnsi="Times New Roman" w:eastAsia="宋体" w:cs="Times New Roman"/>
                      <w:bCs w:val="0"/>
                      <w:snapToGrid w:val="0"/>
                      <w:kern w:val="0"/>
                      <w:sz w:val="21"/>
                      <w:szCs w:val="21"/>
                      <w:highlight w:val="none"/>
                    </w:rPr>
                    <w:t>）</w:t>
                  </w:r>
                </w:p>
              </w:tc>
              <w:tc>
                <w:tcPr>
                  <w:tcW w:w="3484" w:type="dxa"/>
                  <w:vAlign w:val="center"/>
                </w:tcPr>
                <w:p>
                  <w:pPr>
                    <w:adjustRightInd w:val="0"/>
                    <w:snapToGrid w:val="0"/>
                    <w:spacing w:line="240" w:lineRule="auto"/>
                    <w:jc w:val="center"/>
                    <w:rPr>
                      <w:rFonts w:hint="default" w:ascii="Times New Roman" w:hAnsi="Times New Roman" w:eastAsia="宋体" w:cs="Times New Roman"/>
                      <w:snapToGrid w:val="0"/>
                      <w:kern w:val="0"/>
                      <w:sz w:val="21"/>
                      <w:szCs w:val="21"/>
                      <w:highlight w:val="none"/>
                      <w:vertAlign w:val="baseline"/>
                    </w:rPr>
                  </w:pPr>
                  <w:r>
                    <w:rPr>
                      <w:rFonts w:hint="default" w:ascii="Times New Roman" w:hAnsi="Times New Roman" w:eastAsia="宋体" w:cs="Times New Roman"/>
                      <w:bCs w:val="0"/>
                      <w:snapToGrid w:val="0"/>
                      <w:kern w:val="0"/>
                      <w:sz w:val="21"/>
                      <w:szCs w:val="21"/>
                      <w:highlight w:val="none"/>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32" w:type="dxa"/>
                  <w:vAlign w:val="center"/>
                </w:tcPr>
                <w:p>
                  <w:pPr>
                    <w:adjustRightInd w:val="0"/>
                    <w:snapToGrid w:val="0"/>
                    <w:spacing w:line="240" w:lineRule="auto"/>
                    <w:jc w:val="center"/>
                    <w:rPr>
                      <w:rFonts w:ascii="Times New Roman" w:hAnsi="Times New Roman" w:eastAsia="宋体" w:cs="Times New Roman"/>
                      <w:snapToGrid w:val="0"/>
                      <w:kern w:val="0"/>
                      <w:sz w:val="21"/>
                      <w:szCs w:val="21"/>
                      <w:highlight w:val="none"/>
                      <w:vertAlign w:val="baseline"/>
                    </w:rPr>
                  </w:pPr>
                  <w:r>
                    <w:rPr>
                      <w:rFonts w:hint="default" w:ascii="Times New Roman" w:hAnsi="Times New Roman" w:eastAsia="宋体" w:cs="Times New Roman"/>
                      <w:bCs w:val="0"/>
                      <w:snapToGrid w:val="0"/>
                      <w:kern w:val="0"/>
                      <w:sz w:val="21"/>
                      <w:szCs w:val="21"/>
                      <w:highlight w:val="none"/>
                    </w:rPr>
                    <w:t>非甲烷总烃</w:t>
                  </w:r>
                </w:p>
              </w:tc>
              <w:tc>
                <w:tcPr>
                  <w:tcW w:w="1486" w:type="dxa"/>
                  <w:vAlign w:val="center"/>
                </w:tcPr>
                <w:p>
                  <w:pPr>
                    <w:adjustRightInd w:val="0"/>
                    <w:snapToGrid w:val="0"/>
                    <w:spacing w:line="240" w:lineRule="auto"/>
                    <w:jc w:val="center"/>
                    <w:rPr>
                      <w:rFonts w:ascii="Times New Roman" w:hAnsi="Times New Roman" w:eastAsia="宋体" w:cs="Times New Roman"/>
                      <w:snapToGrid w:val="0"/>
                      <w:kern w:val="0"/>
                      <w:sz w:val="21"/>
                      <w:szCs w:val="21"/>
                      <w:highlight w:val="none"/>
                      <w:vertAlign w:val="baseline"/>
                    </w:rPr>
                  </w:pPr>
                  <w:r>
                    <w:rPr>
                      <w:rFonts w:hint="default" w:ascii="Times New Roman" w:hAnsi="Times New Roman" w:eastAsia="宋体" w:cs="Times New Roman"/>
                      <w:bCs w:val="0"/>
                      <w:snapToGrid w:val="0"/>
                      <w:kern w:val="0"/>
                      <w:sz w:val="21"/>
                      <w:szCs w:val="21"/>
                      <w:highlight w:val="none"/>
                    </w:rPr>
                    <w:t>1</w:t>
                  </w:r>
                  <w:r>
                    <w:rPr>
                      <w:rFonts w:ascii="Times New Roman" w:hAnsi="Times New Roman" w:eastAsia="宋体" w:cs="Times New Roman"/>
                      <w:bCs w:val="0"/>
                      <w:snapToGrid w:val="0"/>
                      <w:kern w:val="0"/>
                      <w:sz w:val="21"/>
                      <w:szCs w:val="21"/>
                      <w:highlight w:val="none"/>
                    </w:rPr>
                    <w:t>h</w:t>
                  </w:r>
                </w:p>
              </w:tc>
              <w:tc>
                <w:tcPr>
                  <w:tcW w:w="2155" w:type="dxa"/>
                  <w:vAlign w:val="center"/>
                </w:tcPr>
                <w:p>
                  <w:pPr>
                    <w:adjustRightInd w:val="0"/>
                    <w:snapToGrid w:val="0"/>
                    <w:spacing w:line="240" w:lineRule="auto"/>
                    <w:jc w:val="center"/>
                    <w:rPr>
                      <w:rFonts w:ascii="Times New Roman" w:hAnsi="Times New Roman" w:eastAsia="宋体" w:cs="Times New Roman"/>
                      <w:snapToGrid w:val="0"/>
                      <w:kern w:val="0"/>
                      <w:sz w:val="21"/>
                      <w:szCs w:val="21"/>
                      <w:highlight w:val="none"/>
                      <w:vertAlign w:val="baseline"/>
                    </w:rPr>
                  </w:pPr>
                  <w:r>
                    <w:rPr>
                      <w:rFonts w:hint="default" w:ascii="Times New Roman" w:hAnsi="Times New Roman" w:eastAsia="宋体" w:cs="Times New Roman"/>
                      <w:bCs w:val="0"/>
                      <w:snapToGrid w:val="0"/>
                      <w:kern w:val="0"/>
                      <w:sz w:val="21"/>
                      <w:szCs w:val="21"/>
                      <w:highlight w:val="none"/>
                      <w:lang w:val="en-US" w:eastAsia="zh-CN"/>
                    </w:rPr>
                    <w:t>2.0</w:t>
                  </w:r>
                </w:p>
              </w:tc>
              <w:tc>
                <w:tcPr>
                  <w:tcW w:w="3484" w:type="dxa"/>
                  <w:vAlign w:val="center"/>
                </w:tcPr>
                <w:p>
                  <w:pPr>
                    <w:adjustRightInd w:val="0"/>
                    <w:snapToGrid w:val="0"/>
                    <w:spacing w:line="240" w:lineRule="auto"/>
                    <w:jc w:val="center"/>
                    <w:rPr>
                      <w:rFonts w:ascii="Times New Roman" w:hAnsi="Times New Roman" w:eastAsia="宋体" w:cs="Times New Roman"/>
                      <w:snapToGrid w:val="0"/>
                      <w:kern w:val="0"/>
                      <w:sz w:val="21"/>
                      <w:szCs w:val="21"/>
                      <w:highlight w:val="none"/>
                      <w:vertAlign w:val="baseline"/>
                    </w:rPr>
                  </w:pPr>
                  <w:r>
                    <w:rPr>
                      <w:rFonts w:hint="default" w:ascii="Times New Roman" w:hAnsi="Times New Roman" w:eastAsia="宋体" w:cs="Times New Roman"/>
                      <w:bCs w:val="0"/>
                      <w:snapToGrid w:val="0"/>
                      <w:kern w:val="0"/>
                      <w:sz w:val="21"/>
                      <w:szCs w:val="21"/>
                      <w:highlight w:val="none"/>
                    </w:rPr>
                    <w:t>《大气污染物综合排放标准详解》</w:t>
                  </w:r>
                </w:p>
              </w:tc>
            </w:tr>
          </w:tbl>
          <w:p>
            <w:pPr>
              <w:adjustRightInd w:val="0"/>
              <w:snapToGrid w:val="0"/>
              <w:spacing w:line="360" w:lineRule="auto"/>
              <w:ind w:firstLine="436" w:firstLineChars="200"/>
              <w:rPr>
                <w:rFonts w:hint="eastAsia" w:eastAsia="宋体"/>
                <w:snapToGrid w:val="0"/>
                <w:kern w:val="0"/>
                <w:sz w:val="24"/>
                <w:szCs w:val="24"/>
                <w:highlight w:val="none"/>
                <w:lang w:eastAsia="zh-CN"/>
              </w:rPr>
            </w:pPr>
            <w:r>
              <w:rPr>
                <w:rFonts w:hint="default"/>
                <w:snapToGrid w:val="0"/>
                <w:kern w:val="0"/>
                <w:sz w:val="24"/>
                <w:szCs w:val="24"/>
                <w:highlight w:val="none"/>
              </w:rPr>
              <w:t>②</w:t>
            </w:r>
            <w:r>
              <w:rPr>
                <w:snapToGrid w:val="0"/>
                <w:kern w:val="0"/>
                <w:sz w:val="24"/>
                <w:szCs w:val="24"/>
                <w:highlight w:val="none"/>
              </w:rPr>
              <w:t>估算模型参数表见表7-</w:t>
            </w:r>
            <w:r>
              <w:rPr>
                <w:rFonts w:hint="eastAsia"/>
                <w:snapToGrid w:val="0"/>
                <w:kern w:val="0"/>
                <w:sz w:val="24"/>
                <w:szCs w:val="24"/>
                <w:highlight w:val="none"/>
                <w:lang w:eastAsia="zh-CN"/>
              </w:rPr>
              <w:t>2</w:t>
            </w:r>
          </w:p>
          <w:p>
            <w:pPr>
              <w:adjustRightInd w:val="0"/>
              <w:snapToGrid w:val="0"/>
              <w:spacing w:line="240" w:lineRule="auto"/>
              <w:ind w:firstLine="0"/>
              <w:jc w:val="center"/>
              <w:rPr>
                <w:b/>
                <w:bCs/>
                <w:snapToGrid w:val="0"/>
                <w:kern w:val="0"/>
                <w:sz w:val="21"/>
                <w:highlight w:val="none"/>
              </w:rPr>
            </w:pPr>
            <w:r>
              <w:rPr>
                <w:b/>
                <w:bCs/>
                <w:snapToGrid w:val="0"/>
                <w:kern w:val="0"/>
                <w:sz w:val="21"/>
                <w:highlight w:val="none"/>
              </w:rPr>
              <w:t>表7-</w:t>
            </w:r>
            <w:r>
              <w:rPr>
                <w:rFonts w:hint="eastAsia"/>
                <w:b/>
                <w:bCs/>
                <w:snapToGrid w:val="0"/>
                <w:kern w:val="0"/>
                <w:sz w:val="21"/>
                <w:highlight w:val="none"/>
                <w:lang w:eastAsia="zh-CN"/>
              </w:rPr>
              <w:t>2</w:t>
            </w:r>
            <w:r>
              <w:rPr>
                <w:rFonts w:hint="default"/>
                <w:b/>
                <w:bCs/>
                <w:snapToGrid w:val="0"/>
                <w:kern w:val="0"/>
                <w:sz w:val="21"/>
                <w:highlight w:val="none"/>
              </w:rPr>
              <w:t xml:space="preserve"> </w:t>
            </w:r>
            <w:r>
              <w:rPr>
                <w:b/>
                <w:bCs/>
                <w:snapToGrid w:val="0"/>
                <w:kern w:val="0"/>
                <w:sz w:val="21"/>
                <w:highlight w:val="none"/>
              </w:rPr>
              <w:t xml:space="preserve"> 估算模型参数表</w:t>
            </w:r>
          </w:p>
          <w:tbl>
            <w:tblPr>
              <w:tblStyle w:val="34"/>
              <w:tblW w:w="8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3"/>
              <w:gridCol w:w="2894"/>
              <w:gridCol w:w="2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787" w:type="dxa"/>
                  <w:gridSpan w:val="2"/>
                  <w:noWrap w:val="0"/>
                  <w:vAlign w:val="center"/>
                </w:tcPr>
                <w:p>
                  <w:pPr>
                    <w:adjustRightInd w:val="0"/>
                    <w:snapToGrid w:val="0"/>
                    <w:jc w:val="center"/>
                    <w:rPr>
                      <w:snapToGrid w:val="0"/>
                      <w:kern w:val="0"/>
                      <w:sz w:val="21"/>
                      <w:szCs w:val="21"/>
                      <w:highlight w:val="none"/>
                    </w:rPr>
                  </w:pPr>
                  <w:r>
                    <w:rPr>
                      <w:snapToGrid w:val="0"/>
                      <w:kern w:val="0"/>
                      <w:sz w:val="21"/>
                      <w:szCs w:val="21"/>
                      <w:highlight w:val="none"/>
                    </w:rPr>
                    <w:t>参数</w:t>
                  </w:r>
                </w:p>
              </w:tc>
              <w:tc>
                <w:tcPr>
                  <w:tcW w:w="2894" w:type="dxa"/>
                  <w:noWrap w:val="0"/>
                  <w:vAlign w:val="center"/>
                </w:tcPr>
                <w:p>
                  <w:pPr>
                    <w:adjustRightInd w:val="0"/>
                    <w:snapToGrid w:val="0"/>
                    <w:jc w:val="center"/>
                    <w:rPr>
                      <w:snapToGrid w:val="0"/>
                      <w:kern w:val="0"/>
                      <w:sz w:val="21"/>
                      <w:szCs w:val="21"/>
                      <w:highlight w:val="none"/>
                    </w:rPr>
                  </w:pPr>
                  <w:r>
                    <w:rPr>
                      <w:snapToGrid w:val="0"/>
                      <w:kern w:val="0"/>
                      <w:sz w:val="21"/>
                      <w:szCs w:val="21"/>
                      <w:highlight w:val="none"/>
                    </w:rPr>
                    <w:t>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893" w:type="dxa"/>
                  <w:vMerge w:val="restart"/>
                  <w:noWrap w:val="0"/>
                  <w:vAlign w:val="center"/>
                </w:tcPr>
                <w:p>
                  <w:pPr>
                    <w:adjustRightInd w:val="0"/>
                    <w:snapToGrid w:val="0"/>
                    <w:jc w:val="center"/>
                    <w:rPr>
                      <w:snapToGrid w:val="0"/>
                      <w:kern w:val="0"/>
                      <w:sz w:val="21"/>
                      <w:szCs w:val="21"/>
                      <w:highlight w:val="none"/>
                    </w:rPr>
                  </w:pPr>
                  <w:r>
                    <w:rPr>
                      <w:snapToGrid w:val="0"/>
                      <w:kern w:val="0"/>
                      <w:sz w:val="21"/>
                      <w:szCs w:val="21"/>
                      <w:highlight w:val="none"/>
                    </w:rPr>
                    <w:t>城市/农村选项</w:t>
                  </w:r>
                </w:p>
              </w:tc>
              <w:tc>
                <w:tcPr>
                  <w:tcW w:w="2894" w:type="dxa"/>
                  <w:noWrap w:val="0"/>
                  <w:vAlign w:val="center"/>
                </w:tcPr>
                <w:p>
                  <w:pPr>
                    <w:adjustRightInd w:val="0"/>
                    <w:snapToGrid w:val="0"/>
                    <w:jc w:val="center"/>
                    <w:rPr>
                      <w:snapToGrid w:val="0"/>
                      <w:kern w:val="0"/>
                      <w:sz w:val="21"/>
                      <w:szCs w:val="21"/>
                      <w:highlight w:val="none"/>
                    </w:rPr>
                  </w:pPr>
                  <w:r>
                    <w:rPr>
                      <w:snapToGrid w:val="0"/>
                      <w:kern w:val="0"/>
                      <w:sz w:val="21"/>
                      <w:szCs w:val="21"/>
                      <w:highlight w:val="none"/>
                    </w:rPr>
                    <w:t>城市/农村</w:t>
                  </w:r>
                </w:p>
              </w:tc>
              <w:tc>
                <w:tcPr>
                  <w:tcW w:w="2894" w:type="dxa"/>
                  <w:noWrap w:val="0"/>
                  <w:vAlign w:val="center"/>
                </w:tcPr>
                <w:p>
                  <w:pPr>
                    <w:adjustRightInd w:val="0"/>
                    <w:snapToGrid w:val="0"/>
                    <w:jc w:val="center"/>
                    <w:rPr>
                      <w:snapToGrid w:val="0"/>
                      <w:kern w:val="0"/>
                      <w:sz w:val="21"/>
                      <w:szCs w:val="21"/>
                      <w:highlight w:val="none"/>
                    </w:rPr>
                  </w:pPr>
                  <w:r>
                    <w:rPr>
                      <w:snapToGrid w:val="0"/>
                      <w:kern w:val="0"/>
                      <w:sz w:val="21"/>
                      <w:szCs w:val="21"/>
                      <w:highlight w:val="none"/>
                    </w:rPr>
                    <w:t>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2893" w:type="dxa"/>
                  <w:vMerge w:val="continue"/>
                  <w:noWrap w:val="0"/>
                  <w:vAlign w:val="center"/>
                </w:tcPr>
                <w:p>
                  <w:pPr>
                    <w:adjustRightInd w:val="0"/>
                    <w:snapToGrid w:val="0"/>
                    <w:jc w:val="center"/>
                    <w:rPr>
                      <w:snapToGrid w:val="0"/>
                      <w:kern w:val="0"/>
                      <w:sz w:val="21"/>
                      <w:szCs w:val="21"/>
                      <w:highlight w:val="none"/>
                    </w:rPr>
                  </w:pPr>
                </w:p>
              </w:tc>
              <w:tc>
                <w:tcPr>
                  <w:tcW w:w="2894" w:type="dxa"/>
                  <w:noWrap w:val="0"/>
                  <w:vAlign w:val="center"/>
                </w:tcPr>
                <w:p>
                  <w:pPr>
                    <w:adjustRightInd w:val="0"/>
                    <w:snapToGrid w:val="0"/>
                    <w:jc w:val="center"/>
                    <w:rPr>
                      <w:snapToGrid w:val="0"/>
                      <w:kern w:val="0"/>
                      <w:sz w:val="21"/>
                      <w:szCs w:val="21"/>
                      <w:highlight w:val="none"/>
                    </w:rPr>
                  </w:pPr>
                  <w:r>
                    <w:rPr>
                      <w:snapToGrid w:val="0"/>
                      <w:kern w:val="0"/>
                      <w:sz w:val="21"/>
                      <w:szCs w:val="21"/>
                      <w:highlight w:val="none"/>
                    </w:rPr>
                    <w:t>人口数（城市选项时）</w:t>
                  </w:r>
                </w:p>
              </w:tc>
              <w:tc>
                <w:tcPr>
                  <w:tcW w:w="2894" w:type="dxa"/>
                  <w:noWrap w:val="0"/>
                  <w:vAlign w:val="center"/>
                </w:tcPr>
                <w:p>
                  <w:pPr>
                    <w:adjustRightInd w:val="0"/>
                    <w:snapToGrid w:val="0"/>
                    <w:jc w:val="center"/>
                    <w:rPr>
                      <w:snapToGrid w:val="0"/>
                      <w:kern w:val="0"/>
                      <w:sz w:val="21"/>
                      <w:szCs w:val="21"/>
                      <w:highlight w:val="none"/>
                    </w:rPr>
                  </w:pPr>
                  <w:r>
                    <w:rPr>
                      <w:rFonts w:hint="default"/>
                      <w:snapToGrid w:val="0"/>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787" w:type="dxa"/>
                  <w:gridSpan w:val="2"/>
                  <w:noWrap w:val="0"/>
                  <w:vAlign w:val="center"/>
                </w:tcPr>
                <w:p>
                  <w:pPr>
                    <w:pStyle w:val="59"/>
                    <w:snapToGrid w:val="0"/>
                    <w:ind w:firstLine="375"/>
                    <w:jc w:val="center"/>
                    <w:rPr>
                      <w:rFonts w:ascii="Times New Roman" w:eastAsia="宋体" w:cs="Times New Roman"/>
                      <w:snapToGrid w:val="0"/>
                      <w:sz w:val="21"/>
                      <w:szCs w:val="21"/>
                      <w:highlight w:val="none"/>
                    </w:rPr>
                  </w:pPr>
                  <w:r>
                    <w:rPr>
                      <w:rFonts w:ascii="Times New Roman" w:eastAsia="宋体" w:cs="Times New Roman"/>
                      <w:snapToGrid w:val="0"/>
                      <w:sz w:val="21"/>
                      <w:szCs w:val="21"/>
                      <w:highlight w:val="none"/>
                    </w:rPr>
                    <w:t>最高环境温度/</w:t>
                  </w:r>
                  <w:r>
                    <w:rPr>
                      <w:rFonts w:hint="default" w:ascii="Times New Roman" w:hAnsi="Times New Roman" w:eastAsia="宋体" w:cs="Times New Roman"/>
                      <w:snapToGrid w:val="0"/>
                      <w:sz w:val="21"/>
                      <w:szCs w:val="21"/>
                      <w:highlight w:val="none"/>
                    </w:rPr>
                    <w:t>℃</w:t>
                  </w:r>
                </w:p>
              </w:tc>
              <w:tc>
                <w:tcPr>
                  <w:tcW w:w="2894" w:type="dxa"/>
                  <w:noWrap w:val="0"/>
                  <w:vAlign w:val="top"/>
                </w:tcPr>
                <w:p>
                  <w:pPr>
                    <w:adjustRightInd w:val="0"/>
                    <w:snapToGrid w:val="0"/>
                    <w:ind w:firstLine="188" w:firstLineChars="100"/>
                    <w:jc w:val="center"/>
                    <w:rPr>
                      <w:bCs/>
                      <w:snapToGrid w:val="0"/>
                      <w:kern w:val="0"/>
                      <w:sz w:val="21"/>
                      <w:szCs w:val="21"/>
                      <w:highlight w:val="none"/>
                    </w:rPr>
                  </w:pPr>
                  <w:r>
                    <w:rPr>
                      <w:rFonts w:hint="default"/>
                      <w:snapToGrid w:val="0"/>
                      <w:kern w:val="0"/>
                      <w:sz w:val="21"/>
                      <w:szCs w:val="21"/>
                      <w:highlight w:val="none"/>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5787" w:type="dxa"/>
                  <w:gridSpan w:val="2"/>
                  <w:noWrap w:val="0"/>
                  <w:vAlign w:val="center"/>
                </w:tcPr>
                <w:p>
                  <w:pPr>
                    <w:pStyle w:val="59"/>
                    <w:snapToGrid w:val="0"/>
                    <w:ind w:firstLine="375"/>
                    <w:jc w:val="center"/>
                    <w:rPr>
                      <w:rFonts w:ascii="Times New Roman" w:eastAsia="宋体" w:cs="Times New Roman"/>
                      <w:snapToGrid w:val="0"/>
                      <w:sz w:val="21"/>
                      <w:szCs w:val="21"/>
                      <w:highlight w:val="none"/>
                    </w:rPr>
                  </w:pPr>
                  <w:r>
                    <w:rPr>
                      <w:rFonts w:ascii="Times New Roman" w:eastAsia="宋体" w:cs="Times New Roman"/>
                      <w:snapToGrid w:val="0"/>
                      <w:sz w:val="21"/>
                      <w:szCs w:val="21"/>
                      <w:highlight w:val="none"/>
                    </w:rPr>
                    <w:t>最低环境温度/</w:t>
                  </w:r>
                  <w:r>
                    <w:rPr>
                      <w:rFonts w:hint="default" w:ascii="Times New Roman" w:hAnsi="Times New Roman" w:eastAsia="宋体" w:cs="Times New Roman"/>
                      <w:snapToGrid w:val="0"/>
                      <w:sz w:val="21"/>
                      <w:szCs w:val="21"/>
                      <w:highlight w:val="none"/>
                    </w:rPr>
                    <w:t>℃</w:t>
                  </w:r>
                </w:p>
              </w:tc>
              <w:tc>
                <w:tcPr>
                  <w:tcW w:w="2894" w:type="dxa"/>
                  <w:noWrap w:val="0"/>
                  <w:vAlign w:val="top"/>
                </w:tcPr>
                <w:p>
                  <w:pPr>
                    <w:adjustRightInd w:val="0"/>
                    <w:snapToGrid w:val="0"/>
                    <w:ind w:firstLine="188" w:firstLineChars="100"/>
                    <w:jc w:val="center"/>
                    <w:rPr>
                      <w:rFonts w:hint="default" w:eastAsia="宋体"/>
                      <w:bCs/>
                      <w:snapToGrid w:val="0"/>
                      <w:kern w:val="0"/>
                      <w:sz w:val="21"/>
                      <w:szCs w:val="21"/>
                      <w:highlight w:val="none"/>
                      <w:lang w:val="en-US" w:eastAsia="zh-CN"/>
                    </w:rPr>
                  </w:pPr>
                  <w:r>
                    <w:rPr>
                      <w:snapToGrid w:val="0"/>
                      <w:kern w:val="0"/>
                      <w:sz w:val="21"/>
                      <w:szCs w:val="21"/>
                      <w:highlight w:val="none"/>
                    </w:rPr>
                    <w:t>-</w:t>
                  </w:r>
                  <w:r>
                    <w:rPr>
                      <w:rFonts w:hint="default"/>
                      <w:snapToGrid w:val="0"/>
                      <w:kern w:val="0"/>
                      <w:sz w:val="21"/>
                      <w:szCs w:val="21"/>
                      <w:highlight w:val="no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787" w:type="dxa"/>
                  <w:gridSpan w:val="2"/>
                  <w:noWrap w:val="0"/>
                  <w:vAlign w:val="center"/>
                </w:tcPr>
                <w:p>
                  <w:pPr>
                    <w:pStyle w:val="59"/>
                    <w:snapToGrid w:val="0"/>
                    <w:ind w:firstLine="375"/>
                    <w:jc w:val="center"/>
                    <w:rPr>
                      <w:rFonts w:ascii="Times New Roman" w:eastAsia="宋体" w:cs="Times New Roman"/>
                      <w:snapToGrid w:val="0"/>
                      <w:sz w:val="21"/>
                      <w:szCs w:val="21"/>
                      <w:highlight w:val="none"/>
                    </w:rPr>
                  </w:pPr>
                  <w:r>
                    <w:rPr>
                      <w:rFonts w:ascii="Times New Roman" w:eastAsia="宋体" w:cs="Times New Roman"/>
                      <w:snapToGrid w:val="0"/>
                      <w:sz w:val="21"/>
                      <w:szCs w:val="21"/>
                      <w:highlight w:val="none"/>
                    </w:rPr>
                    <w:t>土地利用类型</w:t>
                  </w:r>
                </w:p>
              </w:tc>
              <w:tc>
                <w:tcPr>
                  <w:tcW w:w="2894" w:type="dxa"/>
                  <w:noWrap w:val="0"/>
                  <w:vAlign w:val="center"/>
                </w:tcPr>
                <w:p>
                  <w:pPr>
                    <w:adjustRightInd w:val="0"/>
                    <w:snapToGrid w:val="0"/>
                    <w:jc w:val="center"/>
                    <w:rPr>
                      <w:snapToGrid w:val="0"/>
                      <w:kern w:val="0"/>
                      <w:sz w:val="21"/>
                      <w:szCs w:val="21"/>
                      <w:highlight w:val="none"/>
                    </w:rPr>
                  </w:pPr>
                  <w:r>
                    <w:rPr>
                      <w:snapToGrid w:val="0"/>
                      <w:kern w:val="0"/>
                      <w:sz w:val="21"/>
                      <w:szCs w:val="21"/>
                      <w:highlight w:val="none"/>
                    </w:rPr>
                    <w:t>农作地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787" w:type="dxa"/>
                  <w:gridSpan w:val="2"/>
                  <w:noWrap w:val="0"/>
                  <w:vAlign w:val="center"/>
                </w:tcPr>
                <w:p>
                  <w:pPr>
                    <w:pStyle w:val="59"/>
                    <w:snapToGrid w:val="0"/>
                    <w:ind w:firstLine="375"/>
                    <w:jc w:val="center"/>
                    <w:rPr>
                      <w:rFonts w:ascii="Times New Roman" w:eastAsia="宋体" w:cs="Times New Roman"/>
                      <w:snapToGrid w:val="0"/>
                      <w:sz w:val="21"/>
                      <w:szCs w:val="21"/>
                      <w:highlight w:val="none"/>
                    </w:rPr>
                  </w:pPr>
                  <w:r>
                    <w:rPr>
                      <w:rFonts w:ascii="Times New Roman" w:eastAsia="宋体" w:cs="Times New Roman"/>
                      <w:snapToGrid w:val="0"/>
                      <w:sz w:val="21"/>
                      <w:szCs w:val="21"/>
                      <w:highlight w:val="none"/>
                    </w:rPr>
                    <w:t>区域湿度条件</w:t>
                  </w:r>
                </w:p>
              </w:tc>
              <w:tc>
                <w:tcPr>
                  <w:tcW w:w="2894" w:type="dxa"/>
                  <w:noWrap w:val="0"/>
                  <w:vAlign w:val="center"/>
                </w:tcPr>
                <w:p>
                  <w:pPr>
                    <w:adjustRightInd w:val="0"/>
                    <w:snapToGrid w:val="0"/>
                    <w:jc w:val="center"/>
                    <w:rPr>
                      <w:snapToGrid w:val="0"/>
                      <w:kern w:val="0"/>
                      <w:sz w:val="21"/>
                      <w:szCs w:val="21"/>
                      <w:highlight w:val="none"/>
                    </w:rPr>
                  </w:pPr>
                  <w:r>
                    <w:rPr>
                      <w:snapToGrid w:val="0"/>
                      <w:kern w:val="0"/>
                      <w:sz w:val="21"/>
                      <w:szCs w:val="21"/>
                      <w:highlight w:val="none"/>
                    </w:rPr>
                    <w:t>中等湿度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893" w:type="dxa"/>
                  <w:vMerge w:val="restart"/>
                  <w:noWrap w:val="0"/>
                  <w:vAlign w:val="center"/>
                </w:tcPr>
                <w:p>
                  <w:pPr>
                    <w:adjustRightInd w:val="0"/>
                    <w:snapToGrid w:val="0"/>
                    <w:jc w:val="center"/>
                    <w:rPr>
                      <w:snapToGrid w:val="0"/>
                      <w:kern w:val="0"/>
                      <w:sz w:val="21"/>
                      <w:szCs w:val="21"/>
                      <w:highlight w:val="none"/>
                    </w:rPr>
                  </w:pPr>
                  <w:r>
                    <w:rPr>
                      <w:snapToGrid w:val="0"/>
                      <w:kern w:val="0"/>
                      <w:sz w:val="21"/>
                      <w:szCs w:val="21"/>
                      <w:highlight w:val="none"/>
                    </w:rPr>
                    <w:t>是否考虑地形</w:t>
                  </w:r>
                </w:p>
              </w:tc>
              <w:tc>
                <w:tcPr>
                  <w:tcW w:w="2894" w:type="dxa"/>
                  <w:noWrap w:val="0"/>
                  <w:vAlign w:val="center"/>
                </w:tcPr>
                <w:p>
                  <w:pPr>
                    <w:adjustRightInd w:val="0"/>
                    <w:snapToGrid w:val="0"/>
                    <w:jc w:val="center"/>
                    <w:rPr>
                      <w:snapToGrid w:val="0"/>
                      <w:kern w:val="0"/>
                      <w:sz w:val="21"/>
                      <w:szCs w:val="21"/>
                      <w:highlight w:val="none"/>
                    </w:rPr>
                  </w:pPr>
                  <w:r>
                    <w:rPr>
                      <w:snapToGrid w:val="0"/>
                      <w:kern w:val="0"/>
                      <w:sz w:val="21"/>
                      <w:szCs w:val="21"/>
                      <w:highlight w:val="none"/>
                    </w:rPr>
                    <w:t>考虑地形</w:t>
                  </w:r>
                </w:p>
              </w:tc>
              <w:tc>
                <w:tcPr>
                  <w:tcW w:w="2894" w:type="dxa"/>
                  <w:noWrap w:val="0"/>
                  <w:vAlign w:val="center"/>
                </w:tcPr>
                <w:p>
                  <w:pPr>
                    <w:adjustRightInd w:val="0"/>
                    <w:snapToGrid w:val="0"/>
                    <w:jc w:val="center"/>
                    <w:rPr>
                      <w:snapToGrid w:val="0"/>
                      <w:kern w:val="0"/>
                      <w:sz w:val="21"/>
                      <w:szCs w:val="21"/>
                      <w:highlight w:val="none"/>
                    </w:rPr>
                  </w:pPr>
                  <w:r>
                    <w:rPr>
                      <w:snapToGrid w:val="0"/>
                      <w:kern w:val="0"/>
                      <w:sz w:val="21"/>
                      <w:szCs w:val="21"/>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2893" w:type="dxa"/>
                  <w:vMerge w:val="continue"/>
                  <w:noWrap w:val="0"/>
                  <w:vAlign w:val="center"/>
                </w:tcPr>
                <w:p>
                  <w:pPr>
                    <w:adjustRightInd w:val="0"/>
                    <w:snapToGrid w:val="0"/>
                    <w:jc w:val="center"/>
                    <w:rPr>
                      <w:snapToGrid w:val="0"/>
                      <w:kern w:val="0"/>
                      <w:sz w:val="21"/>
                      <w:szCs w:val="21"/>
                      <w:highlight w:val="none"/>
                    </w:rPr>
                  </w:pPr>
                </w:p>
              </w:tc>
              <w:tc>
                <w:tcPr>
                  <w:tcW w:w="2894" w:type="dxa"/>
                  <w:noWrap w:val="0"/>
                  <w:vAlign w:val="center"/>
                </w:tcPr>
                <w:p>
                  <w:pPr>
                    <w:adjustRightInd w:val="0"/>
                    <w:snapToGrid w:val="0"/>
                    <w:jc w:val="center"/>
                    <w:rPr>
                      <w:snapToGrid w:val="0"/>
                      <w:kern w:val="0"/>
                      <w:sz w:val="21"/>
                      <w:szCs w:val="21"/>
                      <w:highlight w:val="none"/>
                    </w:rPr>
                  </w:pPr>
                  <w:r>
                    <w:rPr>
                      <w:snapToGrid w:val="0"/>
                      <w:kern w:val="0"/>
                      <w:sz w:val="21"/>
                      <w:szCs w:val="21"/>
                      <w:highlight w:val="none"/>
                    </w:rPr>
                    <w:t>地形数据分辨率</w:t>
                  </w:r>
                  <w:r>
                    <w:rPr>
                      <w:snapToGrid w:val="0"/>
                      <w:kern w:val="0"/>
                      <w:sz w:val="21"/>
                      <w:szCs w:val="21"/>
                      <w:highlight w:val="none"/>
                    </w:rPr>
                    <w:cr/>
                  </w:r>
                  <w:r>
                    <w:rPr>
                      <w:snapToGrid w:val="0"/>
                      <w:kern w:val="0"/>
                      <w:sz w:val="21"/>
                      <w:szCs w:val="21"/>
                      <w:highlight w:val="none"/>
                    </w:rPr>
                    <w:t>/ m</w:t>
                  </w:r>
                </w:p>
              </w:tc>
              <w:tc>
                <w:tcPr>
                  <w:tcW w:w="2894" w:type="dxa"/>
                  <w:noWrap w:val="0"/>
                  <w:vAlign w:val="center"/>
                </w:tcPr>
                <w:p>
                  <w:pPr>
                    <w:adjustRightInd w:val="0"/>
                    <w:snapToGrid w:val="0"/>
                    <w:jc w:val="center"/>
                    <w:rPr>
                      <w:snapToGrid w:val="0"/>
                      <w:kern w:val="0"/>
                      <w:sz w:val="21"/>
                      <w:szCs w:val="21"/>
                      <w:highlight w:val="none"/>
                    </w:rPr>
                  </w:pPr>
                  <w:r>
                    <w:rPr>
                      <w:snapToGrid w:val="0"/>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893" w:type="dxa"/>
                  <w:vMerge w:val="restart"/>
                  <w:noWrap w:val="0"/>
                  <w:vAlign w:val="center"/>
                </w:tcPr>
                <w:p>
                  <w:pPr>
                    <w:adjustRightInd w:val="0"/>
                    <w:snapToGrid w:val="0"/>
                    <w:jc w:val="center"/>
                    <w:rPr>
                      <w:snapToGrid w:val="0"/>
                      <w:kern w:val="0"/>
                      <w:sz w:val="21"/>
                      <w:szCs w:val="21"/>
                      <w:highlight w:val="none"/>
                    </w:rPr>
                  </w:pPr>
                  <w:r>
                    <w:rPr>
                      <w:snapToGrid w:val="0"/>
                      <w:kern w:val="0"/>
                      <w:sz w:val="21"/>
                      <w:szCs w:val="21"/>
                      <w:highlight w:val="none"/>
                    </w:rPr>
                    <w:t>是否考虑岸线熏烟</w:t>
                  </w:r>
                </w:p>
              </w:tc>
              <w:tc>
                <w:tcPr>
                  <w:tcW w:w="2894" w:type="dxa"/>
                  <w:noWrap w:val="0"/>
                  <w:vAlign w:val="center"/>
                </w:tcPr>
                <w:p>
                  <w:pPr>
                    <w:pStyle w:val="59"/>
                    <w:snapToGrid w:val="0"/>
                    <w:ind w:firstLine="375"/>
                    <w:jc w:val="center"/>
                    <w:rPr>
                      <w:rFonts w:ascii="Times New Roman" w:eastAsia="宋体" w:cs="Times New Roman"/>
                      <w:snapToGrid w:val="0"/>
                      <w:sz w:val="21"/>
                      <w:szCs w:val="21"/>
                      <w:highlight w:val="none"/>
                    </w:rPr>
                  </w:pPr>
                  <w:r>
                    <w:rPr>
                      <w:rFonts w:ascii="Times New Roman" w:eastAsia="宋体" w:cs="Times New Roman"/>
                      <w:snapToGrid w:val="0"/>
                      <w:sz w:val="21"/>
                      <w:szCs w:val="21"/>
                      <w:highlight w:val="none"/>
                    </w:rPr>
                    <w:t>考虑岸线熏烟</w:t>
                  </w:r>
                </w:p>
              </w:tc>
              <w:tc>
                <w:tcPr>
                  <w:tcW w:w="2894" w:type="dxa"/>
                  <w:noWrap w:val="0"/>
                  <w:vAlign w:val="center"/>
                </w:tcPr>
                <w:p>
                  <w:pPr>
                    <w:pStyle w:val="59"/>
                    <w:snapToGrid w:val="0"/>
                    <w:ind w:firstLine="375"/>
                    <w:jc w:val="center"/>
                    <w:rPr>
                      <w:rFonts w:ascii="Times New Roman" w:eastAsia="宋体" w:cs="Times New Roman"/>
                      <w:snapToGrid w:val="0"/>
                      <w:sz w:val="21"/>
                      <w:szCs w:val="21"/>
                      <w:highlight w:val="none"/>
                    </w:rPr>
                  </w:pPr>
                  <w:r>
                    <w:rPr>
                      <w:rFonts w:ascii="Times New Roman" w:eastAsia="宋体" w:cs="Times New Roman"/>
                      <w:snapToGrid w:val="0"/>
                      <w:sz w:val="21"/>
                      <w:szCs w:val="21"/>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2893" w:type="dxa"/>
                  <w:vMerge w:val="continue"/>
                  <w:noWrap w:val="0"/>
                  <w:vAlign w:val="center"/>
                </w:tcPr>
                <w:p>
                  <w:pPr>
                    <w:adjustRightInd w:val="0"/>
                    <w:snapToGrid w:val="0"/>
                    <w:jc w:val="center"/>
                    <w:rPr>
                      <w:snapToGrid w:val="0"/>
                      <w:kern w:val="0"/>
                      <w:sz w:val="21"/>
                      <w:szCs w:val="21"/>
                      <w:highlight w:val="none"/>
                    </w:rPr>
                  </w:pPr>
                </w:p>
              </w:tc>
              <w:tc>
                <w:tcPr>
                  <w:tcW w:w="2894" w:type="dxa"/>
                  <w:noWrap w:val="0"/>
                  <w:vAlign w:val="center"/>
                </w:tcPr>
                <w:p>
                  <w:pPr>
                    <w:pStyle w:val="59"/>
                    <w:snapToGrid w:val="0"/>
                    <w:ind w:firstLine="375"/>
                    <w:jc w:val="center"/>
                    <w:rPr>
                      <w:rFonts w:ascii="Times New Roman" w:eastAsia="宋体" w:cs="Times New Roman"/>
                      <w:snapToGrid w:val="0"/>
                      <w:sz w:val="21"/>
                      <w:szCs w:val="21"/>
                      <w:highlight w:val="none"/>
                    </w:rPr>
                  </w:pPr>
                  <w:r>
                    <w:rPr>
                      <w:rFonts w:ascii="Times New Roman" w:eastAsia="宋体" w:cs="Times New Roman"/>
                      <w:snapToGrid w:val="0"/>
                      <w:sz w:val="21"/>
                      <w:szCs w:val="21"/>
                      <w:highlight w:val="none"/>
                    </w:rPr>
                    <w:t>岸线距离/ km</w:t>
                  </w:r>
                </w:p>
              </w:tc>
              <w:tc>
                <w:tcPr>
                  <w:tcW w:w="2894" w:type="dxa"/>
                  <w:noWrap w:val="0"/>
                  <w:vAlign w:val="center"/>
                </w:tcPr>
                <w:p>
                  <w:pPr>
                    <w:adjustRightInd w:val="0"/>
                    <w:snapToGrid w:val="0"/>
                    <w:jc w:val="center"/>
                    <w:rPr>
                      <w:snapToGrid w:val="0"/>
                      <w:kern w:val="0"/>
                      <w:sz w:val="21"/>
                      <w:szCs w:val="21"/>
                      <w:highlight w:val="none"/>
                    </w:rPr>
                  </w:pPr>
                  <w:r>
                    <w:rPr>
                      <w:snapToGrid w:val="0"/>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2893" w:type="dxa"/>
                  <w:vMerge w:val="continue"/>
                  <w:noWrap w:val="0"/>
                  <w:vAlign w:val="center"/>
                </w:tcPr>
                <w:p>
                  <w:pPr>
                    <w:adjustRightInd w:val="0"/>
                    <w:snapToGrid w:val="0"/>
                    <w:jc w:val="center"/>
                    <w:rPr>
                      <w:snapToGrid w:val="0"/>
                      <w:kern w:val="0"/>
                      <w:sz w:val="21"/>
                      <w:szCs w:val="21"/>
                      <w:highlight w:val="none"/>
                    </w:rPr>
                  </w:pPr>
                </w:p>
              </w:tc>
              <w:tc>
                <w:tcPr>
                  <w:tcW w:w="2894" w:type="dxa"/>
                  <w:noWrap w:val="0"/>
                  <w:vAlign w:val="center"/>
                </w:tcPr>
                <w:p>
                  <w:pPr>
                    <w:pStyle w:val="59"/>
                    <w:snapToGrid w:val="0"/>
                    <w:ind w:firstLine="375"/>
                    <w:jc w:val="center"/>
                    <w:rPr>
                      <w:rFonts w:ascii="Times New Roman" w:eastAsia="宋体" w:cs="Times New Roman"/>
                      <w:snapToGrid w:val="0"/>
                      <w:sz w:val="21"/>
                      <w:szCs w:val="21"/>
                      <w:highlight w:val="none"/>
                    </w:rPr>
                  </w:pPr>
                  <w:r>
                    <w:rPr>
                      <w:rFonts w:ascii="Times New Roman" w:eastAsia="宋体" w:cs="Times New Roman"/>
                      <w:snapToGrid w:val="0"/>
                      <w:sz w:val="21"/>
                      <w:szCs w:val="21"/>
                      <w:highlight w:val="none"/>
                    </w:rPr>
                    <w:t>岸线方向/ °</w:t>
                  </w:r>
                </w:p>
              </w:tc>
              <w:tc>
                <w:tcPr>
                  <w:tcW w:w="2894" w:type="dxa"/>
                  <w:noWrap w:val="0"/>
                  <w:vAlign w:val="center"/>
                </w:tcPr>
                <w:p>
                  <w:pPr>
                    <w:adjustRightInd w:val="0"/>
                    <w:snapToGrid w:val="0"/>
                    <w:jc w:val="center"/>
                    <w:rPr>
                      <w:snapToGrid w:val="0"/>
                      <w:kern w:val="0"/>
                      <w:sz w:val="21"/>
                      <w:szCs w:val="21"/>
                      <w:highlight w:val="none"/>
                    </w:rPr>
                  </w:pPr>
                  <w:r>
                    <w:rPr>
                      <w:snapToGrid w:val="0"/>
                      <w:kern w:val="0"/>
                      <w:sz w:val="21"/>
                      <w:szCs w:val="21"/>
                      <w:highlight w:val="none"/>
                    </w:rPr>
                    <w:t>/</w:t>
                  </w:r>
                </w:p>
              </w:tc>
            </w:tr>
          </w:tbl>
          <w:p>
            <w:pPr>
              <w:adjustRightInd w:val="0"/>
              <w:snapToGrid w:val="0"/>
              <w:spacing w:line="360" w:lineRule="auto"/>
              <w:ind w:firstLine="396" w:firstLineChars="182"/>
              <w:rPr>
                <w:rFonts w:hint="default" w:ascii="Times New Roman" w:hAnsi="Times New Roman" w:eastAsia="宋体" w:cs="Times New Roman"/>
                <w:snapToGrid w:val="0"/>
                <w:kern w:val="0"/>
                <w:sz w:val="24"/>
                <w:szCs w:val="24"/>
                <w:highlight w:val="none"/>
                <w:lang w:eastAsia="zh-CN"/>
              </w:rPr>
            </w:pPr>
            <w:r>
              <w:rPr>
                <w:rFonts w:hint="default" w:ascii="Times New Roman" w:hAnsi="Times New Roman" w:cs="Times New Roman"/>
                <w:snapToGrid w:val="0"/>
                <w:kern w:val="0"/>
                <w:sz w:val="24"/>
                <w:szCs w:val="24"/>
                <w:highlight w:val="none"/>
              </w:rPr>
              <w:t>③</w:t>
            </w:r>
            <w:r>
              <w:rPr>
                <w:rFonts w:hint="default" w:ascii="Times New Roman" w:hAnsi="Times New Roman" w:cs="Times New Roman"/>
                <w:snapToGrid w:val="0"/>
                <w:kern w:val="0"/>
                <w:sz w:val="24"/>
                <w:szCs w:val="24"/>
                <w:highlight w:val="none"/>
                <w:lang w:eastAsia="zh-CN"/>
              </w:rPr>
              <w:t>项目污染源基本参数</w:t>
            </w:r>
          </w:p>
          <w:p>
            <w:pPr>
              <w:adjustRightInd w:val="0"/>
              <w:snapToGrid w:val="0"/>
              <w:spacing w:line="240" w:lineRule="auto"/>
              <w:ind w:firstLine="0" w:firstLineChars="0"/>
              <w:jc w:val="center"/>
              <w:rPr>
                <w:rFonts w:hint="default" w:eastAsia="宋体"/>
                <w:snapToGrid w:val="0"/>
                <w:kern w:val="0"/>
                <w:sz w:val="24"/>
                <w:szCs w:val="24"/>
                <w:highlight w:val="none"/>
                <w:lang w:eastAsia="zh-CN"/>
              </w:rPr>
            </w:pPr>
            <w:r>
              <w:rPr>
                <w:rFonts w:hint="default"/>
                <w:b/>
                <w:bCs/>
                <w:snapToGrid w:val="0"/>
                <w:kern w:val="0"/>
                <w:sz w:val="21"/>
                <w:szCs w:val="21"/>
                <w:highlight w:val="none"/>
                <w:lang w:eastAsia="zh-CN"/>
              </w:rPr>
              <w:t>表</w:t>
            </w:r>
            <w:r>
              <w:rPr>
                <w:rFonts w:hint="default"/>
                <w:b/>
                <w:bCs/>
                <w:snapToGrid w:val="0"/>
                <w:kern w:val="0"/>
                <w:sz w:val="21"/>
                <w:szCs w:val="21"/>
                <w:highlight w:val="none"/>
                <w:lang w:val="en-US" w:eastAsia="zh-CN"/>
              </w:rPr>
              <w:t>7-</w:t>
            </w:r>
            <w:r>
              <w:rPr>
                <w:rFonts w:hint="eastAsia"/>
                <w:b/>
                <w:bCs/>
                <w:snapToGrid w:val="0"/>
                <w:kern w:val="0"/>
                <w:sz w:val="21"/>
                <w:szCs w:val="21"/>
                <w:highlight w:val="none"/>
                <w:lang w:val="en-US" w:eastAsia="zh-CN"/>
              </w:rPr>
              <w:t>3</w:t>
            </w:r>
            <w:r>
              <w:rPr>
                <w:rFonts w:hint="default"/>
                <w:b/>
                <w:bCs/>
                <w:snapToGrid w:val="0"/>
                <w:kern w:val="0"/>
                <w:sz w:val="21"/>
                <w:szCs w:val="21"/>
                <w:highlight w:val="none"/>
                <w:lang w:val="en-US" w:eastAsia="zh-CN"/>
              </w:rPr>
              <w:t xml:space="preserve">  </w:t>
            </w:r>
            <w:r>
              <w:rPr>
                <w:rFonts w:hint="default"/>
                <w:b/>
                <w:bCs/>
                <w:snapToGrid w:val="0"/>
                <w:kern w:val="0"/>
                <w:sz w:val="21"/>
                <w:szCs w:val="21"/>
                <w:highlight w:val="none"/>
                <w:lang w:eastAsia="zh-CN"/>
              </w:rPr>
              <w:t>矩形面源参数表</w:t>
            </w:r>
          </w:p>
          <w:tbl>
            <w:tblPr>
              <w:tblStyle w:val="35"/>
              <w:tblW w:w="9040" w:type="dxa"/>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4"/>
              <w:gridCol w:w="982"/>
              <w:gridCol w:w="873"/>
              <w:gridCol w:w="1095"/>
              <w:gridCol w:w="1095"/>
              <w:gridCol w:w="1096"/>
              <w:gridCol w:w="1037"/>
              <w:gridCol w:w="1130"/>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34" w:type="dxa"/>
                  <w:vMerge w:val="restart"/>
                  <w:vAlign w:val="center"/>
                </w:tcPr>
                <w:p>
                  <w:pPr>
                    <w:adjustRightInd w:val="0"/>
                    <w:snapToGrid w:val="0"/>
                    <w:spacing w:line="240" w:lineRule="auto"/>
                    <w:jc w:val="center"/>
                    <w:rPr>
                      <w:rFonts w:hint="default" w:eastAsia="宋体"/>
                      <w:snapToGrid w:val="0"/>
                      <w:kern w:val="0"/>
                      <w:sz w:val="21"/>
                      <w:szCs w:val="21"/>
                      <w:highlight w:val="none"/>
                      <w:vertAlign w:val="baseline"/>
                      <w:lang w:eastAsia="zh-CN"/>
                    </w:rPr>
                  </w:pPr>
                  <w:r>
                    <w:rPr>
                      <w:rFonts w:hint="default"/>
                      <w:snapToGrid w:val="0"/>
                      <w:kern w:val="0"/>
                      <w:sz w:val="21"/>
                      <w:szCs w:val="21"/>
                      <w:highlight w:val="none"/>
                      <w:vertAlign w:val="baseline"/>
                      <w:lang w:eastAsia="zh-CN"/>
                    </w:rPr>
                    <w:t>编号</w:t>
                  </w:r>
                </w:p>
              </w:tc>
              <w:tc>
                <w:tcPr>
                  <w:tcW w:w="982" w:type="dxa"/>
                  <w:vMerge w:val="restart"/>
                  <w:vAlign w:val="center"/>
                </w:tcPr>
                <w:p>
                  <w:pPr>
                    <w:adjustRightInd w:val="0"/>
                    <w:snapToGrid w:val="0"/>
                    <w:spacing w:line="240" w:lineRule="auto"/>
                    <w:jc w:val="center"/>
                    <w:rPr>
                      <w:rFonts w:hint="default" w:eastAsia="宋体"/>
                      <w:snapToGrid w:val="0"/>
                      <w:kern w:val="0"/>
                      <w:sz w:val="21"/>
                      <w:szCs w:val="21"/>
                      <w:highlight w:val="none"/>
                      <w:vertAlign w:val="baseline"/>
                      <w:lang w:eastAsia="zh-CN"/>
                    </w:rPr>
                  </w:pPr>
                  <w:r>
                    <w:rPr>
                      <w:rFonts w:hint="default"/>
                      <w:snapToGrid w:val="0"/>
                      <w:kern w:val="0"/>
                      <w:sz w:val="21"/>
                      <w:szCs w:val="21"/>
                      <w:highlight w:val="none"/>
                      <w:vertAlign w:val="baseline"/>
                      <w:lang w:eastAsia="zh-CN"/>
                    </w:rPr>
                    <w:t>污染源位置</w:t>
                  </w:r>
                </w:p>
              </w:tc>
              <w:tc>
                <w:tcPr>
                  <w:tcW w:w="873" w:type="dxa"/>
                  <w:vMerge w:val="restart"/>
                  <w:vAlign w:val="center"/>
                </w:tcPr>
                <w:p>
                  <w:pPr>
                    <w:adjustRightInd w:val="0"/>
                    <w:snapToGrid w:val="0"/>
                    <w:spacing w:line="240" w:lineRule="auto"/>
                    <w:jc w:val="center"/>
                    <w:rPr>
                      <w:rFonts w:hint="default" w:eastAsia="宋体"/>
                      <w:snapToGrid w:val="0"/>
                      <w:kern w:val="0"/>
                      <w:sz w:val="21"/>
                      <w:szCs w:val="21"/>
                      <w:highlight w:val="none"/>
                      <w:vertAlign w:val="baseline"/>
                      <w:lang w:eastAsia="zh-CN"/>
                    </w:rPr>
                  </w:pPr>
                  <w:r>
                    <w:rPr>
                      <w:rFonts w:hint="default"/>
                      <w:snapToGrid w:val="0"/>
                      <w:kern w:val="0"/>
                      <w:sz w:val="21"/>
                      <w:szCs w:val="21"/>
                      <w:highlight w:val="none"/>
                      <w:vertAlign w:val="baseline"/>
                      <w:lang w:eastAsia="zh-CN"/>
                    </w:rPr>
                    <w:t>污染物</w:t>
                  </w:r>
                </w:p>
              </w:tc>
              <w:tc>
                <w:tcPr>
                  <w:tcW w:w="1095" w:type="dxa"/>
                  <w:vMerge w:val="restart"/>
                  <w:vAlign w:val="center"/>
                </w:tcPr>
                <w:p>
                  <w:pPr>
                    <w:adjustRightInd w:val="0"/>
                    <w:snapToGrid w:val="0"/>
                    <w:spacing w:line="240" w:lineRule="auto"/>
                    <w:jc w:val="center"/>
                    <w:rPr>
                      <w:rFonts w:hint="default" w:eastAsia="宋体"/>
                      <w:snapToGrid w:val="0"/>
                      <w:kern w:val="0"/>
                      <w:sz w:val="21"/>
                      <w:szCs w:val="21"/>
                      <w:highlight w:val="none"/>
                      <w:vertAlign w:val="baseline"/>
                      <w:lang w:eastAsia="zh-CN"/>
                    </w:rPr>
                  </w:pPr>
                  <w:r>
                    <w:rPr>
                      <w:rFonts w:hint="default"/>
                      <w:snapToGrid w:val="0"/>
                      <w:kern w:val="0"/>
                      <w:sz w:val="21"/>
                      <w:szCs w:val="21"/>
                      <w:highlight w:val="none"/>
                      <w:vertAlign w:val="baseline"/>
                      <w:lang w:eastAsia="zh-CN"/>
                    </w:rPr>
                    <w:t>面源长度</w:t>
                  </w:r>
                </w:p>
              </w:tc>
              <w:tc>
                <w:tcPr>
                  <w:tcW w:w="1095" w:type="dxa"/>
                  <w:vMerge w:val="restart"/>
                  <w:vAlign w:val="center"/>
                </w:tcPr>
                <w:p>
                  <w:pPr>
                    <w:adjustRightInd w:val="0"/>
                    <w:snapToGrid w:val="0"/>
                    <w:spacing w:line="240" w:lineRule="auto"/>
                    <w:jc w:val="center"/>
                    <w:rPr>
                      <w:rFonts w:hint="default" w:eastAsia="宋体"/>
                      <w:snapToGrid w:val="0"/>
                      <w:kern w:val="0"/>
                      <w:sz w:val="21"/>
                      <w:szCs w:val="21"/>
                      <w:highlight w:val="none"/>
                      <w:vertAlign w:val="baseline"/>
                      <w:lang w:eastAsia="zh-CN"/>
                    </w:rPr>
                  </w:pPr>
                  <w:r>
                    <w:rPr>
                      <w:rFonts w:hint="default"/>
                      <w:snapToGrid w:val="0"/>
                      <w:kern w:val="0"/>
                      <w:sz w:val="21"/>
                      <w:szCs w:val="21"/>
                      <w:highlight w:val="none"/>
                      <w:vertAlign w:val="baseline"/>
                      <w:lang w:eastAsia="zh-CN"/>
                    </w:rPr>
                    <w:t>面源宽度</w:t>
                  </w:r>
                </w:p>
              </w:tc>
              <w:tc>
                <w:tcPr>
                  <w:tcW w:w="1096" w:type="dxa"/>
                  <w:vMerge w:val="restart"/>
                  <w:vAlign w:val="center"/>
                </w:tcPr>
                <w:p>
                  <w:pPr>
                    <w:adjustRightInd w:val="0"/>
                    <w:snapToGrid w:val="0"/>
                    <w:spacing w:line="240" w:lineRule="auto"/>
                    <w:jc w:val="center"/>
                    <w:rPr>
                      <w:rFonts w:hint="default" w:eastAsia="宋体"/>
                      <w:snapToGrid w:val="0"/>
                      <w:kern w:val="0"/>
                      <w:sz w:val="21"/>
                      <w:szCs w:val="21"/>
                      <w:highlight w:val="none"/>
                      <w:vertAlign w:val="baseline"/>
                      <w:lang w:eastAsia="zh-CN"/>
                    </w:rPr>
                  </w:pPr>
                  <w:r>
                    <w:rPr>
                      <w:rFonts w:hint="default"/>
                      <w:snapToGrid w:val="0"/>
                      <w:kern w:val="0"/>
                      <w:sz w:val="21"/>
                      <w:szCs w:val="21"/>
                      <w:highlight w:val="none"/>
                      <w:vertAlign w:val="baseline"/>
                      <w:lang w:eastAsia="zh-CN"/>
                    </w:rPr>
                    <w:t>面源高度</w:t>
                  </w:r>
                </w:p>
              </w:tc>
              <w:tc>
                <w:tcPr>
                  <w:tcW w:w="1037" w:type="dxa"/>
                  <w:vMerge w:val="restart"/>
                  <w:vAlign w:val="center"/>
                </w:tcPr>
                <w:p>
                  <w:pPr>
                    <w:adjustRightInd w:val="0"/>
                    <w:snapToGrid w:val="0"/>
                    <w:spacing w:line="240" w:lineRule="auto"/>
                    <w:jc w:val="center"/>
                    <w:rPr>
                      <w:rFonts w:hint="default"/>
                      <w:snapToGrid w:val="0"/>
                      <w:kern w:val="0"/>
                      <w:sz w:val="21"/>
                      <w:szCs w:val="21"/>
                      <w:highlight w:val="none"/>
                      <w:vertAlign w:val="baseline"/>
                      <w:lang w:val="en-US" w:eastAsia="zh-CN"/>
                    </w:rPr>
                  </w:pPr>
                  <w:r>
                    <w:rPr>
                      <w:rFonts w:hint="default"/>
                      <w:snapToGrid w:val="0"/>
                      <w:kern w:val="0"/>
                      <w:sz w:val="21"/>
                      <w:szCs w:val="21"/>
                      <w:highlight w:val="none"/>
                      <w:vertAlign w:val="baseline"/>
                      <w:lang w:eastAsia="zh-CN"/>
                    </w:rPr>
                    <w:t>年排放小时数</w:t>
                  </w:r>
                  <w:r>
                    <w:rPr>
                      <w:rFonts w:hint="default"/>
                      <w:snapToGrid w:val="0"/>
                      <w:kern w:val="0"/>
                      <w:sz w:val="21"/>
                      <w:szCs w:val="21"/>
                      <w:highlight w:val="none"/>
                      <w:vertAlign w:val="baseline"/>
                      <w:lang w:val="en-US" w:eastAsia="zh-CN"/>
                    </w:rPr>
                    <w:t>/h</w:t>
                  </w:r>
                </w:p>
              </w:tc>
              <w:tc>
                <w:tcPr>
                  <w:tcW w:w="1130" w:type="dxa"/>
                  <w:vMerge w:val="restart"/>
                  <w:vAlign w:val="center"/>
                </w:tcPr>
                <w:p>
                  <w:pPr>
                    <w:adjustRightInd w:val="0"/>
                    <w:snapToGrid w:val="0"/>
                    <w:spacing w:line="240" w:lineRule="auto"/>
                    <w:jc w:val="center"/>
                    <w:rPr>
                      <w:rFonts w:hint="default"/>
                      <w:snapToGrid w:val="0"/>
                      <w:kern w:val="0"/>
                      <w:sz w:val="21"/>
                      <w:szCs w:val="21"/>
                      <w:highlight w:val="none"/>
                      <w:vertAlign w:val="baseline"/>
                      <w:lang w:eastAsia="zh-CN"/>
                    </w:rPr>
                  </w:pPr>
                  <w:r>
                    <w:rPr>
                      <w:rFonts w:hint="default"/>
                      <w:snapToGrid w:val="0"/>
                      <w:kern w:val="0"/>
                      <w:sz w:val="21"/>
                      <w:szCs w:val="21"/>
                      <w:highlight w:val="none"/>
                      <w:vertAlign w:val="baseline"/>
                      <w:lang w:eastAsia="zh-CN"/>
                    </w:rPr>
                    <w:t>排放工况</w:t>
                  </w:r>
                </w:p>
              </w:tc>
              <w:tc>
                <w:tcPr>
                  <w:tcW w:w="1298" w:type="dxa"/>
                  <w:vAlign w:val="center"/>
                </w:tcPr>
                <w:p>
                  <w:pPr>
                    <w:adjustRightInd w:val="0"/>
                    <w:snapToGrid w:val="0"/>
                    <w:spacing w:line="240" w:lineRule="auto"/>
                    <w:jc w:val="center"/>
                    <w:rPr>
                      <w:rFonts w:hint="default" w:eastAsia="宋体"/>
                      <w:snapToGrid w:val="0"/>
                      <w:kern w:val="0"/>
                      <w:sz w:val="21"/>
                      <w:szCs w:val="21"/>
                      <w:highlight w:val="none"/>
                      <w:vertAlign w:val="baseline"/>
                      <w:lang w:eastAsia="zh-CN"/>
                    </w:rPr>
                  </w:pPr>
                  <w:r>
                    <w:rPr>
                      <w:rFonts w:hint="default"/>
                      <w:snapToGrid w:val="0"/>
                      <w:kern w:val="0"/>
                      <w:sz w:val="21"/>
                      <w:szCs w:val="21"/>
                      <w:highlight w:val="none"/>
                      <w:vertAlign w:val="baseline"/>
                      <w:lang w:eastAsia="zh-CN"/>
                    </w:rPr>
                    <w:t>排放速率（</w:t>
                  </w:r>
                  <w:r>
                    <w:rPr>
                      <w:rFonts w:hint="default"/>
                      <w:snapToGrid w:val="0"/>
                      <w:kern w:val="0"/>
                      <w:sz w:val="21"/>
                      <w:szCs w:val="21"/>
                      <w:highlight w:val="none"/>
                      <w:vertAlign w:val="baseline"/>
                      <w:lang w:val="en-US" w:eastAsia="zh-CN"/>
                    </w:rPr>
                    <w:t>kg/h</w:t>
                  </w:r>
                  <w:r>
                    <w:rPr>
                      <w:rFonts w:hint="default"/>
                      <w:snapToGrid w:val="0"/>
                      <w:kern w:val="0"/>
                      <w:sz w:val="21"/>
                      <w:szCs w:val="21"/>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34" w:type="dxa"/>
                  <w:vMerge w:val="continue"/>
                  <w:vAlign w:val="center"/>
                </w:tcPr>
                <w:p>
                  <w:pPr>
                    <w:adjustRightInd w:val="0"/>
                    <w:snapToGrid w:val="0"/>
                    <w:spacing w:line="240" w:lineRule="auto"/>
                    <w:jc w:val="center"/>
                    <w:rPr>
                      <w:highlight w:val="none"/>
                    </w:rPr>
                  </w:pPr>
                </w:p>
              </w:tc>
              <w:tc>
                <w:tcPr>
                  <w:tcW w:w="982" w:type="dxa"/>
                  <w:vMerge w:val="continue"/>
                  <w:vAlign w:val="center"/>
                </w:tcPr>
                <w:p>
                  <w:pPr>
                    <w:adjustRightInd w:val="0"/>
                    <w:snapToGrid w:val="0"/>
                    <w:spacing w:line="240" w:lineRule="auto"/>
                    <w:jc w:val="center"/>
                    <w:rPr>
                      <w:highlight w:val="none"/>
                    </w:rPr>
                  </w:pPr>
                </w:p>
              </w:tc>
              <w:tc>
                <w:tcPr>
                  <w:tcW w:w="873" w:type="dxa"/>
                  <w:vMerge w:val="continue"/>
                  <w:vAlign w:val="center"/>
                </w:tcPr>
                <w:p>
                  <w:pPr>
                    <w:adjustRightInd w:val="0"/>
                    <w:snapToGrid w:val="0"/>
                    <w:spacing w:line="240" w:lineRule="auto"/>
                    <w:jc w:val="center"/>
                    <w:rPr>
                      <w:highlight w:val="none"/>
                    </w:rPr>
                  </w:pPr>
                </w:p>
              </w:tc>
              <w:tc>
                <w:tcPr>
                  <w:tcW w:w="1095" w:type="dxa"/>
                  <w:vMerge w:val="continue"/>
                  <w:vAlign w:val="center"/>
                </w:tcPr>
                <w:p>
                  <w:pPr>
                    <w:adjustRightInd w:val="0"/>
                    <w:snapToGrid w:val="0"/>
                    <w:spacing w:line="240" w:lineRule="auto"/>
                    <w:jc w:val="center"/>
                    <w:rPr>
                      <w:highlight w:val="none"/>
                    </w:rPr>
                  </w:pPr>
                </w:p>
              </w:tc>
              <w:tc>
                <w:tcPr>
                  <w:tcW w:w="1095" w:type="dxa"/>
                  <w:vMerge w:val="continue"/>
                  <w:vAlign w:val="center"/>
                </w:tcPr>
                <w:p>
                  <w:pPr>
                    <w:adjustRightInd w:val="0"/>
                    <w:snapToGrid w:val="0"/>
                    <w:spacing w:line="240" w:lineRule="auto"/>
                    <w:jc w:val="center"/>
                    <w:rPr>
                      <w:highlight w:val="none"/>
                    </w:rPr>
                  </w:pPr>
                </w:p>
              </w:tc>
              <w:tc>
                <w:tcPr>
                  <w:tcW w:w="1096" w:type="dxa"/>
                  <w:vMerge w:val="continue"/>
                  <w:vAlign w:val="center"/>
                </w:tcPr>
                <w:p>
                  <w:pPr>
                    <w:adjustRightInd w:val="0"/>
                    <w:snapToGrid w:val="0"/>
                    <w:spacing w:line="240" w:lineRule="auto"/>
                    <w:jc w:val="center"/>
                    <w:rPr>
                      <w:highlight w:val="none"/>
                    </w:rPr>
                  </w:pPr>
                </w:p>
              </w:tc>
              <w:tc>
                <w:tcPr>
                  <w:tcW w:w="1037" w:type="dxa"/>
                  <w:vMerge w:val="continue"/>
                  <w:vAlign w:val="center"/>
                </w:tcPr>
                <w:p>
                  <w:pPr>
                    <w:adjustRightInd w:val="0"/>
                    <w:snapToGrid w:val="0"/>
                    <w:spacing w:line="240" w:lineRule="auto"/>
                    <w:jc w:val="center"/>
                    <w:rPr>
                      <w:highlight w:val="none"/>
                    </w:rPr>
                  </w:pPr>
                </w:p>
              </w:tc>
              <w:tc>
                <w:tcPr>
                  <w:tcW w:w="1130" w:type="dxa"/>
                  <w:vMerge w:val="continue"/>
                  <w:vAlign w:val="center"/>
                </w:tcPr>
                <w:p>
                  <w:pPr>
                    <w:adjustRightInd w:val="0"/>
                    <w:snapToGrid w:val="0"/>
                    <w:spacing w:line="240" w:lineRule="auto"/>
                    <w:jc w:val="center"/>
                    <w:rPr>
                      <w:highlight w:val="none"/>
                    </w:rPr>
                  </w:pPr>
                </w:p>
              </w:tc>
              <w:tc>
                <w:tcPr>
                  <w:tcW w:w="1298" w:type="dxa"/>
                  <w:vAlign w:val="center"/>
                </w:tcPr>
                <w:p>
                  <w:pPr>
                    <w:adjustRightInd w:val="0"/>
                    <w:snapToGrid w:val="0"/>
                    <w:spacing w:line="240" w:lineRule="auto"/>
                    <w:jc w:val="center"/>
                    <w:rPr>
                      <w:rFonts w:hint="default"/>
                      <w:snapToGrid w:val="0"/>
                      <w:kern w:val="0"/>
                      <w:sz w:val="21"/>
                      <w:szCs w:val="21"/>
                      <w:highlight w:val="none"/>
                      <w:vertAlign w:val="baseline"/>
                      <w:lang w:val="en-US" w:eastAsia="zh-CN"/>
                    </w:rPr>
                  </w:pPr>
                  <w:r>
                    <w:rPr>
                      <w:rFonts w:hint="default"/>
                      <w:snapToGrid w:val="0"/>
                      <w:kern w:val="0"/>
                      <w:sz w:val="21"/>
                      <w:szCs w:val="21"/>
                      <w:highlight w:val="none"/>
                      <w:vertAlign w:val="baseline"/>
                      <w:lang w:val="en-US" w:eastAsia="zh-CN"/>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Align w:val="center"/>
                </w:tcPr>
                <w:p>
                  <w:pPr>
                    <w:adjustRightInd w:val="0"/>
                    <w:snapToGrid w:val="0"/>
                    <w:spacing w:line="240" w:lineRule="auto"/>
                    <w:jc w:val="center"/>
                    <w:rPr>
                      <w:rFonts w:hint="default"/>
                      <w:snapToGrid w:val="0"/>
                      <w:kern w:val="0"/>
                      <w:sz w:val="21"/>
                      <w:szCs w:val="21"/>
                      <w:highlight w:val="none"/>
                      <w:vertAlign w:val="baseline"/>
                    </w:rPr>
                  </w:pPr>
                  <w:r>
                    <w:rPr>
                      <w:rFonts w:hint="default"/>
                      <w:snapToGrid w:val="0"/>
                      <w:kern w:val="0"/>
                      <w:sz w:val="21"/>
                      <w:szCs w:val="21"/>
                      <w:highlight w:val="none"/>
                      <w:vertAlign w:val="baseline"/>
                      <w:lang w:val="en-US" w:eastAsia="zh-CN"/>
                    </w:rPr>
                    <w:t>1#</w:t>
                  </w:r>
                </w:p>
              </w:tc>
              <w:tc>
                <w:tcPr>
                  <w:tcW w:w="982" w:type="dxa"/>
                  <w:vAlign w:val="center"/>
                </w:tcPr>
                <w:p>
                  <w:pPr>
                    <w:adjustRightInd w:val="0"/>
                    <w:snapToGrid w:val="0"/>
                    <w:spacing w:line="240" w:lineRule="auto"/>
                    <w:jc w:val="center"/>
                    <w:rPr>
                      <w:rFonts w:hint="default"/>
                      <w:snapToGrid w:val="0"/>
                      <w:kern w:val="0"/>
                      <w:sz w:val="21"/>
                      <w:szCs w:val="21"/>
                      <w:highlight w:val="none"/>
                      <w:vertAlign w:val="baseline"/>
                    </w:rPr>
                  </w:pPr>
                  <w:r>
                    <w:rPr>
                      <w:rFonts w:hint="default"/>
                      <w:snapToGrid w:val="0"/>
                      <w:kern w:val="0"/>
                      <w:sz w:val="21"/>
                      <w:szCs w:val="21"/>
                      <w:highlight w:val="none"/>
                      <w:vertAlign w:val="baseline"/>
                      <w:lang w:eastAsia="zh-CN"/>
                    </w:rPr>
                    <w:t>储罐区和加油作业区</w:t>
                  </w:r>
                </w:p>
              </w:tc>
              <w:tc>
                <w:tcPr>
                  <w:tcW w:w="873" w:type="dxa"/>
                  <w:vAlign w:val="center"/>
                </w:tcPr>
                <w:p>
                  <w:pPr>
                    <w:adjustRightInd w:val="0"/>
                    <w:snapToGrid w:val="0"/>
                    <w:spacing w:line="240" w:lineRule="auto"/>
                    <w:jc w:val="center"/>
                    <w:rPr>
                      <w:rFonts w:hint="default"/>
                      <w:snapToGrid w:val="0"/>
                      <w:kern w:val="0"/>
                      <w:sz w:val="21"/>
                      <w:szCs w:val="21"/>
                      <w:highlight w:val="none"/>
                      <w:vertAlign w:val="baseline"/>
                    </w:rPr>
                  </w:pPr>
                  <w:r>
                    <w:rPr>
                      <w:rFonts w:hint="default"/>
                      <w:snapToGrid w:val="0"/>
                      <w:kern w:val="0"/>
                      <w:sz w:val="21"/>
                      <w:szCs w:val="21"/>
                      <w:highlight w:val="none"/>
                      <w:vertAlign w:val="baseline"/>
                      <w:lang w:eastAsia="zh-CN"/>
                    </w:rPr>
                    <w:t>非甲烷总烃</w:t>
                  </w:r>
                </w:p>
              </w:tc>
              <w:tc>
                <w:tcPr>
                  <w:tcW w:w="1095" w:type="dxa"/>
                  <w:vAlign w:val="center"/>
                </w:tcPr>
                <w:p>
                  <w:pPr>
                    <w:adjustRightInd w:val="0"/>
                    <w:snapToGrid w:val="0"/>
                    <w:spacing w:line="240" w:lineRule="auto"/>
                    <w:jc w:val="center"/>
                    <w:rPr>
                      <w:rFonts w:hint="default"/>
                      <w:snapToGrid w:val="0"/>
                      <w:kern w:val="0"/>
                      <w:sz w:val="21"/>
                      <w:szCs w:val="21"/>
                      <w:highlight w:val="none"/>
                      <w:vertAlign w:val="baseline"/>
                      <w:lang w:val="en-US"/>
                    </w:rPr>
                  </w:pPr>
                  <w:r>
                    <w:rPr>
                      <w:rFonts w:hint="default"/>
                      <w:snapToGrid w:val="0"/>
                      <w:kern w:val="0"/>
                      <w:sz w:val="21"/>
                      <w:szCs w:val="21"/>
                      <w:highlight w:val="none"/>
                      <w:vertAlign w:val="baseline"/>
                      <w:lang w:val="en-US" w:eastAsia="zh-CN"/>
                    </w:rPr>
                    <w:t>35m</w:t>
                  </w:r>
                </w:p>
              </w:tc>
              <w:tc>
                <w:tcPr>
                  <w:tcW w:w="1095" w:type="dxa"/>
                  <w:vAlign w:val="center"/>
                </w:tcPr>
                <w:p>
                  <w:pPr>
                    <w:adjustRightInd w:val="0"/>
                    <w:snapToGrid w:val="0"/>
                    <w:spacing w:line="240" w:lineRule="auto"/>
                    <w:jc w:val="center"/>
                    <w:rPr>
                      <w:rFonts w:hint="default"/>
                      <w:snapToGrid w:val="0"/>
                      <w:kern w:val="0"/>
                      <w:sz w:val="21"/>
                      <w:szCs w:val="21"/>
                      <w:highlight w:val="none"/>
                      <w:vertAlign w:val="baseline"/>
                      <w:lang w:val="en-US"/>
                    </w:rPr>
                  </w:pPr>
                  <w:r>
                    <w:rPr>
                      <w:rFonts w:hint="default"/>
                      <w:snapToGrid w:val="0"/>
                      <w:kern w:val="0"/>
                      <w:sz w:val="21"/>
                      <w:szCs w:val="21"/>
                      <w:highlight w:val="none"/>
                      <w:vertAlign w:val="baseline"/>
                      <w:lang w:val="en-US" w:eastAsia="zh-CN"/>
                    </w:rPr>
                    <w:t>45m</w:t>
                  </w:r>
                </w:p>
              </w:tc>
              <w:tc>
                <w:tcPr>
                  <w:tcW w:w="1096" w:type="dxa"/>
                  <w:vAlign w:val="center"/>
                </w:tcPr>
                <w:p>
                  <w:pPr>
                    <w:adjustRightInd w:val="0"/>
                    <w:snapToGrid w:val="0"/>
                    <w:spacing w:line="240" w:lineRule="auto"/>
                    <w:jc w:val="center"/>
                    <w:rPr>
                      <w:rFonts w:hint="default"/>
                      <w:snapToGrid w:val="0"/>
                      <w:kern w:val="0"/>
                      <w:sz w:val="21"/>
                      <w:szCs w:val="21"/>
                      <w:highlight w:val="none"/>
                      <w:vertAlign w:val="baseline"/>
                      <w:lang w:val="en-US"/>
                    </w:rPr>
                  </w:pPr>
                  <w:r>
                    <w:rPr>
                      <w:rFonts w:hint="default"/>
                      <w:snapToGrid w:val="0"/>
                      <w:kern w:val="0"/>
                      <w:sz w:val="21"/>
                      <w:szCs w:val="21"/>
                      <w:highlight w:val="none"/>
                      <w:vertAlign w:val="baseline"/>
                      <w:lang w:val="en-US" w:eastAsia="zh-CN"/>
                    </w:rPr>
                    <w:t>6m</w:t>
                  </w:r>
                </w:p>
              </w:tc>
              <w:tc>
                <w:tcPr>
                  <w:tcW w:w="1037" w:type="dxa"/>
                  <w:vAlign w:val="center"/>
                </w:tcPr>
                <w:p>
                  <w:pPr>
                    <w:adjustRightInd w:val="0"/>
                    <w:snapToGrid w:val="0"/>
                    <w:spacing w:line="240" w:lineRule="auto"/>
                    <w:jc w:val="center"/>
                    <w:rPr>
                      <w:rFonts w:hint="default"/>
                      <w:snapToGrid w:val="0"/>
                      <w:kern w:val="0"/>
                      <w:sz w:val="21"/>
                      <w:szCs w:val="21"/>
                      <w:highlight w:val="none"/>
                      <w:vertAlign w:val="baseline"/>
                      <w:lang w:val="en-US" w:eastAsia="zh-CN"/>
                    </w:rPr>
                  </w:pPr>
                  <w:r>
                    <w:rPr>
                      <w:rFonts w:hint="default"/>
                      <w:snapToGrid w:val="0"/>
                      <w:kern w:val="0"/>
                      <w:sz w:val="21"/>
                      <w:szCs w:val="21"/>
                      <w:highlight w:val="none"/>
                      <w:vertAlign w:val="baseline"/>
                      <w:lang w:val="en-US" w:eastAsia="zh-CN"/>
                    </w:rPr>
                    <w:t>8760</w:t>
                  </w:r>
                </w:p>
              </w:tc>
              <w:tc>
                <w:tcPr>
                  <w:tcW w:w="1130" w:type="dxa"/>
                  <w:vAlign w:val="center"/>
                </w:tcPr>
                <w:p>
                  <w:pPr>
                    <w:adjustRightInd w:val="0"/>
                    <w:snapToGrid w:val="0"/>
                    <w:spacing w:line="240" w:lineRule="auto"/>
                    <w:jc w:val="center"/>
                    <w:rPr>
                      <w:rFonts w:hint="default"/>
                      <w:snapToGrid w:val="0"/>
                      <w:kern w:val="0"/>
                      <w:sz w:val="21"/>
                      <w:szCs w:val="21"/>
                      <w:highlight w:val="none"/>
                      <w:vertAlign w:val="baseline"/>
                      <w:lang w:val="en-US" w:eastAsia="zh-CN"/>
                    </w:rPr>
                  </w:pPr>
                  <w:r>
                    <w:rPr>
                      <w:rFonts w:hint="default"/>
                      <w:snapToGrid w:val="0"/>
                      <w:kern w:val="0"/>
                      <w:sz w:val="21"/>
                      <w:szCs w:val="21"/>
                      <w:highlight w:val="none"/>
                      <w:vertAlign w:val="baseline"/>
                      <w:lang w:val="en-US" w:eastAsia="zh-CN"/>
                    </w:rPr>
                    <w:t>正常</w:t>
                  </w:r>
                </w:p>
              </w:tc>
              <w:tc>
                <w:tcPr>
                  <w:tcW w:w="1298" w:type="dxa"/>
                  <w:vAlign w:val="center"/>
                </w:tcPr>
                <w:p>
                  <w:pPr>
                    <w:adjustRightInd w:val="0"/>
                    <w:snapToGrid w:val="0"/>
                    <w:spacing w:line="240" w:lineRule="auto"/>
                    <w:jc w:val="center"/>
                    <w:rPr>
                      <w:rFonts w:hint="default"/>
                      <w:snapToGrid w:val="0"/>
                      <w:kern w:val="0"/>
                      <w:sz w:val="21"/>
                      <w:szCs w:val="21"/>
                      <w:highlight w:val="none"/>
                      <w:vertAlign w:val="baseline"/>
                    </w:rPr>
                  </w:pPr>
                  <w:r>
                    <w:rPr>
                      <w:rFonts w:hint="default"/>
                      <w:snapToGrid w:val="0"/>
                      <w:kern w:val="0"/>
                      <w:sz w:val="21"/>
                      <w:szCs w:val="21"/>
                      <w:highlight w:val="none"/>
                      <w:vertAlign w:val="baseline"/>
                      <w:lang w:val="en-US" w:eastAsia="zh-CN"/>
                    </w:rPr>
                    <w:t>0.147</w:t>
                  </w:r>
                </w:p>
              </w:tc>
            </w:tr>
          </w:tbl>
          <w:p>
            <w:pPr>
              <w:adjustRightInd w:val="0"/>
              <w:snapToGrid w:val="0"/>
              <w:spacing w:line="360" w:lineRule="auto"/>
              <w:ind w:firstLine="396" w:firstLineChars="182"/>
              <w:rPr>
                <w:snapToGrid w:val="0"/>
                <w:kern w:val="0"/>
                <w:sz w:val="24"/>
                <w:szCs w:val="24"/>
                <w:highlight w:val="none"/>
              </w:rPr>
            </w:pPr>
            <w:r>
              <w:rPr>
                <w:rFonts w:hint="default"/>
                <w:snapToGrid w:val="0"/>
                <w:kern w:val="0"/>
                <w:sz w:val="24"/>
                <w:szCs w:val="24"/>
                <w:highlight w:val="none"/>
              </w:rPr>
              <w:t>④</w:t>
            </w:r>
            <w:r>
              <w:rPr>
                <w:snapToGrid w:val="0"/>
                <w:kern w:val="0"/>
                <w:sz w:val="24"/>
                <w:szCs w:val="24"/>
                <w:highlight w:val="none"/>
              </w:rPr>
              <w:t>估算结果</w:t>
            </w:r>
          </w:p>
          <w:p>
            <w:pPr>
              <w:adjustRightInd w:val="0"/>
              <w:snapToGrid w:val="0"/>
              <w:spacing w:line="240" w:lineRule="auto"/>
              <w:ind w:firstLine="0" w:firstLineChars="0"/>
              <w:jc w:val="center"/>
              <w:rPr>
                <w:rFonts w:hint="default" w:eastAsia="宋体"/>
                <w:snapToGrid w:val="0"/>
                <w:kern w:val="0"/>
                <w:sz w:val="24"/>
                <w:szCs w:val="24"/>
                <w:highlight w:val="none"/>
                <w:lang w:val="en-US" w:eastAsia="zh-CN"/>
              </w:rPr>
            </w:pPr>
            <w:r>
              <w:rPr>
                <w:rFonts w:hint="default"/>
                <w:b/>
                <w:bCs/>
                <w:snapToGrid w:val="0"/>
                <w:kern w:val="0"/>
                <w:sz w:val="21"/>
                <w:szCs w:val="21"/>
                <w:highlight w:val="none"/>
                <w:lang w:eastAsia="zh-CN"/>
              </w:rPr>
              <w:t>表</w:t>
            </w:r>
            <w:r>
              <w:rPr>
                <w:rFonts w:hint="default"/>
                <w:b/>
                <w:bCs/>
                <w:snapToGrid w:val="0"/>
                <w:kern w:val="0"/>
                <w:sz w:val="21"/>
                <w:szCs w:val="21"/>
                <w:highlight w:val="none"/>
                <w:lang w:val="en-US" w:eastAsia="zh-CN"/>
              </w:rPr>
              <w:t>7-</w:t>
            </w:r>
            <w:r>
              <w:rPr>
                <w:rFonts w:hint="eastAsia"/>
                <w:b/>
                <w:bCs/>
                <w:snapToGrid w:val="0"/>
                <w:kern w:val="0"/>
                <w:sz w:val="21"/>
                <w:szCs w:val="21"/>
                <w:highlight w:val="none"/>
                <w:lang w:val="en-US" w:eastAsia="zh-CN"/>
              </w:rPr>
              <w:t>4</w:t>
            </w:r>
            <w:r>
              <w:rPr>
                <w:rFonts w:hint="default"/>
                <w:b/>
                <w:bCs/>
                <w:snapToGrid w:val="0"/>
                <w:kern w:val="0"/>
                <w:sz w:val="21"/>
                <w:szCs w:val="21"/>
                <w:highlight w:val="none"/>
                <w:lang w:val="en-US" w:eastAsia="zh-CN"/>
              </w:rPr>
              <w:t xml:space="preserve">  主要污染源估算模型计算结果表</w:t>
            </w:r>
          </w:p>
          <w:tbl>
            <w:tblPr>
              <w:tblStyle w:val="34"/>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4"/>
              <w:gridCol w:w="3103"/>
              <w:gridCol w:w="2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2884"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outlineLvl w:val="9"/>
                    <w:rPr>
                      <w:rFonts w:hint="default" w:ascii="Times New Roman" w:hAnsi="Times New Roman" w:cs="Times New Roman" w:eastAsiaTheme="minorEastAsia"/>
                      <w:b/>
                      <w:bCs/>
                      <w:color w:val="auto"/>
                      <w:sz w:val="21"/>
                      <w:szCs w:val="21"/>
                      <w:highlight w:val="none"/>
                    </w:rPr>
                  </w:pPr>
                  <w:r>
                    <w:rPr>
                      <w:rFonts w:hint="default" w:ascii="Times New Roman" w:hAnsi="Times New Roman" w:cs="Times New Roman" w:eastAsiaTheme="minorEastAsia"/>
                      <w:b/>
                      <w:bCs/>
                      <w:color w:val="auto"/>
                      <w:sz w:val="21"/>
                      <w:szCs w:val="21"/>
                      <w:highlight w:val="none"/>
                    </w:rPr>
                    <w:t>下风向距离</w:t>
                  </w:r>
                  <w:r>
                    <w:rPr>
                      <w:rFonts w:hint="default" w:ascii="Times New Roman" w:hAnsi="Times New Roman" w:cs="Times New Roman" w:eastAsiaTheme="minorEastAsia"/>
                      <w:b/>
                      <w:bCs/>
                      <w:color w:val="auto"/>
                      <w:sz w:val="21"/>
                      <w:szCs w:val="21"/>
                      <w:highlight w:val="none"/>
                      <w:lang w:val="en-US" w:eastAsia="zh-CN"/>
                    </w:rPr>
                    <w:t>/</w:t>
                  </w:r>
                  <w:r>
                    <w:rPr>
                      <w:rFonts w:hint="default" w:ascii="Times New Roman" w:hAnsi="Times New Roman" w:cs="Times New Roman" w:eastAsiaTheme="minorEastAsia"/>
                      <w:b/>
                      <w:bCs/>
                      <w:color w:val="auto"/>
                      <w:sz w:val="21"/>
                      <w:szCs w:val="21"/>
                      <w:highlight w:val="none"/>
                    </w:rPr>
                    <w:t>m</w:t>
                  </w:r>
                </w:p>
              </w:tc>
              <w:tc>
                <w:tcPr>
                  <w:tcW w:w="6063" w:type="dxa"/>
                  <w:gridSpan w:val="2"/>
                  <w:noWrap w:val="0"/>
                  <w:vAlign w:val="center"/>
                </w:tcPr>
                <w:p>
                  <w:pPr>
                    <w:keepNext w:val="0"/>
                    <w:keepLines w:val="0"/>
                    <w:pageBreakBefore w:val="0"/>
                    <w:widowControl w:val="0"/>
                    <w:kinsoku/>
                    <w:wordWrap/>
                    <w:overflowPunct/>
                    <w:topLinePunct w:val="0"/>
                    <w:autoSpaceDE/>
                    <w:autoSpaceDN/>
                    <w:bidi w:val="0"/>
                    <w:adjustRightInd/>
                    <w:snapToGrid/>
                    <w:jc w:val="center"/>
                    <w:outlineLvl w:val="9"/>
                    <w:rPr>
                      <w:rFonts w:hint="default" w:ascii="Times New Roman" w:hAnsi="Times New Roman" w:cs="Times New Roman" w:eastAsiaTheme="minorEastAsia"/>
                      <w:b/>
                      <w:bCs/>
                      <w:color w:val="auto"/>
                      <w:sz w:val="21"/>
                      <w:szCs w:val="21"/>
                      <w:highlight w:val="none"/>
                      <w:lang w:eastAsia="zh-CN"/>
                    </w:rPr>
                  </w:pPr>
                  <w:r>
                    <w:rPr>
                      <w:rFonts w:hint="default" w:ascii="Times New Roman" w:hAnsi="Times New Roman" w:cs="Times New Roman" w:eastAsiaTheme="minorEastAsia"/>
                      <w:b/>
                      <w:bCs/>
                      <w:color w:val="auto"/>
                      <w:sz w:val="21"/>
                      <w:szCs w:val="21"/>
                      <w:highlight w:val="none"/>
                      <w:lang w:eastAsia="zh-CN"/>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884"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outlineLvl w:val="9"/>
                    <w:rPr>
                      <w:rFonts w:hint="default" w:ascii="Times New Roman" w:hAnsi="Times New Roman" w:cs="Times New Roman" w:eastAsiaTheme="minorEastAsia"/>
                      <w:b/>
                      <w:bCs/>
                      <w:color w:val="auto"/>
                      <w:sz w:val="21"/>
                      <w:szCs w:val="21"/>
                      <w:highlight w:val="none"/>
                    </w:rPr>
                  </w:pPr>
                </w:p>
              </w:tc>
              <w:tc>
                <w:tcPr>
                  <w:tcW w:w="3103" w:type="dxa"/>
                  <w:noWrap w:val="0"/>
                  <w:vAlign w:val="center"/>
                </w:tcPr>
                <w:p>
                  <w:pPr>
                    <w:keepNext w:val="0"/>
                    <w:keepLines w:val="0"/>
                    <w:pageBreakBefore w:val="0"/>
                    <w:widowControl w:val="0"/>
                    <w:kinsoku/>
                    <w:wordWrap/>
                    <w:overflowPunct/>
                    <w:topLinePunct w:val="0"/>
                    <w:autoSpaceDE/>
                    <w:autoSpaceDN/>
                    <w:bidi w:val="0"/>
                    <w:adjustRightInd/>
                    <w:snapToGrid/>
                    <w:jc w:val="center"/>
                    <w:outlineLvl w:val="9"/>
                    <w:rPr>
                      <w:rFonts w:hint="default" w:ascii="Times New Roman" w:hAnsi="Times New Roman" w:cs="Times New Roman" w:eastAsiaTheme="minorEastAsia"/>
                      <w:b/>
                      <w:bCs/>
                      <w:color w:val="auto"/>
                      <w:sz w:val="21"/>
                      <w:szCs w:val="21"/>
                      <w:highlight w:val="none"/>
                    </w:rPr>
                  </w:pPr>
                  <w:r>
                    <w:rPr>
                      <w:rFonts w:hint="default" w:ascii="Times New Roman" w:hAnsi="Times New Roman" w:cs="Times New Roman" w:eastAsiaTheme="minorEastAsia"/>
                      <w:b/>
                      <w:bCs/>
                      <w:color w:val="auto"/>
                      <w:sz w:val="21"/>
                      <w:szCs w:val="21"/>
                      <w:highlight w:val="none"/>
                    </w:rPr>
                    <w:t>预测</w:t>
                  </w:r>
                  <w:r>
                    <w:rPr>
                      <w:rFonts w:hint="default" w:ascii="Times New Roman" w:hAnsi="Times New Roman" w:cs="Times New Roman" w:eastAsiaTheme="minorEastAsia"/>
                      <w:b/>
                      <w:bCs/>
                      <w:color w:val="auto"/>
                      <w:sz w:val="21"/>
                      <w:szCs w:val="21"/>
                      <w:highlight w:val="none"/>
                      <w:lang w:eastAsia="zh-CN"/>
                    </w:rPr>
                    <w:t>质量</w:t>
                  </w:r>
                  <w:r>
                    <w:rPr>
                      <w:rFonts w:hint="default" w:ascii="Times New Roman" w:hAnsi="Times New Roman" w:cs="Times New Roman" w:eastAsiaTheme="minorEastAsia"/>
                      <w:b/>
                      <w:bCs/>
                      <w:color w:val="auto"/>
                      <w:sz w:val="21"/>
                      <w:szCs w:val="21"/>
                      <w:highlight w:val="none"/>
                    </w:rPr>
                    <w:t>浓度</w:t>
                  </w:r>
                  <w:r>
                    <w:rPr>
                      <w:rFonts w:hint="default" w:ascii="Times New Roman" w:hAnsi="Times New Roman" w:cs="Times New Roman" w:eastAsiaTheme="minorEastAsia"/>
                      <w:b/>
                      <w:bCs/>
                      <w:color w:val="auto"/>
                      <w:sz w:val="21"/>
                      <w:szCs w:val="21"/>
                      <w:highlight w:val="none"/>
                      <w:lang w:val="en-US" w:eastAsia="zh-CN"/>
                    </w:rPr>
                    <w:t>/</w:t>
                  </w:r>
                  <w:r>
                    <w:rPr>
                      <w:rFonts w:hint="default" w:ascii="Times New Roman" w:hAnsi="Times New Roman" w:cs="Times New Roman" w:eastAsiaTheme="minorEastAsia"/>
                      <w:b/>
                      <w:bCs/>
                      <w:color w:val="auto"/>
                      <w:sz w:val="21"/>
                      <w:szCs w:val="21"/>
                      <w:highlight w:val="none"/>
                    </w:rPr>
                    <w:t>（</w:t>
                  </w:r>
                  <w:r>
                    <w:rPr>
                      <w:rFonts w:hint="default" w:ascii="Times New Roman" w:hAnsi="Times New Roman" w:cs="Times New Roman" w:eastAsiaTheme="minorEastAsia"/>
                      <w:b/>
                      <w:bCs/>
                      <w:color w:val="auto"/>
                      <w:sz w:val="21"/>
                      <w:szCs w:val="21"/>
                      <w:highlight w:val="none"/>
                      <w:lang w:val="en-US" w:eastAsia="zh-CN"/>
                    </w:rPr>
                    <w:t>m</w:t>
                  </w:r>
                  <w:r>
                    <w:rPr>
                      <w:rFonts w:hint="default" w:ascii="Times New Roman" w:hAnsi="Times New Roman" w:cs="Times New Roman" w:eastAsiaTheme="minorEastAsia"/>
                      <w:b/>
                      <w:bCs/>
                      <w:color w:val="auto"/>
                      <w:sz w:val="21"/>
                      <w:szCs w:val="21"/>
                      <w:highlight w:val="none"/>
                    </w:rPr>
                    <w:t>g/m</w:t>
                  </w:r>
                  <w:r>
                    <w:rPr>
                      <w:rFonts w:hint="default" w:ascii="Times New Roman" w:hAnsi="Times New Roman" w:cs="Times New Roman" w:eastAsiaTheme="minorEastAsia"/>
                      <w:b/>
                      <w:bCs/>
                      <w:color w:val="auto"/>
                      <w:sz w:val="21"/>
                      <w:szCs w:val="21"/>
                      <w:highlight w:val="none"/>
                      <w:vertAlign w:val="superscript"/>
                    </w:rPr>
                    <w:t>3</w:t>
                  </w:r>
                  <w:r>
                    <w:rPr>
                      <w:rFonts w:hint="default" w:ascii="Times New Roman" w:hAnsi="Times New Roman" w:cs="Times New Roman" w:eastAsiaTheme="minorEastAsia"/>
                      <w:b/>
                      <w:bCs/>
                      <w:color w:val="auto"/>
                      <w:sz w:val="21"/>
                      <w:szCs w:val="21"/>
                      <w:highlight w:val="none"/>
                    </w:rPr>
                    <w:t>）</w:t>
                  </w:r>
                </w:p>
              </w:tc>
              <w:tc>
                <w:tcPr>
                  <w:tcW w:w="2960" w:type="dxa"/>
                  <w:noWrap w:val="0"/>
                  <w:vAlign w:val="center"/>
                </w:tcPr>
                <w:p>
                  <w:pPr>
                    <w:keepNext w:val="0"/>
                    <w:keepLines w:val="0"/>
                    <w:pageBreakBefore w:val="0"/>
                    <w:widowControl w:val="0"/>
                    <w:kinsoku/>
                    <w:wordWrap/>
                    <w:overflowPunct/>
                    <w:topLinePunct w:val="0"/>
                    <w:autoSpaceDE/>
                    <w:autoSpaceDN/>
                    <w:bidi w:val="0"/>
                    <w:adjustRightInd/>
                    <w:snapToGrid/>
                    <w:jc w:val="center"/>
                    <w:outlineLvl w:val="9"/>
                    <w:rPr>
                      <w:rFonts w:hint="default" w:ascii="Times New Roman" w:hAnsi="Times New Roman" w:cs="Times New Roman" w:eastAsiaTheme="minorEastAsia"/>
                      <w:b/>
                      <w:bCs/>
                      <w:color w:val="auto"/>
                      <w:sz w:val="21"/>
                      <w:szCs w:val="21"/>
                      <w:highlight w:val="none"/>
                    </w:rPr>
                  </w:pPr>
                  <w:r>
                    <w:rPr>
                      <w:rFonts w:hint="default" w:ascii="Times New Roman" w:hAnsi="Times New Roman" w:cs="Times New Roman" w:eastAsiaTheme="minorEastAsia"/>
                      <w:b/>
                      <w:bCs/>
                      <w:color w:val="auto"/>
                      <w:sz w:val="21"/>
                      <w:szCs w:val="21"/>
                      <w:highlight w:val="none"/>
                    </w:rPr>
                    <w:t>占标率</w:t>
                  </w:r>
                  <w:r>
                    <w:rPr>
                      <w:rFonts w:hint="default" w:ascii="Times New Roman" w:hAnsi="Times New Roman" w:cs="Times New Roman" w:eastAsiaTheme="minorEastAsia"/>
                      <w:b/>
                      <w:bCs/>
                      <w:color w:val="auto"/>
                      <w:sz w:val="21"/>
                      <w:szCs w:val="21"/>
                      <w:highlight w:val="none"/>
                      <w:lang w:val="en-US" w:eastAsia="zh-CN"/>
                    </w:rPr>
                    <w:t>/</w:t>
                  </w:r>
                  <w:r>
                    <w:rPr>
                      <w:rFonts w:hint="default" w:ascii="Times New Roman" w:hAnsi="Times New Roman" w:cs="Times New Roman" w:eastAsiaTheme="minorEastAsia"/>
                      <w:b/>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884" w:type="dxa"/>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rPr>
                    <w:t>10</w:t>
                  </w:r>
                </w:p>
              </w:tc>
              <w:tc>
                <w:tcPr>
                  <w:tcW w:w="3103" w:type="dxa"/>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0.0391</w:t>
                  </w:r>
                </w:p>
              </w:tc>
              <w:tc>
                <w:tcPr>
                  <w:tcW w:w="2960" w:type="dxa"/>
                  <w:noWrap w:val="0"/>
                  <w:vAlign w:val="center"/>
                </w:tcPr>
                <w:p>
                  <w:pPr>
                    <w:keepNext w:val="0"/>
                    <w:keepLines w:val="0"/>
                    <w:pageBreakBefore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884" w:type="dxa"/>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eastAsiaTheme="minorEastAsia"/>
                      <w:color w:val="auto"/>
                      <w:sz w:val="21"/>
                      <w:szCs w:val="21"/>
                      <w:highlight w:val="none"/>
                      <w:lang w:val="en-US" w:eastAsia="zh-CN"/>
                    </w:rPr>
                  </w:pPr>
                  <w:r>
                    <w:rPr>
                      <w:rFonts w:hint="default" w:cs="Times New Roman" w:eastAsiaTheme="minorEastAsia"/>
                      <w:color w:val="auto"/>
                      <w:sz w:val="21"/>
                      <w:szCs w:val="21"/>
                      <w:highlight w:val="none"/>
                      <w:lang w:val="en-US" w:eastAsia="zh-CN"/>
                    </w:rPr>
                    <w:t>25</w:t>
                  </w:r>
                </w:p>
              </w:tc>
              <w:tc>
                <w:tcPr>
                  <w:tcW w:w="3103" w:type="dxa"/>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0.0605</w:t>
                  </w:r>
                </w:p>
              </w:tc>
              <w:tc>
                <w:tcPr>
                  <w:tcW w:w="2960" w:type="dxa"/>
                  <w:noWrap w:val="0"/>
                  <w:vAlign w:val="center"/>
                </w:tcPr>
                <w:p>
                  <w:pPr>
                    <w:keepNext w:val="0"/>
                    <w:keepLines w:val="0"/>
                    <w:pageBreakBefore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884" w:type="dxa"/>
                  <w:noWrap w:val="0"/>
                  <w:vAlign w:val="center"/>
                </w:tcPr>
                <w:p>
                  <w:pPr>
                    <w:keepNext w:val="0"/>
                    <w:keepLines w:val="0"/>
                    <w:pageBreakBefore w:val="0"/>
                    <w:kinsoku/>
                    <w:wordWrap/>
                    <w:overflowPunct/>
                    <w:topLinePunct w:val="0"/>
                    <w:autoSpaceDE/>
                    <w:autoSpaceDN/>
                    <w:bidi w:val="0"/>
                    <w:adjustRightInd/>
                    <w:snapToGrid/>
                    <w:jc w:val="center"/>
                    <w:rPr>
                      <w:rFonts w:hint="default" w:cs="Times New Roman" w:eastAsiaTheme="minorEastAsia"/>
                      <w:b/>
                      <w:bCs/>
                      <w:color w:val="auto"/>
                      <w:sz w:val="21"/>
                      <w:szCs w:val="21"/>
                      <w:highlight w:val="none"/>
                      <w:lang w:val="en-US" w:eastAsia="zh-CN"/>
                    </w:rPr>
                  </w:pPr>
                  <w:r>
                    <w:rPr>
                      <w:rFonts w:hint="default" w:cs="Times New Roman" w:eastAsiaTheme="minorEastAsia"/>
                      <w:b/>
                      <w:bCs/>
                      <w:color w:val="auto"/>
                      <w:sz w:val="21"/>
                      <w:szCs w:val="21"/>
                      <w:highlight w:val="none"/>
                      <w:lang w:val="en-US" w:eastAsia="zh-CN"/>
                    </w:rPr>
                    <w:t>36</w:t>
                  </w:r>
                </w:p>
              </w:tc>
              <w:tc>
                <w:tcPr>
                  <w:tcW w:w="3103" w:type="dxa"/>
                  <w:noWrap w:val="0"/>
                  <w:vAlign w:val="center"/>
                </w:tcPr>
                <w:p>
                  <w:pPr>
                    <w:keepNext w:val="0"/>
                    <w:keepLines w:val="0"/>
                    <w:widowControl/>
                    <w:suppressLineNumbers w:val="0"/>
                    <w:jc w:val="center"/>
                    <w:textAlignment w:val="center"/>
                    <w:rPr>
                      <w:rFonts w:hint="default" w:cs="Times New Roman" w:eastAsiaTheme="minorEastAsia"/>
                      <w:b/>
                      <w:bCs/>
                      <w:i w:val="0"/>
                      <w:color w:val="000000"/>
                      <w:kern w:val="0"/>
                      <w:sz w:val="21"/>
                      <w:szCs w:val="21"/>
                      <w:highlight w:val="none"/>
                      <w:u w:val="none"/>
                      <w:lang w:val="en-US" w:eastAsia="zh-CN" w:bidi="ar"/>
                    </w:rPr>
                  </w:pPr>
                  <w:r>
                    <w:rPr>
                      <w:rFonts w:hint="default" w:cs="Times New Roman" w:eastAsiaTheme="minorEastAsia"/>
                      <w:b/>
                      <w:bCs/>
                      <w:i w:val="0"/>
                      <w:color w:val="000000"/>
                      <w:kern w:val="0"/>
                      <w:sz w:val="21"/>
                      <w:szCs w:val="21"/>
                      <w:highlight w:val="none"/>
                      <w:u w:val="none"/>
                      <w:lang w:val="en-US" w:eastAsia="zh-CN" w:bidi="ar"/>
                    </w:rPr>
                    <w:t>0.0644</w:t>
                  </w:r>
                </w:p>
              </w:tc>
              <w:tc>
                <w:tcPr>
                  <w:tcW w:w="2960" w:type="dxa"/>
                  <w:noWrap w:val="0"/>
                  <w:vAlign w:val="center"/>
                </w:tcPr>
                <w:p>
                  <w:pPr>
                    <w:keepNext w:val="0"/>
                    <w:keepLines w:val="0"/>
                    <w:pageBreakBefore w:val="0"/>
                    <w:kinsoku/>
                    <w:wordWrap/>
                    <w:overflowPunct/>
                    <w:topLinePunct w:val="0"/>
                    <w:autoSpaceDE/>
                    <w:autoSpaceDN/>
                    <w:bidi w:val="0"/>
                    <w:adjustRightInd/>
                    <w:snapToGrid/>
                    <w:jc w:val="center"/>
                    <w:textAlignment w:val="center"/>
                    <w:rPr>
                      <w:rFonts w:hint="default" w:cs="Times New Roman" w:eastAsiaTheme="minorEastAsia"/>
                      <w:b/>
                      <w:bCs/>
                      <w:sz w:val="21"/>
                      <w:szCs w:val="21"/>
                      <w:highlight w:val="none"/>
                      <w:lang w:val="en-US" w:eastAsia="zh-CN"/>
                    </w:rPr>
                  </w:pPr>
                  <w:r>
                    <w:rPr>
                      <w:rFonts w:hint="default" w:cs="Times New Roman" w:eastAsiaTheme="minorEastAsia"/>
                      <w:b/>
                      <w:bCs/>
                      <w:sz w:val="21"/>
                      <w:szCs w:val="21"/>
                      <w:highlight w:val="none"/>
                      <w:lang w:val="en-US" w:eastAsia="zh-CN"/>
                    </w:rPr>
                    <w:t>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884" w:type="dxa"/>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eastAsiaTheme="minorEastAsia"/>
                      <w:color w:val="auto"/>
                      <w:sz w:val="21"/>
                      <w:szCs w:val="21"/>
                      <w:highlight w:val="none"/>
                      <w:lang w:val="en-US"/>
                    </w:rPr>
                  </w:pPr>
                  <w:r>
                    <w:rPr>
                      <w:rFonts w:hint="default" w:cs="Times New Roman" w:eastAsiaTheme="minorEastAsia"/>
                      <w:color w:val="auto"/>
                      <w:sz w:val="21"/>
                      <w:szCs w:val="21"/>
                      <w:highlight w:val="none"/>
                      <w:lang w:val="en-US" w:eastAsia="zh-CN"/>
                    </w:rPr>
                    <w:t>50</w:t>
                  </w:r>
                </w:p>
              </w:tc>
              <w:tc>
                <w:tcPr>
                  <w:tcW w:w="3103" w:type="dxa"/>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0.0565</w:t>
                  </w:r>
                </w:p>
              </w:tc>
              <w:tc>
                <w:tcPr>
                  <w:tcW w:w="2960" w:type="dxa"/>
                  <w:noWrap w:val="0"/>
                  <w:vAlign w:val="center"/>
                </w:tcPr>
                <w:p>
                  <w:pPr>
                    <w:keepNext w:val="0"/>
                    <w:keepLines w:val="0"/>
                    <w:pageBreakBefore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884" w:type="dxa"/>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eastAsiaTheme="minorEastAsia"/>
                      <w:color w:val="auto"/>
                      <w:sz w:val="21"/>
                      <w:szCs w:val="21"/>
                      <w:highlight w:val="none"/>
                      <w:lang w:val="en-US" w:eastAsia="zh-CN"/>
                    </w:rPr>
                  </w:pPr>
                  <w:r>
                    <w:rPr>
                      <w:rFonts w:hint="default" w:cs="Times New Roman" w:eastAsiaTheme="minorEastAsia"/>
                      <w:color w:val="auto"/>
                      <w:sz w:val="21"/>
                      <w:szCs w:val="21"/>
                      <w:highlight w:val="none"/>
                      <w:lang w:val="en-US" w:eastAsia="zh-CN"/>
                    </w:rPr>
                    <w:t>75</w:t>
                  </w:r>
                </w:p>
              </w:tc>
              <w:tc>
                <w:tcPr>
                  <w:tcW w:w="3103" w:type="dxa"/>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0.0535</w:t>
                  </w:r>
                </w:p>
              </w:tc>
              <w:tc>
                <w:tcPr>
                  <w:tcW w:w="2960" w:type="dxa"/>
                  <w:noWrap w:val="0"/>
                  <w:vAlign w:val="center"/>
                </w:tcPr>
                <w:p>
                  <w:pPr>
                    <w:keepNext w:val="0"/>
                    <w:keepLines w:val="0"/>
                    <w:pageBreakBefore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884" w:type="dxa"/>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eastAsiaTheme="minorEastAsia"/>
                      <w:color w:val="auto"/>
                      <w:sz w:val="21"/>
                      <w:szCs w:val="21"/>
                      <w:highlight w:val="none"/>
                      <w:lang w:val="en-US" w:eastAsia="zh-CN"/>
                    </w:rPr>
                  </w:pPr>
                  <w:r>
                    <w:rPr>
                      <w:rFonts w:hint="default" w:cs="Times New Roman" w:eastAsiaTheme="minorEastAsia"/>
                      <w:color w:val="auto"/>
                      <w:sz w:val="21"/>
                      <w:szCs w:val="21"/>
                      <w:highlight w:val="none"/>
                      <w:lang w:val="en-US" w:eastAsia="zh-CN"/>
                    </w:rPr>
                    <w:t>100</w:t>
                  </w:r>
                </w:p>
              </w:tc>
              <w:tc>
                <w:tcPr>
                  <w:tcW w:w="3103" w:type="dxa"/>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0.0474</w:t>
                  </w:r>
                </w:p>
              </w:tc>
              <w:tc>
                <w:tcPr>
                  <w:tcW w:w="2960" w:type="dxa"/>
                  <w:noWrap w:val="0"/>
                  <w:vAlign w:val="center"/>
                </w:tcPr>
                <w:p>
                  <w:pPr>
                    <w:keepNext w:val="0"/>
                    <w:keepLines w:val="0"/>
                    <w:pageBreakBefore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884" w:type="dxa"/>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125</w:t>
                  </w:r>
                </w:p>
              </w:tc>
              <w:tc>
                <w:tcPr>
                  <w:tcW w:w="3103" w:type="dxa"/>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0.0410</w:t>
                  </w:r>
                </w:p>
              </w:tc>
              <w:tc>
                <w:tcPr>
                  <w:tcW w:w="2960" w:type="dxa"/>
                  <w:noWrap w:val="0"/>
                  <w:vAlign w:val="center"/>
                </w:tcPr>
                <w:p>
                  <w:pPr>
                    <w:keepNext w:val="0"/>
                    <w:keepLines w:val="0"/>
                    <w:pageBreakBefore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884" w:type="dxa"/>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150</w:t>
                  </w:r>
                </w:p>
              </w:tc>
              <w:tc>
                <w:tcPr>
                  <w:tcW w:w="3103" w:type="dxa"/>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0.0355</w:t>
                  </w:r>
                </w:p>
              </w:tc>
              <w:tc>
                <w:tcPr>
                  <w:tcW w:w="2960" w:type="dxa"/>
                  <w:noWrap w:val="0"/>
                  <w:vAlign w:val="center"/>
                </w:tcPr>
                <w:p>
                  <w:pPr>
                    <w:keepNext w:val="0"/>
                    <w:keepLines w:val="0"/>
                    <w:pageBreakBefore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884" w:type="dxa"/>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175</w:t>
                  </w:r>
                </w:p>
              </w:tc>
              <w:tc>
                <w:tcPr>
                  <w:tcW w:w="3103" w:type="dxa"/>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0.0315</w:t>
                  </w:r>
                </w:p>
              </w:tc>
              <w:tc>
                <w:tcPr>
                  <w:tcW w:w="2960" w:type="dxa"/>
                  <w:noWrap w:val="0"/>
                  <w:vAlign w:val="center"/>
                </w:tcPr>
                <w:p>
                  <w:pPr>
                    <w:keepNext w:val="0"/>
                    <w:keepLines w:val="0"/>
                    <w:pageBreakBefore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884" w:type="dxa"/>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200</w:t>
                  </w:r>
                </w:p>
              </w:tc>
              <w:tc>
                <w:tcPr>
                  <w:tcW w:w="3103" w:type="dxa"/>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0.0291</w:t>
                  </w:r>
                </w:p>
              </w:tc>
              <w:tc>
                <w:tcPr>
                  <w:tcW w:w="2960" w:type="dxa"/>
                  <w:noWrap w:val="0"/>
                  <w:vAlign w:val="center"/>
                </w:tcPr>
                <w:p>
                  <w:pPr>
                    <w:keepNext w:val="0"/>
                    <w:keepLines w:val="0"/>
                    <w:pageBreakBefore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884" w:type="dxa"/>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eastAsiaTheme="minorEastAsia"/>
                      <w:color w:val="auto"/>
                      <w:sz w:val="21"/>
                      <w:szCs w:val="21"/>
                      <w:highlight w:val="none"/>
                      <w:lang w:val="en-US"/>
                    </w:rPr>
                  </w:pPr>
                  <w:r>
                    <w:rPr>
                      <w:rFonts w:hint="default" w:ascii="Times New Roman" w:hAnsi="Times New Roman" w:cs="Times New Roman" w:eastAsiaTheme="minorEastAsia"/>
                      <w:color w:val="auto"/>
                      <w:sz w:val="21"/>
                      <w:szCs w:val="21"/>
                      <w:highlight w:val="none"/>
                    </w:rPr>
                    <w:t>225</w:t>
                  </w:r>
                </w:p>
              </w:tc>
              <w:tc>
                <w:tcPr>
                  <w:tcW w:w="3103" w:type="dxa"/>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0.0266</w:t>
                  </w:r>
                </w:p>
              </w:tc>
              <w:tc>
                <w:tcPr>
                  <w:tcW w:w="2960" w:type="dxa"/>
                  <w:noWrap w:val="0"/>
                  <w:vAlign w:val="center"/>
                </w:tcPr>
                <w:p>
                  <w:pPr>
                    <w:keepNext w:val="0"/>
                    <w:keepLines w:val="0"/>
                    <w:pageBreakBefore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884" w:type="dxa"/>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eastAsiaTheme="minorEastAsia"/>
                      <w:color w:val="auto"/>
                      <w:sz w:val="21"/>
                      <w:szCs w:val="21"/>
                      <w:highlight w:val="none"/>
                      <w:lang w:val="en-US"/>
                    </w:rPr>
                  </w:pPr>
                  <w:r>
                    <w:rPr>
                      <w:rFonts w:hint="default" w:ascii="Times New Roman" w:hAnsi="Times New Roman" w:cs="Times New Roman" w:eastAsiaTheme="minorEastAsia"/>
                      <w:color w:val="auto"/>
                      <w:sz w:val="21"/>
                      <w:szCs w:val="21"/>
                      <w:highlight w:val="none"/>
                    </w:rPr>
                    <w:t>250</w:t>
                  </w:r>
                </w:p>
              </w:tc>
              <w:tc>
                <w:tcPr>
                  <w:tcW w:w="3103" w:type="dxa"/>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0.0246</w:t>
                  </w:r>
                </w:p>
              </w:tc>
              <w:tc>
                <w:tcPr>
                  <w:tcW w:w="2960" w:type="dxa"/>
                  <w:noWrap w:val="0"/>
                  <w:vAlign w:val="center"/>
                </w:tcPr>
                <w:p>
                  <w:pPr>
                    <w:keepNext w:val="0"/>
                    <w:keepLines w:val="0"/>
                    <w:pageBreakBefore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884" w:type="dxa"/>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rPr>
                    <w:t>275</w:t>
                  </w:r>
                </w:p>
              </w:tc>
              <w:tc>
                <w:tcPr>
                  <w:tcW w:w="3103" w:type="dxa"/>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0.0230</w:t>
                  </w:r>
                </w:p>
              </w:tc>
              <w:tc>
                <w:tcPr>
                  <w:tcW w:w="2960" w:type="dxa"/>
                  <w:noWrap w:val="0"/>
                  <w:vAlign w:val="center"/>
                </w:tcPr>
                <w:p>
                  <w:pPr>
                    <w:keepNext w:val="0"/>
                    <w:keepLines w:val="0"/>
                    <w:pageBreakBefore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2884" w:type="dxa"/>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300</w:t>
                  </w:r>
                </w:p>
              </w:tc>
              <w:tc>
                <w:tcPr>
                  <w:tcW w:w="3103" w:type="dxa"/>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0.0216</w:t>
                  </w:r>
                </w:p>
              </w:tc>
              <w:tc>
                <w:tcPr>
                  <w:tcW w:w="2960" w:type="dxa"/>
                  <w:noWrap w:val="0"/>
                  <w:vAlign w:val="center"/>
                </w:tcPr>
                <w:p>
                  <w:pPr>
                    <w:keepNext w:val="0"/>
                    <w:keepLines w:val="0"/>
                    <w:pageBreakBefore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2884" w:type="dxa"/>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325</w:t>
                  </w:r>
                </w:p>
              </w:tc>
              <w:tc>
                <w:tcPr>
                  <w:tcW w:w="3103" w:type="dxa"/>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0.0204</w:t>
                  </w:r>
                </w:p>
              </w:tc>
              <w:tc>
                <w:tcPr>
                  <w:tcW w:w="2960" w:type="dxa"/>
                  <w:noWrap w:val="0"/>
                  <w:vAlign w:val="center"/>
                </w:tcPr>
                <w:p>
                  <w:pPr>
                    <w:keepNext w:val="0"/>
                    <w:keepLines w:val="0"/>
                    <w:pageBreakBefore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2884" w:type="dxa"/>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350</w:t>
                  </w:r>
                </w:p>
              </w:tc>
              <w:tc>
                <w:tcPr>
                  <w:tcW w:w="3103" w:type="dxa"/>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0.0193</w:t>
                  </w:r>
                </w:p>
              </w:tc>
              <w:tc>
                <w:tcPr>
                  <w:tcW w:w="2960" w:type="dxa"/>
                  <w:noWrap w:val="0"/>
                  <w:vAlign w:val="center"/>
                </w:tcPr>
                <w:p>
                  <w:pPr>
                    <w:keepNext w:val="0"/>
                    <w:keepLines w:val="0"/>
                    <w:pageBreakBefore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2884" w:type="dxa"/>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375</w:t>
                  </w:r>
                </w:p>
              </w:tc>
              <w:tc>
                <w:tcPr>
                  <w:tcW w:w="3103" w:type="dxa"/>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0.0184</w:t>
                  </w:r>
                </w:p>
              </w:tc>
              <w:tc>
                <w:tcPr>
                  <w:tcW w:w="2960" w:type="dxa"/>
                  <w:noWrap w:val="0"/>
                  <w:vAlign w:val="center"/>
                </w:tcPr>
                <w:p>
                  <w:pPr>
                    <w:keepNext w:val="0"/>
                    <w:keepLines w:val="0"/>
                    <w:pageBreakBefore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2884" w:type="dxa"/>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400</w:t>
                  </w:r>
                </w:p>
              </w:tc>
              <w:tc>
                <w:tcPr>
                  <w:tcW w:w="3103" w:type="dxa"/>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0.0175</w:t>
                  </w:r>
                </w:p>
              </w:tc>
              <w:tc>
                <w:tcPr>
                  <w:tcW w:w="2960" w:type="dxa"/>
                  <w:noWrap w:val="0"/>
                  <w:vAlign w:val="center"/>
                </w:tcPr>
                <w:p>
                  <w:pPr>
                    <w:keepNext w:val="0"/>
                    <w:keepLines w:val="0"/>
                    <w:pageBreakBefore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2884" w:type="dxa"/>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425</w:t>
                  </w:r>
                </w:p>
              </w:tc>
              <w:tc>
                <w:tcPr>
                  <w:tcW w:w="3103" w:type="dxa"/>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0.0168</w:t>
                  </w:r>
                </w:p>
              </w:tc>
              <w:tc>
                <w:tcPr>
                  <w:tcW w:w="2960" w:type="dxa"/>
                  <w:noWrap w:val="0"/>
                  <w:vAlign w:val="center"/>
                </w:tcPr>
                <w:p>
                  <w:pPr>
                    <w:keepNext w:val="0"/>
                    <w:keepLines w:val="0"/>
                    <w:pageBreakBefore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2884" w:type="dxa"/>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450</w:t>
                  </w:r>
                </w:p>
              </w:tc>
              <w:tc>
                <w:tcPr>
                  <w:tcW w:w="3103" w:type="dxa"/>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0.0161</w:t>
                  </w:r>
                </w:p>
              </w:tc>
              <w:tc>
                <w:tcPr>
                  <w:tcW w:w="2960" w:type="dxa"/>
                  <w:noWrap w:val="0"/>
                  <w:vAlign w:val="center"/>
                </w:tcPr>
                <w:p>
                  <w:pPr>
                    <w:keepNext w:val="0"/>
                    <w:keepLines w:val="0"/>
                    <w:pageBreakBefore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2884" w:type="dxa"/>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475</w:t>
                  </w:r>
                </w:p>
              </w:tc>
              <w:tc>
                <w:tcPr>
                  <w:tcW w:w="3103" w:type="dxa"/>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0.0155</w:t>
                  </w:r>
                </w:p>
              </w:tc>
              <w:tc>
                <w:tcPr>
                  <w:tcW w:w="2960" w:type="dxa"/>
                  <w:noWrap w:val="0"/>
                  <w:vAlign w:val="center"/>
                </w:tcPr>
                <w:p>
                  <w:pPr>
                    <w:keepNext w:val="0"/>
                    <w:keepLines w:val="0"/>
                    <w:pageBreakBefore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2884" w:type="dxa"/>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500</w:t>
                  </w:r>
                </w:p>
              </w:tc>
              <w:tc>
                <w:tcPr>
                  <w:tcW w:w="3103" w:type="dxa"/>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0.0149</w:t>
                  </w:r>
                </w:p>
              </w:tc>
              <w:tc>
                <w:tcPr>
                  <w:tcW w:w="296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2884" w:type="dxa"/>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w:t>
                  </w:r>
                </w:p>
              </w:tc>
              <w:tc>
                <w:tcPr>
                  <w:tcW w:w="3103" w:type="dxa"/>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w:t>
                  </w:r>
                </w:p>
              </w:tc>
              <w:tc>
                <w:tcPr>
                  <w:tcW w:w="2960" w:type="dxa"/>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2884" w:type="dxa"/>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w:t>
                  </w:r>
                </w:p>
              </w:tc>
              <w:tc>
                <w:tcPr>
                  <w:tcW w:w="3103" w:type="dxa"/>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w:t>
                  </w:r>
                </w:p>
              </w:tc>
              <w:tc>
                <w:tcPr>
                  <w:tcW w:w="2960" w:type="dxa"/>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2884" w:type="dxa"/>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eastAsiaTheme="minorEastAsia"/>
                      <w:color w:val="auto"/>
                      <w:sz w:val="21"/>
                      <w:szCs w:val="21"/>
                      <w:highlight w:val="none"/>
                      <w:lang w:val="en-US"/>
                    </w:rPr>
                  </w:pPr>
                  <w:r>
                    <w:rPr>
                      <w:rFonts w:hint="default" w:cs="Times New Roman" w:eastAsiaTheme="minorEastAsia"/>
                      <w:color w:val="auto"/>
                      <w:sz w:val="21"/>
                      <w:szCs w:val="21"/>
                      <w:highlight w:val="none"/>
                      <w:lang w:val="en-US" w:eastAsia="zh-CN"/>
                    </w:rPr>
                    <w:t>4600</w:t>
                  </w:r>
                </w:p>
              </w:tc>
              <w:tc>
                <w:tcPr>
                  <w:tcW w:w="3103" w:type="dxa"/>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0.0042</w:t>
                  </w:r>
                </w:p>
              </w:tc>
              <w:tc>
                <w:tcPr>
                  <w:tcW w:w="2960" w:type="dxa"/>
                  <w:noWrap w:val="0"/>
                  <w:vAlign w:val="center"/>
                </w:tcPr>
                <w:p>
                  <w:pPr>
                    <w:keepNext w:val="0"/>
                    <w:keepLines w:val="0"/>
                    <w:pageBreakBefore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2884" w:type="dxa"/>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eastAsiaTheme="minorEastAsia"/>
                      <w:color w:val="auto"/>
                      <w:sz w:val="21"/>
                      <w:szCs w:val="21"/>
                      <w:highlight w:val="none"/>
                      <w:lang w:val="en-US"/>
                    </w:rPr>
                  </w:pPr>
                  <w:r>
                    <w:rPr>
                      <w:rFonts w:hint="default" w:cs="Times New Roman" w:eastAsiaTheme="minorEastAsia"/>
                      <w:color w:val="auto"/>
                      <w:sz w:val="21"/>
                      <w:szCs w:val="21"/>
                      <w:highlight w:val="none"/>
                      <w:lang w:val="en-US" w:eastAsia="zh-CN"/>
                    </w:rPr>
                    <w:t>4700</w:t>
                  </w:r>
                </w:p>
              </w:tc>
              <w:tc>
                <w:tcPr>
                  <w:tcW w:w="3103" w:type="dxa"/>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0.0041</w:t>
                  </w:r>
                </w:p>
              </w:tc>
              <w:tc>
                <w:tcPr>
                  <w:tcW w:w="2960" w:type="dxa"/>
                  <w:noWrap w:val="0"/>
                  <w:vAlign w:val="center"/>
                </w:tcPr>
                <w:p>
                  <w:pPr>
                    <w:keepNext w:val="0"/>
                    <w:keepLines w:val="0"/>
                    <w:pageBreakBefore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2884" w:type="dxa"/>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eastAsiaTheme="minorEastAsia"/>
                      <w:color w:val="auto"/>
                      <w:sz w:val="21"/>
                      <w:szCs w:val="21"/>
                      <w:highlight w:val="none"/>
                      <w:lang w:val="en-US" w:eastAsia="zh-CN"/>
                    </w:rPr>
                  </w:pPr>
                  <w:r>
                    <w:rPr>
                      <w:rFonts w:hint="default" w:cs="Times New Roman" w:eastAsiaTheme="minorEastAsia"/>
                      <w:color w:val="auto"/>
                      <w:sz w:val="21"/>
                      <w:szCs w:val="21"/>
                      <w:highlight w:val="none"/>
                      <w:lang w:val="en-US" w:eastAsia="zh-CN"/>
                    </w:rPr>
                    <w:t>4800</w:t>
                  </w:r>
                </w:p>
              </w:tc>
              <w:tc>
                <w:tcPr>
                  <w:tcW w:w="3103" w:type="dxa"/>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0.0041</w:t>
                  </w:r>
                </w:p>
              </w:tc>
              <w:tc>
                <w:tcPr>
                  <w:tcW w:w="2960" w:type="dxa"/>
                  <w:noWrap w:val="0"/>
                  <w:vAlign w:val="center"/>
                </w:tcPr>
                <w:p>
                  <w:pPr>
                    <w:keepNext w:val="0"/>
                    <w:keepLines w:val="0"/>
                    <w:pageBreakBefore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2884" w:type="dxa"/>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eastAsiaTheme="minorEastAsia"/>
                      <w:color w:val="auto"/>
                      <w:sz w:val="21"/>
                      <w:szCs w:val="21"/>
                      <w:highlight w:val="none"/>
                      <w:lang w:val="en-US" w:eastAsia="zh-CN"/>
                    </w:rPr>
                  </w:pPr>
                  <w:r>
                    <w:rPr>
                      <w:rFonts w:hint="default" w:cs="Times New Roman" w:eastAsiaTheme="minorEastAsia"/>
                      <w:color w:val="auto"/>
                      <w:sz w:val="21"/>
                      <w:szCs w:val="21"/>
                      <w:highlight w:val="none"/>
                      <w:lang w:val="en-US" w:eastAsia="zh-CN"/>
                    </w:rPr>
                    <w:t>4900</w:t>
                  </w:r>
                </w:p>
              </w:tc>
              <w:tc>
                <w:tcPr>
                  <w:tcW w:w="3103" w:type="dxa"/>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0.0040</w:t>
                  </w:r>
                </w:p>
              </w:tc>
              <w:tc>
                <w:tcPr>
                  <w:tcW w:w="2960" w:type="dxa"/>
                  <w:noWrap w:val="0"/>
                  <w:vAlign w:val="center"/>
                </w:tcPr>
                <w:p>
                  <w:pPr>
                    <w:keepNext w:val="0"/>
                    <w:keepLines w:val="0"/>
                    <w:pageBreakBefore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2884" w:type="dxa"/>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eastAsiaTheme="minorEastAsia"/>
                      <w:color w:val="auto"/>
                      <w:sz w:val="21"/>
                      <w:szCs w:val="21"/>
                      <w:highlight w:val="none"/>
                      <w:lang w:val="en-US" w:eastAsia="zh-CN"/>
                    </w:rPr>
                  </w:pPr>
                  <w:r>
                    <w:rPr>
                      <w:rFonts w:hint="default" w:cs="Times New Roman" w:eastAsiaTheme="minorEastAsia"/>
                      <w:color w:val="auto"/>
                      <w:sz w:val="21"/>
                      <w:szCs w:val="21"/>
                      <w:highlight w:val="none"/>
                      <w:lang w:val="en-US" w:eastAsia="zh-CN"/>
                    </w:rPr>
                    <w:t>5000</w:t>
                  </w:r>
                </w:p>
              </w:tc>
              <w:tc>
                <w:tcPr>
                  <w:tcW w:w="3103" w:type="dxa"/>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0.0039</w:t>
                  </w:r>
                </w:p>
              </w:tc>
              <w:tc>
                <w:tcPr>
                  <w:tcW w:w="2960" w:type="dxa"/>
                  <w:noWrap w:val="0"/>
                  <w:vAlign w:val="center"/>
                </w:tcPr>
                <w:p>
                  <w:pPr>
                    <w:keepNext w:val="0"/>
                    <w:keepLines w:val="0"/>
                    <w:pageBreakBefore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884" w:type="dxa"/>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eastAsiaTheme="minorEastAsia"/>
                      <w:b/>
                      <w:bCs/>
                      <w:color w:val="auto"/>
                      <w:sz w:val="21"/>
                      <w:szCs w:val="21"/>
                      <w:highlight w:val="none"/>
                      <w:lang w:eastAsia="zh-CN"/>
                    </w:rPr>
                  </w:pPr>
                  <w:r>
                    <w:rPr>
                      <w:rFonts w:hint="default" w:ascii="Times New Roman" w:hAnsi="Times New Roman" w:cs="Times New Roman" w:eastAsiaTheme="minorEastAsia"/>
                      <w:b/>
                      <w:bCs/>
                      <w:color w:val="auto"/>
                      <w:sz w:val="21"/>
                      <w:szCs w:val="21"/>
                      <w:highlight w:val="none"/>
                    </w:rPr>
                    <w:t>最大浓度落地距离</w:t>
                  </w:r>
                </w:p>
              </w:tc>
              <w:tc>
                <w:tcPr>
                  <w:tcW w:w="6063" w:type="dxa"/>
                  <w:gridSpan w:val="2"/>
                  <w:noWrap w:val="0"/>
                  <w:vAlign w:val="center"/>
                </w:tcPr>
                <w:p>
                  <w:pPr>
                    <w:keepNext w:val="0"/>
                    <w:keepLines w:val="0"/>
                    <w:pageBreakBefore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bCs/>
                      <w:i w:val="0"/>
                      <w:color w:val="auto"/>
                      <w:kern w:val="0"/>
                      <w:sz w:val="21"/>
                      <w:szCs w:val="21"/>
                      <w:highlight w:val="none"/>
                      <w:u w:val="none"/>
                      <w:lang w:val="en-US" w:eastAsia="zh-CN" w:bidi="ar"/>
                    </w:rPr>
                  </w:pPr>
                  <w:r>
                    <w:rPr>
                      <w:rFonts w:hint="default" w:cs="Times New Roman" w:eastAsiaTheme="minorEastAsia"/>
                      <w:b/>
                      <w:bCs/>
                      <w:color w:val="auto"/>
                      <w:kern w:val="0"/>
                      <w:sz w:val="21"/>
                      <w:szCs w:val="21"/>
                      <w:highlight w:val="none"/>
                      <w:lang w:val="en-US" w:eastAsia="zh-CN" w:bidi="ar"/>
                    </w:rPr>
                    <w:t>36</w:t>
                  </w:r>
                  <w:r>
                    <w:rPr>
                      <w:rFonts w:hint="default" w:ascii="Times New Roman" w:hAnsi="Times New Roman" w:cs="Times New Roman" w:eastAsiaTheme="minorEastAsia"/>
                      <w:b/>
                      <w:bCs/>
                      <w:color w:val="auto"/>
                      <w:kern w:val="0"/>
                      <w:sz w:val="21"/>
                      <w:szCs w:val="21"/>
                      <w:highlight w:val="none"/>
                      <w:lang w:val="en-US" w:eastAsia="zh-CN" w:bidi="ar"/>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884" w:type="dxa"/>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eastAsiaTheme="minorEastAsia"/>
                      <w:b/>
                      <w:bCs/>
                      <w:color w:val="auto"/>
                      <w:sz w:val="21"/>
                      <w:szCs w:val="21"/>
                      <w:highlight w:val="none"/>
                      <w:lang w:eastAsia="zh-CN"/>
                    </w:rPr>
                  </w:pPr>
                  <w:r>
                    <w:rPr>
                      <w:rFonts w:hint="default" w:ascii="Times New Roman" w:hAnsi="Times New Roman" w:cs="Times New Roman" w:eastAsiaTheme="minorEastAsia"/>
                      <w:b/>
                      <w:bCs/>
                      <w:color w:val="auto"/>
                      <w:sz w:val="21"/>
                      <w:szCs w:val="21"/>
                      <w:highlight w:val="none"/>
                    </w:rPr>
                    <w:t>下风向最大浓度</w:t>
                  </w:r>
                </w:p>
              </w:tc>
              <w:tc>
                <w:tcPr>
                  <w:tcW w:w="6063" w:type="dxa"/>
                  <w:gridSpan w:val="2"/>
                  <w:noWrap w:val="0"/>
                  <w:vAlign w:val="center"/>
                </w:tcPr>
                <w:p>
                  <w:pPr>
                    <w:keepNext w:val="0"/>
                    <w:keepLines w:val="0"/>
                    <w:pageBreakBefore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bCs/>
                      <w:color w:val="auto"/>
                      <w:kern w:val="0"/>
                      <w:sz w:val="21"/>
                      <w:szCs w:val="21"/>
                      <w:highlight w:val="none"/>
                      <w:lang w:val="en-US" w:eastAsia="zh-CN" w:bidi="ar"/>
                    </w:rPr>
                  </w:pPr>
                  <w:r>
                    <w:rPr>
                      <w:rFonts w:hint="default" w:cs="Times New Roman" w:eastAsiaTheme="minorEastAsia"/>
                      <w:b/>
                      <w:bCs/>
                      <w:color w:val="auto"/>
                      <w:kern w:val="0"/>
                      <w:sz w:val="21"/>
                      <w:szCs w:val="21"/>
                      <w:highlight w:val="none"/>
                      <w:lang w:val="en-US" w:eastAsia="zh-CN" w:bidi="ar"/>
                    </w:rPr>
                    <w:t>0.0644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884" w:type="dxa"/>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eastAsiaTheme="minorEastAsia"/>
                      <w:b/>
                      <w:bCs/>
                      <w:color w:val="auto"/>
                      <w:sz w:val="21"/>
                      <w:szCs w:val="21"/>
                      <w:highlight w:val="none"/>
                      <w:lang w:val="en-US" w:eastAsia="zh-CN"/>
                    </w:rPr>
                  </w:pPr>
                  <w:r>
                    <w:rPr>
                      <w:rFonts w:hint="default" w:ascii="Times New Roman" w:hAnsi="Times New Roman" w:cs="Times New Roman" w:eastAsiaTheme="minorEastAsia"/>
                      <w:b/>
                      <w:bCs/>
                      <w:color w:val="auto"/>
                      <w:sz w:val="21"/>
                      <w:szCs w:val="21"/>
                      <w:highlight w:val="none"/>
                    </w:rPr>
                    <w:t>P</w:t>
                  </w:r>
                  <w:r>
                    <w:rPr>
                      <w:rFonts w:hint="default" w:ascii="Times New Roman" w:hAnsi="Times New Roman" w:cs="Times New Roman" w:eastAsiaTheme="minorEastAsia"/>
                      <w:b/>
                      <w:bCs/>
                      <w:color w:val="auto"/>
                      <w:sz w:val="21"/>
                      <w:szCs w:val="21"/>
                      <w:highlight w:val="none"/>
                      <w:vertAlign w:val="subscript"/>
                    </w:rPr>
                    <w:t>max</w:t>
                  </w:r>
                </w:p>
              </w:tc>
              <w:tc>
                <w:tcPr>
                  <w:tcW w:w="6063" w:type="dxa"/>
                  <w:gridSpan w:val="2"/>
                  <w:noWrap w:val="0"/>
                  <w:vAlign w:val="center"/>
                </w:tcPr>
                <w:p>
                  <w:pPr>
                    <w:keepNext w:val="0"/>
                    <w:keepLines w:val="0"/>
                    <w:pageBreakBefore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b/>
                      <w:bCs/>
                      <w:color w:val="auto"/>
                      <w:kern w:val="0"/>
                      <w:sz w:val="21"/>
                      <w:szCs w:val="21"/>
                      <w:highlight w:val="none"/>
                      <w:lang w:val="en-US" w:eastAsia="zh-CN" w:bidi="ar"/>
                    </w:rPr>
                  </w:pPr>
                  <w:r>
                    <w:rPr>
                      <w:rFonts w:hint="default" w:cs="Times New Roman" w:eastAsiaTheme="minorEastAsia"/>
                      <w:b/>
                      <w:bCs/>
                      <w:color w:val="auto"/>
                      <w:kern w:val="0"/>
                      <w:sz w:val="21"/>
                      <w:szCs w:val="21"/>
                      <w:highlight w:val="none"/>
                      <w:lang w:val="en-US" w:eastAsia="zh-CN" w:bidi="ar"/>
                    </w:rPr>
                    <w:t>3.22</w:t>
                  </w:r>
                </w:p>
              </w:tc>
            </w:tr>
          </w:tbl>
          <w:p>
            <w:pPr>
              <w:adjustRightInd w:val="0"/>
              <w:snapToGrid w:val="0"/>
              <w:spacing w:line="360" w:lineRule="auto"/>
              <w:ind w:firstLine="436" w:firstLineChars="200"/>
              <w:rPr>
                <w:rFonts w:hint="default"/>
                <w:snapToGrid w:val="0"/>
                <w:kern w:val="0"/>
                <w:sz w:val="24"/>
                <w:szCs w:val="24"/>
                <w:highlight w:val="none"/>
                <w:lang w:val="en-US" w:eastAsia="zh-CN"/>
              </w:rPr>
            </w:pPr>
            <w:r>
              <w:rPr>
                <w:rFonts w:hint="default"/>
                <w:snapToGrid w:val="0"/>
                <w:kern w:val="0"/>
                <w:sz w:val="24"/>
                <w:szCs w:val="24"/>
                <w:highlight w:val="none"/>
                <w:lang w:eastAsia="zh-CN"/>
              </w:rPr>
              <w:t>由上述估算结果可知，本项目排放的污染物</w:t>
            </w:r>
            <w:r>
              <w:rPr>
                <w:rFonts w:hint="default"/>
                <w:snapToGrid w:val="0"/>
                <w:kern w:val="0"/>
                <w:sz w:val="24"/>
                <w:szCs w:val="24"/>
                <w:highlight w:val="none"/>
                <w:lang w:val="en-US" w:eastAsia="zh-CN"/>
              </w:rPr>
              <w:t>最大落地浓度距离为36m，</w:t>
            </w:r>
            <w:r>
              <w:rPr>
                <w:rFonts w:hint="default"/>
                <w:snapToGrid w:val="0"/>
                <w:kern w:val="0"/>
                <w:sz w:val="24"/>
                <w:szCs w:val="24"/>
                <w:highlight w:val="none"/>
                <w:lang w:eastAsia="zh-CN"/>
              </w:rPr>
              <w:t>最大落地浓度为</w:t>
            </w:r>
            <w:r>
              <w:rPr>
                <w:rFonts w:hint="default"/>
                <w:snapToGrid w:val="0"/>
                <w:kern w:val="0"/>
                <w:sz w:val="24"/>
                <w:szCs w:val="24"/>
                <w:highlight w:val="none"/>
                <w:lang w:val="en-US" w:eastAsia="zh-CN"/>
              </w:rPr>
              <w:t>0.0644mg/m</w:t>
            </w:r>
            <w:r>
              <w:rPr>
                <w:rFonts w:hint="default"/>
                <w:snapToGrid w:val="0"/>
                <w:kern w:val="0"/>
                <w:sz w:val="24"/>
                <w:szCs w:val="24"/>
                <w:highlight w:val="none"/>
                <w:vertAlign w:val="superscript"/>
                <w:lang w:val="en-US" w:eastAsia="zh-CN"/>
              </w:rPr>
              <w:t>3</w:t>
            </w:r>
            <w:r>
              <w:rPr>
                <w:rFonts w:hint="default"/>
                <w:snapToGrid w:val="0"/>
                <w:kern w:val="0"/>
                <w:sz w:val="24"/>
                <w:szCs w:val="24"/>
                <w:highlight w:val="none"/>
                <w:lang w:val="en-US" w:eastAsia="zh-CN"/>
              </w:rPr>
              <w:t>，最大占标率为3.22%。</w:t>
            </w:r>
          </w:p>
          <w:p>
            <w:pPr>
              <w:pStyle w:val="56"/>
              <w:tabs>
                <w:tab w:val="left" w:pos="1204"/>
              </w:tabs>
              <w:snapToGrid w:val="0"/>
              <w:spacing w:line="360" w:lineRule="auto"/>
              <w:ind w:left="600" w:firstLine="0" w:firstLineChars="0"/>
              <w:rPr>
                <w:snapToGrid w:val="0"/>
                <w:kern w:val="0"/>
                <w:sz w:val="24"/>
                <w:szCs w:val="24"/>
                <w:highlight w:val="none"/>
              </w:rPr>
            </w:pPr>
            <w:r>
              <w:rPr>
                <w:rFonts w:hint="default"/>
                <w:snapToGrid w:val="0"/>
                <w:kern w:val="0"/>
                <w:sz w:val="24"/>
                <w:szCs w:val="24"/>
                <w:highlight w:val="none"/>
              </w:rPr>
              <w:t>⑤</w:t>
            </w:r>
            <w:r>
              <w:rPr>
                <w:snapToGrid w:val="0"/>
                <w:kern w:val="0"/>
                <w:sz w:val="24"/>
                <w:szCs w:val="24"/>
                <w:highlight w:val="none"/>
              </w:rPr>
              <w:t>工作等级判定</w:t>
            </w:r>
          </w:p>
          <w:p>
            <w:pPr>
              <w:snapToGrid w:val="0"/>
              <w:spacing w:line="360" w:lineRule="auto"/>
              <w:ind w:firstLine="422"/>
              <w:jc w:val="center"/>
              <w:rPr>
                <w:b/>
                <w:bCs/>
                <w:snapToGrid w:val="0"/>
                <w:kern w:val="0"/>
                <w:sz w:val="21"/>
                <w:highlight w:val="none"/>
              </w:rPr>
            </w:pPr>
            <w:r>
              <w:rPr>
                <w:b/>
                <w:bCs/>
                <w:snapToGrid w:val="0"/>
                <w:kern w:val="0"/>
                <w:sz w:val="21"/>
                <w:highlight w:val="none"/>
              </w:rPr>
              <w:t>表7-</w:t>
            </w:r>
            <w:r>
              <w:rPr>
                <w:rFonts w:hint="eastAsia"/>
                <w:b/>
                <w:bCs/>
                <w:snapToGrid w:val="0"/>
                <w:kern w:val="0"/>
                <w:sz w:val="21"/>
                <w:highlight w:val="none"/>
                <w:lang w:val="en-US" w:eastAsia="zh-CN"/>
              </w:rPr>
              <w:t>5</w:t>
            </w:r>
            <w:r>
              <w:rPr>
                <w:b/>
                <w:bCs/>
                <w:snapToGrid w:val="0"/>
                <w:kern w:val="0"/>
                <w:sz w:val="21"/>
                <w:highlight w:val="none"/>
              </w:rPr>
              <w:t xml:space="preserve">  评价工作等级判据</w:t>
            </w:r>
          </w:p>
          <w:tbl>
            <w:tblPr>
              <w:tblStyle w:val="34"/>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1"/>
              <w:gridCol w:w="6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001" w:type="dxa"/>
                  <w:noWrap w:val="0"/>
                  <w:vAlign w:val="center"/>
                </w:tcPr>
                <w:p>
                  <w:pPr>
                    <w:adjustRightInd w:val="0"/>
                    <w:snapToGrid w:val="0"/>
                    <w:jc w:val="center"/>
                    <w:rPr>
                      <w:snapToGrid w:val="0"/>
                      <w:kern w:val="0"/>
                      <w:sz w:val="21"/>
                      <w:szCs w:val="21"/>
                      <w:highlight w:val="none"/>
                    </w:rPr>
                  </w:pPr>
                  <w:r>
                    <w:rPr>
                      <w:snapToGrid w:val="0"/>
                      <w:kern w:val="0"/>
                      <w:sz w:val="21"/>
                      <w:szCs w:val="21"/>
                      <w:highlight w:val="none"/>
                    </w:rPr>
                    <w:t>评</w:t>
                  </w:r>
                  <w:r>
                    <w:rPr>
                      <w:snapToGrid w:val="0"/>
                      <w:kern w:val="0"/>
                      <w:sz w:val="21"/>
                      <w:szCs w:val="21"/>
                      <w:highlight w:val="none"/>
                    </w:rPr>
                    <w:cr/>
                  </w:r>
                  <w:r>
                    <w:rPr>
                      <w:snapToGrid w:val="0"/>
                      <w:kern w:val="0"/>
                      <w:sz w:val="21"/>
                      <w:szCs w:val="21"/>
                      <w:highlight w:val="none"/>
                    </w:rPr>
                    <w:t>工</w:t>
                  </w:r>
                  <w:r>
                    <w:rPr>
                      <w:snapToGrid w:val="0"/>
                      <w:kern w:val="0"/>
                      <w:sz w:val="21"/>
                      <w:szCs w:val="21"/>
                      <w:highlight w:val="none"/>
                    </w:rPr>
                    <w:cr/>
                  </w:r>
                  <w:r>
                    <w:rPr>
                      <w:snapToGrid w:val="0"/>
                      <w:kern w:val="0"/>
                      <w:sz w:val="21"/>
                      <w:szCs w:val="21"/>
                      <w:highlight w:val="none"/>
                    </w:rPr>
                    <w:t>等级</w:t>
                  </w:r>
                </w:p>
              </w:tc>
              <w:tc>
                <w:tcPr>
                  <w:tcW w:w="6618" w:type="dxa"/>
                  <w:noWrap w:val="0"/>
                  <w:vAlign w:val="center"/>
                </w:tcPr>
                <w:p>
                  <w:pPr>
                    <w:adjustRightInd w:val="0"/>
                    <w:snapToGrid w:val="0"/>
                    <w:jc w:val="center"/>
                    <w:rPr>
                      <w:snapToGrid w:val="0"/>
                      <w:kern w:val="0"/>
                      <w:sz w:val="21"/>
                      <w:szCs w:val="21"/>
                      <w:highlight w:val="none"/>
                    </w:rPr>
                  </w:pPr>
                  <w:r>
                    <w:rPr>
                      <w:snapToGrid w:val="0"/>
                      <w:kern w:val="0"/>
                      <w:sz w:val="21"/>
                      <w:szCs w:val="21"/>
                      <w:highlight w:val="none"/>
                    </w:rPr>
                    <w:t>评价工作分级判据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001" w:type="dxa"/>
                  <w:noWrap w:val="0"/>
                  <w:vAlign w:val="center"/>
                </w:tcPr>
                <w:p>
                  <w:pPr>
                    <w:adjustRightInd w:val="0"/>
                    <w:snapToGrid w:val="0"/>
                    <w:jc w:val="center"/>
                    <w:rPr>
                      <w:snapToGrid w:val="0"/>
                      <w:kern w:val="0"/>
                      <w:sz w:val="21"/>
                      <w:szCs w:val="21"/>
                      <w:highlight w:val="none"/>
                    </w:rPr>
                  </w:pPr>
                  <w:r>
                    <w:rPr>
                      <w:snapToGrid w:val="0"/>
                      <w:kern w:val="0"/>
                      <w:sz w:val="21"/>
                      <w:szCs w:val="21"/>
                      <w:highlight w:val="none"/>
                    </w:rPr>
                    <w:t>一级评价</w:t>
                  </w:r>
                </w:p>
              </w:tc>
              <w:tc>
                <w:tcPr>
                  <w:tcW w:w="6618" w:type="dxa"/>
                  <w:noWrap w:val="0"/>
                  <w:vAlign w:val="center"/>
                </w:tcPr>
                <w:p>
                  <w:pPr>
                    <w:adjustRightInd w:val="0"/>
                    <w:snapToGrid w:val="0"/>
                    <w:jc w:val="center"/>
                    <w:rPr>
                      <w:snapToGrid w:val="0"/>
                      <w:kern w:val="0"/>
                      <w:sz w:val="21"/>
                      <w:szCs w:val="21"/>
                      <w:highlight w:val="none"/>
                    </w:rPr>
                  </w:pPr>
                  <w:r>
                    <w:rPr>
                      <w:snapToGrid w:val="0"/>
                      <w:kern w:val="0"/>
                      <w:sz w:val="21"/>
                      <w:szCs w:val="21"/>
                      <w:highlight w:val="none"/>
                    </w:rPr>
                    <w:t>Pmax≥10%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001" w:type="dxa"/>
                  <w:noWrap w:val="0"/>
                  <w:vAlign w:val="center"/>
                </w:tcPr>
                <w:p>
                  <w:pPr>
                    <w:adjustRightInd w:val="0"/>
                    <w:snapToGrid w:val="0"/>
                    <w:jc w:val="center"/>
                    <w:rPr>
                      <w:snapToGrid w:val="0"/>
                      <w:kern w:val="0"/>
                      <w:sz w:val="21"/>
                      <w:szCs w:val="21"/>
                      <w:highlight w:val="none"/>
                    </w:rPr>
                  </w:pPr>
                  <w:r>
                    <w:rPr>
                      <w:snapToGrid w:val="0"/>
                      <w:kern w:val="0"/>
                      <w:sz w:val="21"/>
                      <w:szCs w:val="21"/>
                      <w:highlight w:val="none"/>
                    </w:rPr>
                    <w:t>二级评价</w:t>
                  </w:r>
                </w:p>
              </w:tc>
              <w:tc>
                <w:tcPr>
                  <w:tcW w:w="6618" w:type="dxa"/>
                  <w:noWrap w:val="0"/>
                  <w:vAlign w:val="center"/>
                </w:tcPr>
                <w:p>
                  <w:pPr>
                    <w:adjustRightInd w:val="0"/>
                    <w:snapToGrid w:val="0"/>
                    <w:jc w:val="center"/>
                    <w:rPr>
                      <w:snapToGrid w:val="0"/>
                      <w:kern w:val="0"/>
                      <w:sz w:val="21"/>
                      <w:szCs w:val="21"/>
                      <w:highlight w:val="none"/>
                    </w:rPr>
                  </w:pPr>
                  <w:r>
                    <w:rPr>
                      <w:snapToGrid w:val="0"/>
                      <w:kern w:val="0"/>
                      <w:sz w:val="21"/>
                      <w:szCs w:val="21"/>
                      <w:highlight w:val="none"/>
                    </w:rPr>
                    <w:t>1%</w:t>
                  </w:r>
                  <w:r>
                    <w:rPr>
                      <w:rFonts w:hint="default" w:ascii="Times New Roman" w:hAnsi="Times New Roman" w:cs="Times New Roman"/>
                      <w:snapToGrid w:val="0"/>
                      <w:kern w:val="0"/>
                      <w:sz w:val="21"/>
                      <w:szCs w:val="21"/>
                      <w:highlight w:val="none"/>
                    </w:rPr>
                    <w:t>≦</w:t>
                  </w:r>
                  <w:r>
                    <w:rPr>
                      <w:snapToGrid w:val="0"/>
                      <w:kern w:val="0"/>
                      <w:sz w:val="21"/>
                      <w:szCs w:val="21"/>
                      <w:highlight w:val="none"/>
                    </w:rPr>
                    <w:t>Pmax</w:t>
                  </w:r>
                  <w:r>
                    <w:rPr>
                      <w:rFonts w:hint="default"/>
                      <w:snapToGrid w:val="0"/>
                      <w:kern w:val="0"/>
                      <w:sz w:val="21"/>
                      <w:szCs w:val="21"/>
                      <w:highlight w:val="none"/>
                      <w:lang w:eastAsia="zh-CN"/>
                    </w:rPr>
                    <w:t>＜</w:t>
                  </w:r>
                  <w:r>
                    <w:rPr>
                      <w:snapToGrid w:val="0"/>
                      <w:kern w:val="0"/>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001" w:type="dxa"/>
                  <w:noWrap w:val="0"/>
                  <w:vAlign w:val="center"/>
                </w:tcPr>
                <w:p>
                  <w:pPr>
                    <w:adjustRightInd w:val="0"/>
                    <w:snapToGrid w:val="0"/>
                    <w:jc w:val="center"/>
                    <w:rPr>
                      <w:snapToGrid w:val="0"/>
                      <w:kern w:val="0"/>
                      <w:sz w:val="21"/>
                      <w:szCs w:val="21"/>
                      <w:highlight w:val="none"/>
                    </w:rPr>
                  </w:pPr>
                  <w:r>
                    <w:rPr>
                      <w:snapToGrid w:val="0"/>
                      <w:kern w:val="0"/>
                      <w:sz w:val="21"/>
                      <w:szCs w:val="21"/>
                      <w:highlight w:val="none"/>
                    </w:rPr>
                    <w:t>三级评价</w:t>
                  </w:r>
                </w:p>
              </w:tc>
              <w:tc>
                <w:tcPr>
                  <w:tcW w:w="6618" w:type="dxa"/>
                  <w:noWrap w:val="0"/>
                  <w:vAlign w:val="center"/>
                </w:tcPr>
                <w:p>
                  <w:pPr>
                    <w:adjustRightInd w:val="0"/>
                    <w:snapToGrid w:val="0"/>
                    <w:jc w:val="center"/>
                    <w:rPr>
                      <w:snapToGrid w:val="0"/>
                      <w:kern w:val="0"/>
                      <w:sz w:val="21"/>
                      <w:szCs w:val="21"/>
                      <w:highlight w:val="none"/>
                    </w:rPr>
                  </w:pPr>
                  <w:r>
                    <w:rPr>
                      <w:snapToGrid w:val="0"/>
                      <w:kern w:val="0"/>
                      <w:sz w:val="21"/>
                      <w:szCs w:val="21"/>
                      <w:highlight w:val="none"/>
                    </w:rPr>
                    <w:t>Pmax＜1%</w:t>
                  </w:r>
                </w:p>
              </w:tc>
            </w:tr>
          </w:tbl>
          <w:p>
            <w:pPr>
              <w:adjustRightInd w:val="0"/>
              <w:snapToGrid w:val="0"/>
              <w:spacing w:line="360" w:lineRule="auto"/>
              <w:ind w:firstLine="436" w:firstLineChars="200"/>
              <w:rPr>
                <w:rFonts w:hint="default"/>
                <w:snapToGrid w:val="0"/>
                <w:kern w:val="0"/>
                <w:sz w:val="24"/>
                <w:szCs w:val="24"/>
                <w:highlight w:val="none"/>
                <w:lang w:val="en-US" w:eastAsia="zh-CN"/>
              </w:rPr>
            </w:pPr>
            <w:r>
              <w:rPr>
                <w:snapToGrid w:val="0"/>
                <w:kern w:val="0"/>
                <w:sz w:val="24"/>
                <w:highlight w:val="none"/>
              </w:rPr>
              <w:t>根据表7-</w:t>
            </w:r>
            <w:r>
              <w:rPr>
                <w:rFonts w:hint="eastAsia"/>
                <w:snapToGrid w:val="0"/>
                <w:kern w:val="0"/>
                <w:sz w:val="24"/>
                <w:highlight w:val="none"/>
                <w:lang w:val="en-US" w:eastAsia="zh-CN"/>
              </w:rPr>
              <w:t>5</w:t>
            </w:r>
            <w:r>
              <w:rPr>
                <w:snapToGrid w:val="0"/>
                <w:kern w:val="0"/>
                <w:sz w:val="24"/>
                <w:highlight w:val="none"/>
              </w:rPr>
              <w:t>可知，污染物最大地面占标率为</w:t>
            </w:r>
            <w:r>
              <w:rPr>
                <w:rFonts w:hint="default"/>
                <w:snapToGrid w:val="0"/>
                <w:kern w:val="0"/>
                <w:sz w:val="24"/>
                <w:highlight w:val="none"/>
                <w:lang w:val="en-US" w:eastAsia="zh-CN"/>
              </w:rPr>
              <w:t>3.22</w:t>
            </w:r>
            <w:r>
              <w:rPr>
                <w:snapToGrid w:val="0"/>
                <w:kern w:val="0"/>
                <w:sz w:val="24"/>
                <w:highlight w:val="none"/>
              </w:rPr>
              <w:t>%，本项目最大地面浓度占标率</w:t>
            </w:r>
            <w:r>
              <w:rPr>
                <w:snapToGrid w:val="0"/>
                <w:kern w:val="0"/>
                <w:sz w:val="24"/>
                <w:szCs w:val="24"/>
                <w:highlight w:val="none"/>
              </w:rPr>
              <w:t>1%</w:t>
            </w:r>
            <w:r>
              <w:rPr>
                <w:rFonts w:hint="default" w:ascii="Times New Roman" w:hAnsi="Times New Roman" w:cs="Times New Roman"/>
                <w:snapToGrid w:val="0"/>
                <w:kern w:val="0"/>
                <w:sz w:val="24"/>
                <w:szCs w:val="24"/>
                <w:highlight w:val="none"/>
              </w:rPr>
              <w:t>≦</w:t>
            </w:r>
            <w:r>
              <w:rPr>
                <w:snapToGrid w:val="0"/>
                <w:kern w:val="0"/>
                <w:sz w:val="24"/>
                <w:szCs w:val="24"/>
                <w:highlight w:val="none"/>
              </w:rPr>
              <w:t>Pmax</w:t>
            </w:r>
            <w:r>
              <w:rPr>
                <w:rFonts w:hint="default"/>
                <w:snapToGrid w:val="0"/>
                <w:kern w:val="0"/>
                <w:sz w:val="24"/>
                <w:szCs w:val="24"/>
                <w:highlight w:val="none"/>
                <w:lang w:eastAsia="zh-CN"/>
              </w:rPr>
              <w:t>＜</w:t>
            </w:r>
            <w:r>
              <w:rPr>
                <w:snapToGrid w:val="0"/>
                <w:kern w:val="0"/>
                <w:sz w:val="24"/>
                <w:szCs w:val="24"/>
                <w:highlight w:val="none"/>
              </w:rPr>
              <w:t>10%</w:t>
            </w:r>
            <w:r>
              <w:rPr>
                <w:snapToGrid w:val="0"/>
                <w:kern w:val="0"/>
                <w:sz w:val="24"/>
                <w:highlight w:val="none"/>
              </w:rPr>
              <w:t>，</w:t>
            </w:r>
            <w:r>
              <w:rPr>
                <w:rFonts w:hint="default"/>
                <w:snapToGrid w:val="0"/>
                <w:kern w:val="0"/>
                <w:sz w:val="24"/>
                <w:highlight w:val="none"/>
                <w:lang w:eastAsia="zh-CN"/>
              </w:rPr>
              <w:t>确定</w:t>
            </w:r>
            <w:r>
              <w:rPr>
                <w:snapToGrid w:val="0"/>
                <w:kern w:val="0"/>
                <w:sz w:val="24"/>
                <w:highlight w:val="none"/>
              </w:rPr>
              <w:t>大气</w:t>
            </w:r>
            <w:r>
              <w:rPr>
                <w:rFonts w:hint="default"/>
                <w:snapToGrid w:val="0"/>
                <w:kern w:val="0"/>
                <w:sz w:val="24"/>
                <w:highlight w:val="none"/>
                <w:lang w:eastAsia="zh-CN"/>
              </w:rPr>
              <w:t>环境影响</w:t>
            </w:r>
            <w:r>
              <w:rPr>
                <w:snapToGrid w:val="0"/>
                <w:kern w:val="0"/>
                <w:sz w:val="24"/>
                <w:highlight w:val="none"/>
              </w:rPr>
              <w:t>评价等级为</w:t>
            </w:r>
            <w:r>
              <w:rPr>
                <w:rFonts w:hint="default"/>
                <w:snapToGrid w:val="0"/>
                <w:kern w:val="0"/>
                <w:sz w:val="24"/>
                <w:highlight w:val="none"/>
                <w:lang w:eastAsia="zh-CN"/>
              </w:rPr>
              <w:t>二</w:t>
            </w:r>
            <w:r>
              <w:rPr>
                <w:snapToGrid w:val="0"/>
                <w:kern w:val="0"/>
                <w:sz w:val="24"/>
                <w:highlight w:val="none"/>
              </w:rPr>
              <w:t>级，</w:t>
            </w:r>
            <w:r>
              <w:rPr>
                <w:rFonts w:hint="default"/>
                <w:snapToGrid w:val="0"/>
                <w:kern w:val="0"/>
                <w:sz w:val="24"/>
                <w:szCs w:val="24"/>
                <w:highlight w:val="none"/>
                <w:lang w:val="en-US" w:eastAsia="zh-CN"/>
              </w:rPr>
              <w:t>二级项目</w:t>
            </w:r>
            <w:r>
              <w:rPr>
                <w:snapToGrid w:val="0"/>
                <w:kern w:val="0"/>
                <w:sz w:val="24"/>
                <w:highlight w:val="none"/>
              </w:rPr>
              <w:t>不进行进一步预测与评价，只对污染物排放量进行核算。</w:t>
            </w:r>
          </w:p>
          <w:p>
            <w:pPr>
              <w:pStyle w:val="33"/>
              <w:adjustRightInd w:val="0"/>
              <w:snapToGrid w:val="0"/>
              <w:spacing w:after="0" w:line="360" w:lineRule="auto"/>
              <w:ind w:left="0" w:leftChars="0" w:firstLine="435"/>
              <w:rPr>
                <w:snapToGrid w:val="0"/>
                <w:kern w:val="0"/>
                <w:sz w:val="24"/>
                <w:highlight w:val="none"/>
              </w:rPr>
            </w:pPr>
            <w:r>
              <w:rPr>
                <w:rFonts w:hint="default"/>
                <w:snapToGrid w:val="0"/>
                <w:kern w:val="0"/>
                <w:sz w:val="24"/>
                <w:highlight w:val="none"/>
                <w:lang w:val="en-US" w:eastAsia="zh-CN"/>
              </w:rPr>
              <w:t>3、</w:t>
            </w:r>
            <w:r>
              <w:rPr>
                <w:snapToGrid w:val="0"/>
                <w:kern w:val="0"/>
                <w:sz w:val="24"/>
                <w:highlight w:val="none"/>
              </w:rPr>
              <w:t>污染物排放量核算</w:t>
            </w:r>
          </w:p>
          <w:p>
            <w:pPr>
              <w:pStyle w:val="33"/>
              <w:adjustRightInd w:val="0"/>
              <w:snapToGrid w:val="0"/>
              <w:spacing w:after="0" w:line="360" w:lineRule="auto"/>
              <w:ind w:left="0" w:leftChars="0" w:firstLine="377"/>
              <w:jc w:val="center"/>
              <w:rPr>
                <w:b/>
                <w:snapToGrid w:val="0"/>
                <w:kern w:val="0"/>
                <w:highlight w:val="none"/>
              </w:rPr>
            </w:pPr>
            <w:r>
              <w:rPr>
                <w:b/>
                <w:snapToGrid w:val="0"/>
                <w:kern w:val="0"/>
                <w:highlight w:val="none"/>
              </w:rPr>
              <w:t>表7-</w:t>
            </w:r>
            <w:r>
              <w:rPr>
                <w:rFonts w:hint="eastAsia"/>
                <w:b/>
                <w:snapToGrid w:val="0"/>
                <w:kern w:val="0"/>
                <w:highlight w:val="none"/>
                <w:lang w:eastAsia="zh-CN"/>
              </w:rPr>
              <w:t>6</w:t>
            </w:r>
            <w:r>
              <w:rPr>
                <w:b/>
                <w:snapToGrid w:val="0"/>
                <w:kern w:val="0"/>
                <w:highlight w:val="none"/>
              </w:rPr>
              <w:t xml:space="preserve">  大气污染物无组织排放量核算表</w:t>
            </w:r>
          </w:p>
          <w:tbl>
            <w:tblPr>
              <w:tblStyle w:val="34"/>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
              <w:gridCol w:w="901"/>
              <w:gridCol w:w="1003"/>
              <w:gridCol w:w="1323"/>
              <w:gridCol w:w="1256"/>
              <w:gridCol w:w="1943"/>
              <w:gridCol w:w="1086"/>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52" w:type="dxa"/>
                  <w:vMerge w:val="restart"/>
                  <w:noWrap w:val="0"/>
                  <w:vAlign w:val="center"/>
                </w:tcPr>
                <w:p>
                  <w:pPr>
                    <w:pStyle w:val="59"/>
                    <w:snapToGrid w:val="0"/>
                    <w:jc w:val="center"/>
                    <w:rPr>
                      <w:rFonts w:ascii="Times New Roman" w:hAnsi="Times New Roman" w:eastAsia="宋体" w:cs="Times New Roman"/>
                      <w:snapToGrid w:val="0"/>
                      <w:sz w:val="21"/>
                      <w:szCs w:val="21"/>
                      <w:highlight w:val="none"/>
                    </w:rPr>
                  </w:pPr>
                  <w:r>
                    <w:rPr>
                      <w:rFonts w:ascii="Times New Roman" w:hAnsi="Times New Roman" w:eastAsia="宋体" w:cs="Times New Roman"/>
                      <w:snapToGrid w:val="0"/>
                      <w:sz w:val="21"/>
                      <w:szCs w:val="21"/>
                      <w:highlight w:val="none"/>
                    </w:rPr>
                    <w:t>序号</w:t>
                  </w:r>
                </w:p>
              </w:tc>
              <w:tc>
                <w:tcPr>
                  <w:tcW w:w="915" w:type="dxa"/>
                  <w:vMerge w:val="restart"/>
                  <w:noWrap w:val="0"/>
                  <w:vAlign w:val="center"/>
                </w:tcPr>
                <w:p>
                  <w:pPr>
                    <w:pStyle w:val="59"/>
                    <w:snapToGrid w:val="0"/>
                    <w:jc w:val="center"/>
                    <w:rPr>
                      <w:rFonts w:ascii="Times New Roman" w:hAnsi="Times New Roman" w:eastAsia="宋体" w:cs="Times New Roman"/>
                      <w:snapToGrid w:val="0"/>
                      <w:sz w:val="21"/>
                      <w:szCs w:val="21"/>
                      <w:highlight w:val="none"/>
                    </w:rPr>
                  </w:pPr>
                  <w:r>
                    <w:rPr>
                      <w:rFonts w:ascii="Times New Roman" w:hAnsi="Times New Roman" w:eastAsia="宋体" w:cs="Times New Roman"/>
                      <w:snapToGrid w:val="0"/>
                      <w:sz w:val="21"/>
                      <w:szCs w:val="21"/>
                      <w:highlight w:val="none"/>
                    </w:rPr>
                    <w:t>排放口编号</w:t>
                  </w:r>
                </w:p>
              </w:tc>
              <w:tc>
                <w:tcPr>
                  <w:tcW w:w="1014" w:type="dxa"/>
                  <w:vMerge w:val="restart"/>
                  <w:noWrap w:val="0"/>
                  <w:vAlign w:val="center"/>
                </w:tcPr>
                <w:p>
                  <w:pPr>
                    <w:pStyle w:val="59"/>
                    <w:snapToGrid w:val="0"/>
                    <w:jc w:val="center"/>
                    <w:rPr>
                      <w:rFonts w:ascii="Times New Roman" w:hAnsi="Times New Roman" w:eastAsia="宋体" w:cs="Times New Roman"/>
                      <w:snapToGrid w:val="0"/>
                      <w:sz w:val="21"/>
                      <w:szCs w:val="21"/>
                      <w:highlight w:val="none"/>
                    </w:rPr>
                  </w:pPr>
                  <w:r>
                    <w:rPr>
                      <w:rFonts w:ascii="Times New Roman" w:hAnsi="Times New Roman" w:eastAsia="宋体" w:cs="Times New Roman"/>
                      <w:snapToGrid w:val="0"/>
                      <w:sz w:val="21"/>
                      <w:szCs w:val="21"/>
                      <w:highlight w:val="none"/>
                    </w:rPr>
                    <w:t>产污环节</w:t>
                  </w:r>
                </w:p>
              </w:tc>
              <w:tc>
                <w:tcPr>
                  <w:tcW w:w="1350" w:type="dxa"/>
                  <w:vMerge w:val="restart"/>
                  <w:noWrap w:val="0"/>
                  <w:vAlign w:val="center"/>
                </w:tcPr>
                <w:p>
                  <w:pPr>
                    <w:pStyle w:val="59"/>
                    <w:snapToGrid w:val="0"/>
                    <w:jc w:val="center"/>
                    <w:rPr>
                      <w:rFonts w:ascii="Times New Roman" w:hAnsi="Times New Roman" w:eastAsia="宋体" w:cs="Times New Roman"/>
                      <w:snapToGrid w:val="0"/>
                      <w:sz w:val="21"/>
                      <w:szCs w:val="21"/>
                      <w:highlight w:val="none"/>
                    </w:rPr>
                  </w:pPr>
                  <w:r>
                    <w:rPr>
                      <w:rFonts w:ascii="Times New Roman" w:hAnsi="Times New Roman" w:eastAsia="宋体" w:cs="Times New Roman"/>
                      <w:snapToGrid w:val="0"/>
                      <w:sz w:val="21"/>
                      <w:szCs w:val="21"/>
                      <w:highlight w:val="none"/>
                    </w:rPr>
                    <w:t>污染物</w:t>
                  </w:r>
                </w:p>
              </w:tc>
              <w:tc>
                <w:tcPr>
                  <w:tcW w:w="1281" w:type="dxa"/>
                  <w:vMerge w:val="restart"/>
                  <w:noWrap w:val="0"/>
                  <w:vAlign w:val="center"/>
                </w:tcPr>
                <w:p>
                  <w:pPr>
                    <w:pStyle w:val="59"/>
                    <w:snapToGrid w:val="0"/>
                    <w:jc w:val="center"/>
                    <w:rPr>
                      <w:rFonts w:ascii="Times New Roman" w:hAnsi="Times New Roman" w:eastAsia="宋体" w:cs="Times New Roman"/>
                      <w:snapToGrid w:val="0"/>
                      <w:sz w:val="21"/>
                      <w:szCs w:val="21"/>
                      <w:highlight w:val="none"/>
                    </w:rPr>
                  </w:pPr>
                  <w:r>
                    <w:rPr>
                      <w:rFonts w:ascii="Times New Roman" w:hAnsi="Times New Roman" w:eastAsia="宋体" w:cs="Times New Roman"/>
                      <w:snapToGrid w:val="0"/>
                      <w:sz w:val="21"/>
                      <w:szCs w:val="21"/>
                      <w:highlight w:val="none"/>
                    </w:rPr>
                    <w:t>主要污染防治措施</w:t>
                  </w:r>
                </w:p>
              </w:tc>
              <w:tc>
                <w:tcPr>
                  <w:tcW w:w="2946" w:type="dxa"/>
                  <w:gridSpan w:val="2"/>
                  <w:noWrap w:val="0"/>
                  <w:vAlign w:val="center"/>
                </w:tcPr>
                <w:p>
                  <w:pPr>
                    <w:pStyle w:val="59"/>
                    <w:snapToGrid w:val="0"/>
                    <w:jc w:val="center"/>
                    <w:rPr>
                      <w:rFonts w:ascii="Times New Roman" w:hAnsi="Times New Roman" w:eastAsia="宋体" w:cs="Times New Roman"/>
                      <w:snapToGrid w:val="0"/>
                      <w:sz w:val="21"/>
                      <w:szCs w:val="21"/>
                      <w:highlight w:val="none"/>
                    </w:rPr>
                  </w:pPr>
                  <w:r>
                    <w:rPr>
                      <w:rFonts w:ascii="Times New Roman" w:hAnsi="Times New Roman" w:eastAsia="宋体" w:cs="Times New Roman"/>
                      <w:snapToGrid w:val="0"/>
                      <w:sz w:val="21"/>
                      <w:szCs w:val="21"/>
                      <w:highlight w:val="none"/>
                    </w:rPr>
                    <w:t>国家或地方污染物排放标准</w:t>
                  </w:r>
                </w:p>
              </w:tc>
              <w:tc>
                <w:tcPr>
                  <w:tcW w:w="989" w:type="dxa"/>
                  <w:vMerge w:val="restart"/>
                  <w:noWrap w:val="0"/>
                  <w:vAlign w:val="center"/>
                </w:tcPr>
                <w:p>
                  <w:pPr>
                    <w:pStyle w:val="59"/>
                    <w:snapToGrid w:val="0"/>
                    <w:jc w:val="center"/>
                    <w:rPr>
                      <w:rFonts w:ascii="Times New Roman" w:hAnsi="Times New Roman" w:eastAsia="宋体" w:cs="Times New Roman"/>
                      <w:snapToGrid w:val="0"/>
                      <w:sz w:val="21"/>
                      <w:szCs w:val="21"/>
                      <w:highlight w:val="none"/>
                    </w:rPr>
                  </w:pPr>
                  <w:r>
                    <w:rPr>
                      <w:rFonts w:ascii="Times New Roman" w:hAnsi="Times New Roman" w:eastAsia="宋体" w:cs="Times New Roman"/>
                      <w:snapToGrid w:val="0"/>
                      <w:sz w:val="21"/>
                      <w:szCs w:val="21"/>
                      <w:highlight w:val="none"/>
                    </w:rPr>
                    <w:t>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452" w:type="dxa"/>
                  <w:vMerge w:val="continue"/>
                  <w:noWrap w:val="0"/>
                  <w:vAlign w:val="center"/>
                </w:tcPr>
                <w:p>
                  <w:pPr>
                    <w:pStyle w:val="59"/>
                    <w:snapToGrid w:val="0"/>
                    <w:jc w:val="center"/>
                    <w:rPr>
                      <w:rFonts w:ascii="Times New Roman" w:hAnsi="Times New Roman" w:eastAsia="宋体" w:cs="Times New Roman"/>
                      <w:snapToGrid w:val="0"/>
                      <w:sz w:val="21"/>
                      <w:szCs w:val="21"/>
                      <w:highlight w:val="none"/>
                    </w:rPr>
                  </w:pPr>
                </w:p>
              </w:tc>
              <w:tc>
                <w:tcPr>
                  <w:tcW w:w="915" w:type="dxa"/>
                  <w:vMerge w:val="continue"/>
                  <w:noWrap w:val="0"/>
                  <w:vAlign w:val="center"/>
                </w:tcPr>
                <w:p>
                  <w:pPr>
                    <w:pStyle w:val="59"/>
                    <w:snapToGrid w:val="0"/>
                    <w:jc w:val="center"/>
                    <w:rPr>
                      <w:rFonts w:ascii="Times New Roman" w:hAnsi="Times New Roman" w:eastAsia="宋体" w:cs="Times New Roman"/>
                      <w:snapToGrid w:val="0"/>
                      <w:sz w:val="21"/>
                      <w:szCs w:val="21"/>
                      <w:highlight w:val="none"/>
                    </w:rPr>
                  </w:pPr>
                </w:p>
              </w:tc>
              <w:tc>
                <w:tcPr>
                  <w:tcW w:w="1014" w:type="dxa"/>
                  <w:vMerge w:val="continue"/>
                  <w:noWrap w:val="0"/>
                  <w:vAlign w:val="center"/>
                </w:tcPr>
                <w:p>
                  <w:pPr>
                    <w:pStyle w:val="59"/>
                    <w:snapToGrid w:val="0"/>
                    <w:jc w:val="center"/>
                    <w:rPr>
                      <w:rFonts w:ascii="Times New Roman" w:hAnsi="Times New Roman" w:eastAsia="宋体" w:cs="Times New Roman"/>
                      <w:snapToGrid w:val="0"/>
                      <w:sz w:val="21"/>
                      <w:szCs w:val="21"/>
                      <w:highlight w:val="none"/>
                    </w:rPr>
                  </w:pPr>
                </w:p>
              </w:tc>
              <w:tc>
                <w:tcPr>
                  <w:tcW w:w="1350" w:type="dxa"/>
                  <w:vMerge w:val="continue"/>
                  <w:noWrap w:val="0"/>
                  <w:vAlign w:val="center"/>
                </w:tcPr>
                <w:p>
                  <w:pPr>
                    <w:pStyle w:val="59"/>
                    <w:snapToGrid w:val="0"/>
                    <w:jc w:val="center"/>
                    <w:rPr>
                      <w:rFonts w:ascii="Times New Roman" w:hAnsi="Times New Roman" w:eastAsia="宋体" w:cs="Times New Roman"/>
                      <w:snapToGrid w:val="0"/>
                      <w:sz w:val="21"/>
                      <w:szCs w:val="21"/>
                      <w:highlight w:val="none"/>
                    </w:rPr>
                  </w:pPr>
                </w:p>
              </w:tc>
              <w:tc>
                <w:tcPr>
                  <w:tcW w:w="1281" w:type="dxa"/>
                  <w:vMerge w:val="continue"/>
                  <w:noWrap w:val="0"/>
                  <w:vAlign w:val="center"/>
                </w:tcPr>
                <w:p>
                  <w:pPr>
                    <w:pStyle w:val="59"/>
                    <w:snapToGrid w:val="0"/>
                    <w:jc w:val="center"/>
                    <w:rPr>
                      <w:rFonts w:ascii="Times New Roman" w:hAnsi="Times New Roman" w:eastAsia="宋体" w:cs="Times New Roman"/>
                      <w:snapToGrid w:val="0"/>
                      <w:sz w:val="21"/>
                      <w:szCs w:val="21"/>
                      <w:highlight w:val="none"/>
                    </w:rPr>
                  </w:pPr>
                </w:p>
              </w:tc>
              <w:tc>
                <w:tcPr>
                  <w:tcW w:w="1855" w:type="dxa"/>
                  <w:noWrap w:val="0"/>
                  <w:vAlign w:val="center"/>
                </w:tcPr>
                <w:p>
                  <w:pPr>
                    <w:pStyle w:val="59"/>
                    <w:snapToGrid w:val="0"/>
                    <w:jc w:val="center"/>
                    <w:rPr>
                      <w:rFonts w:ascii="Times New Roman" w:hAnsi="Times New Roman" w:eastAsia="宋体" w:cs="Times New Roman"/>
                      <w:snapToGrid w:val="0"/>
                      <w:sz w:val="21"/>
                      <w:szCs w:val="21"/>
                      <w:highlight w:val="none"/>
                    </w:rPr>
                  </w:pPr>
                  <w:r>
                    <w:rPr>
                      <w:rFonts w:ascii="Times New Roman" w:hAnsi="Times New Roman" w:eastAsia="宋体" w:cs="Times New Roman"/>
                      <w:snapToGrid w:val="0"/>
                      <w:sz w:val="21"/>
                      <w:szCs w:val="21"/>
                      <w:highlight w:val="none"/>
                    </w:rPr>
                    <w:t>标准名称</w:t>
                  </w:r>
                </w:p>
              </w:tc>
              <w:tc>
                <w:tcPr>
                  <w:tcW w:w="1091" w:type="dxa"/>
                  <w:noWrap w:val="0"/>
                  <w:vAlign w:val="center"/>
                </w:tcPr>
                <w:p>
                  <w:pPr>
                    <w:pStyle w:val="59"/>
                    <w:snapToGrid w:val="0"/>
                    <w:jc w:val="center"/>
                    <w:rPr>
                      <w:rFonts w:ascii="Times New Roman" w:hAnsi="Times New Roman" w:eastAsia="宋体" w:cs="Times New Roman"/>
                      <w:snapToGrid w:val="0"/>
                      <w:sz w:val="21"/>
                      <w:szCs w:val="21"/>
                      <w:highlight w:val="none"/>
                    </w:rPr>
                  </w:pPr>
                  <w:r>
                    <w:rPr>
                      <w:rFonts w:ascii="Times New Roman" w:hAnsi="Times New Roman" w:eastAsia="宋体" w:cs="Times New Roman"/>
                      <w:snapToGrid w:val="0"/>
                      <w:sz w:val="21"/>
                      <w:szCs w:val="21"/>
                      <w:highlight w:val="none"/>
                    </w:rPr>
                    <w:t>浓度限/(ug/m</w:t>
                  </w:r>
                  <w:r>
                    <w:rPr>
                      <w:rFonts w:ascii="Times New Roman" w:hAnsi="Times New Roman" w:eastAsia="宋体" w:cs="Times New Roman"/>
                      <w:snapToGrid w:val="0"/>
                      <w:sz w:val="21"/>
                      <w:szCs w:val="21"/>
                      <w:highlight w:val="none"/>
                      <w:vertAlign w:val="superscript"/>
                    </w:rPr>
                    <w:t>3</w:t>
                  </w:r>
                  <w:r>
                    <w:rPr>
                      <w:rFonts w:ascii="Times New Roman" w:hAnsi="Times New Roman" w:eastAsia="宋体" w:cs="Times New Roman"/>
                      <w:snapToGrid w:val="0"/>
                      <w:sz w:val="21"/>
                      <w:szCs w:val="21"/>
                      <w:highlight w:val="none"/>
                    </w:rPr>
                    <w:t>)</w:t>
                  </w:r>
                </w:p>
              </w:tc>
              <w:tc>
                <w:tcPr>
                  <w:tcW w:w="989" w:type="dxa"/>
                  <w:vMerge w:val="continue"/>
                  <w:noWrap w:val="0"/>
                  <w:vAlign w:val="center"/>
                </w:tcPr>
                <w:p>
                  <w:pPr>
                    <w:pStyle w:val="59"/>
                    <w:snapToGrid w:val="0"/>
                    <w:jc w:val="center"/>
                    <w:rPr>
                      <w:rFonts w:ascii="Times New Roman" w:hAnsi="Times New Roman" w:eastAsia="宋体" w:cs="Times New Roman"/>
                      <w:snapToGrid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52" w:type="dxa"/>
                  <w:noWrap w:val="0"/>
                  <w:vAlign w:val="center"/>
                </w:tcPr>
                <w:p>
                  <w:pPr>
                    <w:pStyle w:val="59"/>
                    <w:snapToGrid w:val="0"/>
                    <w:jc w:val="center"/>
                    <w:rPr>
                      <w:rFonts w:ascii="Times New Roman" w:hAnsi="Times New Roman" w:eastAsia="宋体" w:cs="Times New Roman"/>
                      <w:snapToGrid w:val="0"/>
                      <w:sz w:val="21"/>
                      <w:szCs w:val="21"/>
                      <w:highlight w:val="none"/>
                    </w:rPr>
                  </w:pPr>
                  <w:r>
                    <w:rPr>
                      <w:rFonts w:ascii="Times New Roman" w:hAnsi="Times New Roman" w:eastAsia="宋体" w:cs="Times New Roman"/>
                      <w:snapToGrid w:val="0"/>
                      <w:sz w:val="21"/>
                      <w:szCs w:val="21"/>
                      <w:highlight w:val="none"/>
                    </w:rPr>
                    <w:t>1</w:t>
                  </w:r>
                </w:p>
              </w:tc>
              <w:tc>
                <w:tcPr>
                  <w:tcW w:w="915" w:type="dxa"/>
                  <w:noWrap w:val="0"/>
                  <w:vAlign w:val="center"/>
                </w:tcPr>
                <w:p>
                  <w:pPr>
                    <w:pStyle w:val="59"/>
                    <w:snapToGrid w:val="0"/>
                    <w:jc w:val="center"/>
                    <w:rPr>
                      <w:rFonts w:ascii="Times New Roman" w:hAnsi="Times New Roman" w:eastAsia="宋体" w:cs="Times New Roman"/>
                      <w:snapToGrid w:val="0"/>
                      <w:sz w:val="21"/>
                      <w:szCs w:val="21"/>
                      <w:highlight w:val="none"/>
                    </w:rPr>
                  </w:pPr>
                  <w:r>
                    <w:rPr>
                      <w:rFonts w:ascii="Times New Roman" w:hAnsi="Times New Roman" w:eastAsia="宋体" w:cs="Times New Roman"/>
                      <w:snapToGrid w:val="0"/>
                      <w:sz w:val="21"/>
                      <w:szCs w:val="21"/>
                      <w:highlight w:val="none"/>
                    </w:rPr>
                    <w:t>油品损耗废气</w:t>
                  </w:r>
                </w:p>
              </w:tc>
              <w:tc>
                <w:tcPr>
                  <w:tcW w:w="1014" w:type="dxa"/>
                  <w:noWrap w:val="0"/>
                  <w:vAlign w:val="center"/>
                </w:tcPr>
                <w:p>
                  <w:pPr>
                    <w:pStyle w:val="59"/>
                    <w:snapToGrid w:val="0"/>
                    <w:jc w:val="center"/>
                    <w:rPr>
                      <w:rFonts w:ascii="Times New Roman" w:hAnsi="Times New Roman" w:eastAsia="宋体" w:cs="Times New Roman"/>
                      <w:snapToGrid w:val="0"/>
                      <w:sz w:val="21"/>
                      <w:szCs w:val="21"/>
                      <w:highlight w:val="none"/>
                    </w:rPr>
                  </w:pPr>
                  <w:r>
                    <w:rPr>
                      <w:rFonts w:ascii="Times New Roman" w:hAnsi="Times New Roman" w:eastAsia="宋体" w:cs="Times New Roman"/>
                      <w:snapToGrid w:val="0"/>
                      <w:sz w:val="21"/>
                      <w:szCs w:val="21"/>
                      <w:highlight w:val="none"/>
                    </w:rPr>
                    <w:t>卸油、储存、加油</w:t>
                  </w:r>
                </w:p>
              </w:tc>
              <w:tc>
                <w:tcPr>
                  <w:tcW w:w="1350" w:type="dxa"/>
                  <w:noWrap w:val="0"/>
                  <w:vAlign w:val="center"/>
                </w:tcPr>
                <w:p>
                  <w:pPr>
                    <w:pStyle w:val="59"/>
                    <w:snapToGrid w:val="0"/>
                    <w:jc w:val="center"/>
                    <w:rPr>
                      <w:rFonts w:ascii="Times New Roman" w:hAnsi="Times New Roman" w:eastAsia="宋体" w:cs="Times New Roman"/>
                      <w:snapToGrid w:val="0"/>
                      <w:sz w:val="21"/>
                      <w:szCs w:val="21"/>
                      <w:highlight w:val="none"/>
                    </w:rPr>
                  </w:pPr>
                  <w:r>
                    <w:rPr>
                      <w:rFonts w:ascii="Times New Roman" w:hAnsi="Times New Roman" w:eastAsia="宋体" w:cs="Times New Roman"/>
                      <w:snapToGrid w:val="0"/>
                      <w:sz w:val="21"/>
                      <w:szCs w:val="21"/>
                      <w:highlight w:val="none"/>
                    </w:rPr>
                    <w:t>非甲烷</w:t>
                  </w:r>
                  <w:r>
                    <w:rPr>
                      <w:rFonts w:hint="default" w:ascii="Times New Roman" w:hAnsi="Times New Roman" w:eastAsia="宋体" w:cs="Times New Roman"/>
                      <w:snapToGrid w:val="0"/>
                      <w:sz w:val="21"/>
                      <w:szCs w:val="21"/>
                      <w:highlight w:val="none"/>
                      <w:lang w:eastAsia="zh-CN"/>
                    </w:rPr>
                    <w:t>总</w:t>
                  </w:r>
                  <w:r>
                    <w:rPr>
                      <w:rFonts w:ascii="Times New Roman" w:hAnsi="Times New Roman" w:eastAsia="宋体" w:cs="Times New Roman"/>
                      <w:snapToGrid w:val="0"/>
                      <w:sz w:val="21"/>
                      <w:szCs w:val="21"/>
                      <w:highlight w:val="none"/>
                    </w:rPr>
                    <w:t>烃</w:t>
                  </w:r>
                </w:p>
              </w:tc>
              <w:tc>
                <w:tcPr>
                  <w:tcW w:w="1281" w:type="dxa"/>
                  <w:noWrap w:val="0"/>
                  <w:vAlign w:val="center"/>
                </w:tcPr>
                <w:p>
                  <w:pPr>
                    <w:pStyle w:val="59"/>
                    <w:snapToGrid w:val="0"/>
                    <w:jc w:val="center"/>
                    <w:rPr>
                      <w:rFonts w:ascii="Times New Roman" w:hAnsi="Times New Roman" w:eastAsia="宋体" w:cs="Times New Roman"/>
                      <w:snapToGrid w:val="0"/>
                      <w:sz w:val="21"/>
                      <w:szCs w:val="21"/>
                      <w:highlight w:val="none"/>
                    </w:rPr>
                  </w:pPr>
                  <w:r>
                    <w:rPr>
                      <w:rFonts w:ascii="Times New Roman" w:hAnsi="Times New Roman" w:eastAsia="宋体" w:cs="Times New Roman"/>
                      <w:snapToGrid w:val="0"/>
                      <w:sz w:val="21"/>
                      <w:szCs w:val="21"/>
                      <w:highlight w:val="none"/>
                    </w:rPr>
                    <w:t>无组织排放</w:t>
                  </w:r>
                </w:p>
              </w:tc>
              <w:tc>
                <w:tcPr>
                  <w:tcW w:w="1855" w:type="dxa"/>
                  <w:noWrap w:val="0"/>
                  <w:vAlign w:val="center"/>
                </w:tcPr>
                <w:p>
                  <w:pPr>
                    <w:pStyle w:val="59"/>
                    <w:snapToGrid w:val="0"/>
                    <w:jc w:val="center"/>
                    <w:rPr>
                      <w:rFonts w:ascii="Times New Roman" w:hAnsi="Times New Roman" w:eastAsia="宋体" w:cs="Times New Roman"/>
                      <w:snapToGrid w:val="0"/>
                      <w:sz w:val="21"/>
                      <w:szCs w:val="21"/>
                      <w:highlight w:val="none"/>
                    </w:rPr>
                  </w:pPr>
                  <w:r>
                    <w:rPr>
                      <w:rFonts w:ascii="Times New Roman" w:hAnsi="Times New Roman" w:eastAsia="宋体" w:cs="Times New Roman"/>
                      <w:snapToGrid w:val="0"/>
                      <w:sz w:val="21"/>
                      <w:szCs w:val="21"/>
                      <w:highlight w:val="none"/>
                    </w:rPr>
                    <w:t>《大气污染物综合排放标准》（GB16297-1996）相关要求</w:t>
                  </w:r>
                </w:p>
              </w:tc>
              <w:tc>
                <w:tcPr>
                  <w:tcW w:w="1091" w:type="dxa"/>
                  <w:noWrap w:val="0"/>
                  <w:vAlign w:val="center"/>
                </w:tcPr>
                <w:p>
                  <w:pPr>
                    <w:pStyle w:val="59"/>
                    <w:snapToGrid w:val="0"/>
                    <w:jc w:val="center"/>
                    <w:rPr>
                      <w:rFonts w:ascii="Times New Roman" w:hAnsi="Times New Roman" w:eastAsia="宋体" w:cs="Times New Roman"/>
                      <w:snapToGrid w:val="0"/>
                      <w:sz w:val="21"/>
                      <w:szCs w:val="21"/>
                      <w:highlight w:val="none"/>
                    </w:rPr>
                  </w:pPr>
                  <w:r>
                    <w:rPr>
                      <w:rFonts w:hint="default" w:ascii="Times New Roman" w:hAnsi="Times New Roman" w:eastAsia="宋体" w:cs="Times New Roman"/>
                      <w:snapToGrid w:val="0"/>
                      <w:sz w:val="21"/>
                      <w:szCs w:val="21"/>
                      <w:highlight w:val="none"/>
                      <w:lang w:val="en-US" w:eastAsia="zh-CN"/>
                    </w:rPr>
                    <w:t>2</w:t>
                  </w:r>
                  <w:r>
                    <w:rPr>
                      <w:rFonts w:ascii="Times New Roman" w:hAnsi="Times New Roman" w:eastAsia="宋体" w:cs="Times New Roman"/>
                      <w:snapToGrid w:val="0"/>
                      <w:sz w:val="21"/>
                      <w:szCs w:val="21"/>
                      <w:highlight w:val="none"/>
                    </w:rPr>
                    <w:t>.0</w:t>
                  </w:r>
                </w:p>
              </w:tc>
              <w:tc>
                <w:tcPr>
                  <w:tcW w:w="989" w:type="dxa"/>
                  <w:noWrap w:val="0"/>
                  <w:vAlign w:val="center"/>
                </w:tcPr>
                <w:p>
                  <w:pPr>
                    <w:pStyle w:val="59"/>
                    <w:snapToGrid w:val="0"/>
                    <w:jc w:val="center"/>
                    <w:rPr>
                      <w:rFonts w:hint="default" w:ascii="Times New Roman" w:hAnsi="Times New Roman" w:eastAsia="宋体" w:cs="Times New Roman"/>
                      <w:snapToGrid w:val="0"/>
                      <w:sz w:val="21"/>
                      <w:szCs w:val="21"/>
                      <w:highlight w:val="none"/>
                      <w:lang w:val="en-US" w:eastAsia="zh-CN"/>
                    </w:rPr>
                  </w:pPr>
                  <w:r>
                    <w:rPr>
                      <w:rFonts w:hint="default" w:ascii="Times New Roman" w:hAnsi="Times New Roman" w:eastAsia="宋体" w:cs="Times New Roman"/>
                      <w:snapToGrid w:val="0"/>
                      <w:sz w:val="21"/>
                      <w:szCs w:val="21"/>
                      <w:highlight w:val="none"/>
                      <w:lang w:val="en-US" w:eastAsia="zh-CN"/>
                    </w:rPr>
                    <w:t>1.288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8947" w:type="dxa"/>
                  <w:gridSpan w:val="8"/>
                  <w:noWrap w:val="0"/>
                  <w:vAlign w:val="center"/>
                </w:tcPr>
                <w:p>
                  <w:pPr>
                    <w:pStyle w:val="59"/>
                    <w:snapToGrid w:val="0"/>
                    <w:jc w:val="center"/>
                    <w:rPr>
                      <w:rFonts w:ascii="Times New Roman" w:hAnsi="Times New Roman" w:eastAsia="宋体" w:cs="Times New Roman"/>
                      <w:snapToGrid w:val="0"/>
                      <w:sz w:val="21"/>
                      <w:szCs w:val="21"/>
                      <w:highlight w:val="none"/>
                    </w:rPr>
                  </w:pPr>
                  <w:r>
                    <w:rPr>
                      <w:rFonts w:ascii="Times New Roman" w:hAnsi="Times New Roman" w:eastAsia="宋体" w:cs="Times New Roman"/>
                      <w:snapToGrid w:val="0"/>
                      <w:sz w:val="21"/>
                      <w:szCs w:val="21"/>
                      <w:highlight w:val="none"/>
                    </w:rPr>
                    <w:t>无组织排放总计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3731" w:type="dxa"/>
                  <w:gridSpan w:val="4"/>
                  <w:noWrap w:val="0"/>
                  <w:vAlign w:val="center"/>
                </w:tcPr>
                <w:p>
                  <w:pPr>
                    <w:pStyle w:val="59"/>
                    <w:snapToGrid w:val="0"/>
                    <w:jc w:val="center"/>
                    <w:rPr>
                      <w:rFonts w:ascii="Times New Roman" w:hAnsi="Times New Roman" w:eastAsia="宋体" w:cs="Times New Roman"/>
                      <w:snapToGrid w:val="0"/>
                      <w:sz w:val="21"/>
                      <w:szCs w:val="21"/>
                      <w:highlight w:val="none"/>
                    </w:rPr>
                  </w:pPr>
                  <w:r>
                    <w:rPr>
                      <w:rFonts w:ascii="Times New Roman" w:hAnsi="Times New Roman" w:eastAsia="宋体" w:cs="Times New Roman"/>
                      <w:snapToGrid w:val="0"/>
                      <w:sz w:val="21"/>
                      <w:szCs w:val="21"/>
                      <w:highlight w:val="none"/>
                    </w:rPr>
                    <w:t>无组织排放总计</w:t>
                  </w:r>
                </w:p>
              </w:tc>
              <w:tc>
                <w:tcPr>
                  <w:tcW w:w="4227" w:type="dxa"/>
                  <w:gridSpan w:val="3"/>
                  <w:noWrap w:val="0"/>
                  <w:vAlign w:val="center"/>
                </w:tcPr>
                <w:p>
                  <w:pPr>
                    <w:pStyle w:val="59"/>
                    <w:snapToGrid w:val="0"/>
                    <w:jc w:val="center"/>
                    <w:rPr>
                      <w:rFonts w:ascii="Times New Roman" w:hAnsi="Times New Roman" w:eastAsia="宋体" w:cs="Times New Roman"/>
                      <w:snapToGrid w:val="0"/>
                      <w:sz w:val="21"/>
                      <w:szCs w:val="21"/>
                      <w:highlight w:val="none"/>
                    </w:rPr>
                  </w:pPr>
                  <w:r>
                    <w:rPr>
                      <w:rFonts w:ascii="Times New Roman" w:hAnsi="Times New Roman" w:eastAsia="宋体" w:cs="Times New Roman"/>
                      <w:snapToGrid w:val="0"/>
                      <w:sz w:val="21"/>
                      <w:szCs w:val="21"/>
                      <w:highlight w:val="none"/>
                    </w:rPr>
                    <w:t>非甲烷总烃</w:t>
                  </w:r>
                </w:p>
              </w:tc>
              <w:tc>
                <w:tcPr>
                  <w:tcW w:w="989" w:type="dxa"/>
                  <w:noWrap w:val="0"/>
                  <w:vAlign w:val="center"/>
                </w:tcPr>
                <w:p>
                  <w:pPr>
                    <w:pStyle w:val="59"/>
                    <w:snapToGrid w:val="0"/>
                    <w:jc w:val="center"/>
                    <w:rPr>
                      <w:rFonts w:hint="default" w:ascii="Times New Roman" w:hAnsi="Times New Roman" w:eastAsia="宋体" w:cs="Times New Roman"/>
                      <w:snapToGrid w:val="0"/>
                      <w:sz w:val="21"/>
                      <w:szCs w:val="21"/>
                      <w:highlight w:val="none"/>
                      <w:lang w:val="en-US" w:eastAsia="zh-CN"/>
                    </w:rPr>
                  </w:pPr>
                  <w:r>
                    <w:rPr>
                      <w:rFonts w:hint="default" w:ascii="Times New Roman" w:hAnsi="Times New Roman" w:eastAsia="宋体" w:cs="Times New Roman"/>
                      <w:snapToGrid w:val="0"/>
                      <w:sz w:val="21"/>
                      <w:szCs w:val="21"/>
                      <w:highlight w:val="none"/>
                      <w:lang w:val="en-US" w:eastAsia="zh-CN"/>
                    </w:rPr>
                    <w:t>1.288</w:t>
                  </w:r>
                </w:p>
              </w:tc>
            </w:tr>
          </w:tbl>
          <w:p>
            <w:pPr>
              <w:adjustRightInd w:val="0"/>
              <w:snapToGrid w:val="0"/>
              <w:spacing w:line="360" w:lineRule="auto"/>
              <w:ind w:firstLine="482" w:firstLineChars="221"/>
              <w:rPr>
                <w:sz w:val="24"/>
                <w:szCs w:val="24"/>
                <w:highlight w:val="none"/>
              </w:rPr>
            </w:pPr>
            <w:r>
              <w:rPr>
                <w:rFonts w:hint="default"/>
                <w:sz w:val="24"/>
                <w:szCs w:val="24"/>
                <w:highlight w:val="none"/>
                <w:lang w:val="en-US" w:eastAsia="zh-CN"/>
              </w:rPr>
              <w:t>4、</w:t>
            </w:r>
            <w:r>
              <w:rPr>
                <w:sz w:val="24"/>
                <w:szCs w:val="24"/>
                <w:highlight w:val="none"/>
              </w:rPr>
              <w:t>汽车尾气</w:t>
            </w:r>
          </w:p>
          <w:p>
            <w:pPr>
              <w:adjustRightInd w:val="0"/>
              <w:snapToGrid w:val="0"/>
              <w:spacing w:line="360" w:lineRule="auto"/>
              <w:ind w:firstLine="436" w:firstLineChars="200"/>
              <w:rPr>
                <w:rFonts w:hint="default"/>
                <w:sz w:val="24"/>
                <w:szCs w:val="24"/>
                <w:highlight w:val="none"/>
              </w:rPr>
            </w:pPr>
            <w:r>
              <w:rPr>
                <w:rFonts w:hint="default"/>
                <w:sz w:val="24"/>
                <w:szCs w:val="24"/>
                <w:highlight w:val="none"/>
              </w:rPr>
              <w:t>车辆进出加油站时，怠速及慢速（≤5km/h）状态下汽车尾气排放量较大，主要包括排气管尾气、曲轴箱漏气、油箱和化油箱等燃料系统的泄漏等，排放主要污染物有CO、NOx和THC。由于车辆在加油时停留时间短，项目所在站址场区面积大，地势较为开阔，通风条件较好，汽车尾气废气易于扩散，且由工程分析可知，各污染物排放量相对较小，因此项目进出场汽车尾气排放对周围环境影响较小。</w:t>
            </w:r>
          </w:p>
          <w:p>
            <w:pPr>
              <w:widowControl/>
              <w:adjustRightInd w:val="0"/>
              <w:snapToGrid w:val="0"/>
              <w:spacing w:line="360" w:lineRule="auto"/>
              <w:ind w:firstLine="436" w:firstLineChars="200"/>
              <w:jc w:val="left"/>
              <w:rPr>
                <w:rFonts w:hint="default" w:ascii="Times New Roman" w:hAnsi="Times New Roman"/>
                <w:bCs/>
                <w:sz w:val="24"/>
                <w:szCs w:val="24"/>
                <w:highlight w:val="none"/>
                <w:lang w:val="en-US" w:eastAsia="zh-CN"/>
              </w:rPr>
            </w:pPr>
            <w:r>
              <w:rPr>
                <w:rFonts w:hint="default" w:ascii="Times New Roman" w:hAnsi="Times New Roman"/>
                <w:bCs/>
                <w:sz w:val="24"/>
                <w:szCs w:val="24"/>
                <w:highlight w:val="none"/>
                <w:lang w:val="en-US" w:eastAsia="zh-CN"/>
              </w:rPr>
              <w:t>5、大气防护距离计算</w:t>
            </w:r>
          </w:p>
          <w:p>
            <w:pPr>
              <w:widowControl/>
              <w:adjustRightInd w:val="0"/>
              <w:snapToGrid w:val="0"/>
              <w:spacing w:line="360" w:lineRule="auto"/>
              <w:ind w:firstLine="436" w:firstLineChars="200"/>
              <w:jc w:val="left"/>
              <w:rPr>
                <w:rFonts w:hint="default" w:ascii="Times New Roman" w:hAnsi="Times New Roman"/>
                <w:bCs/>
                <w:sz w:val="24"/>
                <w:szCs w:val="24"/>
                <w:highlight w:val="none"/>
                <w:lang w:val="en-US" w:eastAsia="zh-CN"/>
              </w:rPr>
            </w:pPr>
            <w:r>
              <w:rPr>
                <w:rFonts w:hint="default" w:ascii="Times New Roman" w:hAnsi="Times New Roman"/>
                <w:bCs/>
                <w:sz w:val="24"/>
                <w:szCs w:val="24"/>
                <w:highlight w:val="none"/>
                <w:lang w:val="en-US" w:eastAsia="zh-CN"/>
              </w:rPr>
              <w:t>根据《环境影响评价技术导则 大气环境》（HJ2.2-2008），采用其中规定的推荐模式计算无组织源的大气环境防护距离。经计算，本项目无组织排放的废气的大气环境防护距离为0，即评价区域无超标浓度点（非甲烷总烃目前国内未有空气质量标准规定，漆短期浓度限值参考中国环境科学出版社出版的国家环境保护局科技标准司的《大气污染物综合排放标准详解》中的推荐值2.0mg/m</w:t>
            </w:r>
            <w:r>
              <w:rPr>
                <w:rFonts w:hint="default" w:ascii="Times New Roman" w:hAnsi="Times New Roman"/>
                <w:bCs/>
                <w:sz w:val="24"/>
                <w:szCs w:val="24"/>
                <w:highlight w:val="none"/>
                <w:vertAlign w:val="superscript"/>
                <w:lang w:val="en-US" w:eastAsia="zh-CN"/>
              </w:rPr>
              <w:t>3</w:t>
            </w:r>
            <w:r>
              <w:rPr>
                <w:rFonts w:hint="default" w:ascii="Times New Roman" w:hAnsi="Times New Roman"/>
                <w:bCs/>
                <w:sz w:val="24"/>
                <w:szCs w:val="24"/>
                <w:highlight w:val="none"/>
                <w:lang w:val="en-US" w:eastAsia="zh-CN"/>
              </w:rPr>
              <w:t>），不需设置大气环境防护距离。</w:t>
            </w:r>
          </w:p>
          <w:p>
            <w:pPr>
              <w:widowControl/>
              <w:adjustRightInd w:val="0"/>
              <w:snapToGrid w:val="0"/>
              <w:spacing w:line="360" w:lineRule="auto"/>
              <w:ind w:firstLine="436" w:firstLineChars="200"/>
              <w:jc w:val="left"/>
              <w:rPr>
                <w:snapToGrid w:val="0"/>
                <w:kern w:val="0"/>
                <w:sz w:val="24"/>
                <w:highlight w:val="none"/>
              </w:rPr>
            </w:pPr>
            <w:r>
              <w:rPr>
                <w:rFonts w:hint="eastAsia" w:ascii="Times New Roman" w:hAnsi="Times New Roman" w:cs="Times New Roman"/>
                <w:snapToGrid w:val="0"/>
                <w:kern w:val="0"/>
                <w:sz w:val="24"/>
                <w:highlight w:val="none"/>
                <w:lang w:val="en-US" w:eastAsia="zh-CN"/>
              </w:rPr>
              <w:t>6</w:t>
            </w:r>
            <w:r>
              <w:rPr>
                <w:rFonts w:hint="default"/>
                <w:snapToGrid w:val="0"/>
                <w:kern w:val="0"/>
                <w:sz w:val="24"/>
                <w:highlight w:val="none"/>
                <w:lang w:val="en-US" w:eastAsia="zh-CN"/>
              </w:rPr>
              <w:t>、</w:t>
            </w:r>
            <w:r>
              <w:rPr>
                <w:snapToGrid w:val="0"/>
                <w:kern w:val="0"/>
                <w:sz w:val="24"/>
                <w:highlight w:val="none"/>
              </w:rPr>
              <w:t>大气环境影响评价自查表</w:t>
            </w:r>
          </w:p>
          <w:p>
            <w:pPr>
              <w:adjustRightInd w:val="0"/>
              <w:snapToGrid w:val="0"/>
              <w:spacing w:line="360" w:lineRule="auto"/>
              <w:ind w:firstLine="386" w:firstLineChars="177"/>
              <w:textAlignment w:val="baseline"/>
              <w:rPr>
                <w:b/>
                <w:snapToGrid w:val="0"/>
                <w:kern w:val="0"/>
                <w:sz w:val="24"/>
                <w:szCs w:val="21"/>
                <w:highlight w:val="none"/>
              </w:rPr>
            </w:pPr>
            <w:r>
              <w:rPr>
                <w:snapToGrid w:val="0"/>
                <w:kern w:val="0"/>
                <w:sz w:val="24"/>
                <w:highlight w:val="none"/>
                <w:lang w:bidi="ar"/>
              </w:rPr>
              <w:t>根据本项目环境影响评价的主要内容和结论，对本项目大气环境影响评价进行自查，大气环境影响评价自查表见表7-</w:t>
            </w:r>
            <w:r>
              <w:rPr>
                <w:rFonts w:hint="eastAsia"/>
                <w:snapToGrid w:val="0"/>
                <w:kern w:val="0"/>
                <w:sz w:val="24"/>
                <w:highlight w:val="none"/>
                <w:lang w:eastAsia="zh-CN" w:bidi="ar"/>
              </w:rPr>
              <w:t>7</w:t>
            </w:r>
            <w:r>
              <w:rPr>
                <w:snapToGrid w:val="0"/>
                <w:kern w:val="0"/>
                <w:sz w:val="24"/>
                <w:highlight w:val="none"/>
                <w:lang w:bidi="ar"/>
              </w:rPr>
              <w:t>。</w:t>
            </w:r>
          </w:p>
          <w:p>
            <w:pPr>
              <w:pStyle w:val="29"/>
              <w:widowControl w:val="0"/>
              <w:autoSpaceDE w:val="0"/>
              <w:autoSpaceDN w:val="0"/>
              <w:adjustRightInd w:val="0"/>
              <w:snapToGrid w:val="0"/>
              <w:spacing w:before="0" w:beforeAutospacing="0" w:after="0" w:afterAutospacing="0" w:line="360" w:lineRule="auto"/>
              <w:ind w:firstLine="377"/>
              <w:jc w:val="center"/>
              <w:rPr>
                <w:rFonts w:ascii="Times New Roman" w:hAnsi="Times New Roman"/>
                <w:b/>
                <w:snapToGrid w:val="0"/>
                <w:sz w:val="21"/>
                <w:szCs w:val="21"/>
                <w:highlight w:val="none"/>
              </w:rPr>
            </w:pPr>
            <w:r>
              <w:rPr>
                <w:rFonts w:ascii="Times New Roman" w:hAnsi="Times New Roman"/>
                <w:b/>
                <w:snapToGrid w:val="0"/>
                <w:color w:val="000000"/>
                <w:sz w:val="21"/>
                <w:szCs w:val="21"/>
                <w:highlight w:val="none"/>
                <w:lang w:bidi="ar"/>
              </w:rPr>
              <w:t>表7-</w:t>
            </w:r>
            <w:r>
              <w:rPr>
                <w:rFonts w:hint="eastAsia" w:ascii="Times New Roman" w:hAnsi="Times New Roman"/>
                <w:b/>
                <w:snapToGrid w:val="0"/>
                <w:color w:val="000000"/>
                <w:sz w:val="21"/>
                <w:szCs w:val="21"/>
                <w:highlight w:val="none"/>
                <w:lang w:eastAsia="zh-CN" w:bidi="ar"/>
              </w:rPr>
              <w:t>7</w:t>
            </w:r>
            <w:r>
              <w:rPr>
                <w:rFonts w:ascii="Times New Roman" w:hAnsi="Times New Roman"/>
                <w:b/>
                <w:snapToGrid w:val="0"/>
                <w:color w:val="000000"/>
                <w:sz w:val="21"/>
                <w:szCs w:val="21"/>
                <w:highlight w:val="none"/>
                <w:lang w:bidi="ar"/>
              </w:rPr>
              <w:t xml:space="preserve">  建设项目大气环境影响评价自查表</w:t>
            </w:r>
          </w:p>
          <w:tbl>
            <w:tblPr>
              <w:tblStyle w:val="34"/>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271"/>
              <w:gridCol w:w="997"/>
              <w:gridCol w:w="510"/>
              <w:gridCol w:w="134"/>
              <w:gridCol w:w="114"/>
              <w:gridCol w:w="124"/>
              <w:gridCol w:w="339"/>
              <w:gridCol w:w="26"/>
              <w:gridCol w:w="90"/>
              <w:gridCol w:w="225"/>
              <w:gridCol w:w="482"/>
              <w:gridCol w:w="225"/>
              <w:gridCol w:w="699"/>
              <w:gridCol w:w="322"/>
              <w:gridCol w:w="666"/>
              <w:gridCol w:w="335"/>
              <w:gridCol w:w="9"/>
              <w:gridCol w:w="115"/>
              <w:gridCol w:w="14"/>
              <w:gridCol w:w="210"/>
              <w:gridCol w:w="223"/>
              <w:gridCol w:w="97"/>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2614" w:type="dxa"/>
                  <w:gridSpan w:val="2"/>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工作内容</w:t>
                  </w:r>
                </w:p>
              </w:tc>
              <w:tc>
                <w:tcPr>
                  <w:tcW w:w="6248" w:type="dxa"/>
                  <w:gridSpan w:val="22"/>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自查项目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945" w:type="dxa"/>
                  <w:vMerge w:val="restart"/>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评价等级与范围</w:t>
                  </w:r>
                </w:p>
              </w:tc>
              <w:tc>
                <w:tcPr>
                  <w:tcW w:w="1669" w:type="dxa"/>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评价等级</w:t>
                  </w:r>
                </w:p>
              </w:tc>
              <w:tc>
                <w:tcPr>
                  <w:tcW w:w="2159" w:type="dxa"/>
                  <w:gridSpan w:val="8"/>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一级□</w:t>
                  </w:r>
                </w:p>
              </w:tc>
              <w:tc>
                <w:tcPr>
                  <w:tcW w:w="1843" w:type="dxa"/>
                  <w:gridSpan w:val="6"/>
                  <w:noWrap w:val="0"/>
                  <w:vAlign w:val="center"/>
                </w:tcPr>
                <w:p>
                  <w:pPr>
                    <w:pStyle w:val="29"/>
                    <w:widowControl w:val="0"/>
                    <w:autoSpaceDE w:val="0"/>
                    <w:autoSpaceDN w:val="0"/>
                    <w:adjustRightInd w:val="0"/>
                    <w:snapToGrid w:val="0"/>
                    <w:spacing w:before="0" w:beforeAutospacing="0" w:after="0" w:afterAutospacing="0"/>
                    <w:jc w:val="center"/>
                    <w:rPr>
                      <w:rFonts w:hint="eastAsia"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二级</w:t>
                  </w:r>
                  <w:r>
                    <w:rPr>
                      <w:rFonts w:hint="eastAsia" w:ascii="Times New Roman" w:hAnsi="Times New Roman" w:cs="Times New Roman"/>
                      <w:snapToGrid w:val="0"/>
                      <w:color w:val="000000"/>
                      <w:sz w:val="18"/>
                      <w:szCs w:val="18"/>
                      <w:highlight w:val="none"/>
                      <w:lang w:eastAsia="zh-CN" w:bidi="ar"/>
                    </w:rPr>
                    <w:t>☑</w:t>
                  </w:r>
                </w:p>
              </w:tc>
              <w:tc>
                <w:tcPr>
                  <w:tcW w:w="2246" w:type="dxa"/>
                  <w:gridSpan w:val="8"/>
                  <w:noWrap w:val="0"/>
                  <w:vAlign w:val="center"/>
                </w:tcPr>
                <w:p>
                  <w:pPr>
                    <w:pStyle w:val="29"/>
                    <w:widowControl w:val="0"/>
                    <w:autoSpaceDE w:val="0"/>
                    <w:autoSpaceDN w:val="0"/>
                    <w:adjustRightInd w:val="0"/>
                    <w:snapToGrid w:val="0"/>
                    <w:spacing w:before="0" w:beforeAutospacing="0" w:after="0" w:afterAutospacing="0"/>
                    <w:jc w:val="center"/>
                    <w:rPr>
                      <w:rFonts w:hint="eastAsia" w:ascii="Times New Roman" w:hAnsi="Times New Roman" w:eastAsia="宋体" w:cs="Times New Roman"/>
                      <w:snapToGrid w:val="0"/>
                      <w:sz w:val="18"/>
                      <w:szCs w:val="18"/>
                      <w:highlight w:val="none"/>
                    </w:rPr>
                  </w:pPr>
                  <w:r>
                    <w:rPr>
                      <w:rFonts w:ascii="Times New Roman" w:hAnsi="Times New Roman" w:cs="Times New Roman"/>
                      <w:snapToGrid w:val="0"/>
                      <w:color w:val="000000"/>
                      <w:sz w:val="18"/>
                      <w:szCs w:val="18"/>
                      <w:highlight w:val="none"/>
                      <w:lang w:bidi="ar"/>
                    </w:rPr>
                    <w:t>三级</w:t>
                  </w:r>
                  <w:r>
                    <w:rPr>
                      <w:rFonts w:hint="eastAsia" w:ascii="Times New Roman" w:hAnsi="Times New Roman" w:eastAsia="宋体" w:cs="Times New Roman"/>
                      <w:snapToGrid w:val="0"/>
                      <w:color w:val="000000"/>
                      <w:sz w:val="18"/>
                      <w:szCs w:val="18"/>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45" w:type="dxa"/>
                  <w:vMerge w:val="continue"/>
                  <w:noWrap w:val="0"/>
                  <w:vAlign w:val="center"/>
                </w:tcPr>
                <w:p>
                  <w:pPr>
                    <w:adjustRightInd w:val="0"/>
                    <w:snapToGrid w:val="0"/>
                    <w:jc w:val="center"/>
                    <w:rPr>
                      <w:rFonts w:ascii="Times New Roman" w:hAnsi="Times New Roman" w:cs="Times New Roman"/>
                      <w:snapToGrid w:val="0"/>
                      <w:kern w:val="0"/>
                      <w:sz w:val="18"/>
                      <w:szCs w:val="18"/>
                      <w:highlight w:val="none"/>
                    </w:rPr>
                  </w:pPr>
                </w:p>
              </w:tc>
              <w:tc>
                <w:tcPr>
                  <w:tcW w:w="1669" w:type="dxa"/>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评价范围</w:t>
                  </w:r>
                </w:p>
              </w:tc>
              <w:tc>
                <w:tcPr>
                  <w:tcW w:w="2159" w:type="dxa"/>
                  <w:gridSpan w:val="8"/>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边长=50km□</w:t>
                  </w:r>
                </w:p>
              </w:tc>
              <w:tc>
                <w:tcPr>
                  <w:tcW w:w="1843" w:type="dxa"/>
                  <w:gridSpan w:val="6"/>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边长5～50km□</w:t>
                  </w:r>
                </w:p>
              </w:tc>
              <w:tc>
                <w:tcPr>
                  <w:tcW w:w="2246" w:type="dxa"/>
                  <w:gridSpan w:val="8"/>
                  <w:noWrap w:val="0"/>
                  <w:vAlign w:val="center"/>
                </w:tcPr>
                <w:p>
                  <w:pPr>
                    <w:pStyle w:val="29"/>
                    <w:widowControl w:val="0"/>
                    <w:autoSpaceDE w:val="0"/>
                    <w:autoSpaceDN w:val="0"/>
                    <w:adjustRightInd w:val="0"/>
                    <w:snapToGrid w:val="0"/>
                    <w:spacing w:before="0" w:beforeAutospacing="0" w:after="0" w:afterAutospacing="0"/>
                    <w:jc w:val="center"/>
                    <w:rPr>
                      <w:rFonts w:hint="eastAsia"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边长=5 km</w:t>
                  </w:r>
                  <w:r>
                    <w:rPr>
                      <w:rFonts w:hint="eastAsia" w:ascii="Times New Roman" w:hAnsi="Times New Roman" w:cs="Times New Roman"/>
                      <w:snapToGrid w:val="0"/>
                      <w:color w:val="000000"/>
                      <w:sz w:val="18"/>
                      <w:szCs w:val="18"/>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945" w:type="dxa"/>
                  <w:vMerge w:val="restart"/>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评价因子</w:t>
                  </w:r>
                </w:p>
              </w:tc>
              <w:tc>
                <w:tcPr>
                  <w:tcW w:w="1669" w:type="dxa"/>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SO</w:t>
                  </w:r>
                  <w:r>
                    <w:rPr>
                      <w:rFonts w:ascii="Times New Roman" w:hAnsi="Times New Roman" w:cs="Times New Roman"/>
                      <w:snapToGrid w:val="0"/>
                      <w:color w:val="000000"/>
                      <w:sz w:val="18"/>
                      <w:szCs w:val="18"/>
                      <w:highlight w:val="none"/>
                      <w:vertAlign w:val="subscript"/>
                      <w:lang w:bidi="ar"/>
                    </w:rPr>
                    <w:t>2</w:t>
                  </w:r>
                  <w:r>
                    <w:rPr>
                      <w:rFonts w:ascii="Times New Roman" w:hAnsi="Times New Roman" w:cs="Times New Roman"/>
                      <w:snapToGrid w:val="0"/>
                      <w:color w:val="000000"/>
                      <w:sz w:val="18"/>
                      <w:szCs w:val="18"/>
                      <w:highlight w:val="none"/>
                      <w:lang w:bidi="ar"/>
                    </w:rPr>
                    <w:t xml:space="preserve"> +NOx排放量</w:t>
                  </w:r>
                </w:p>
              </w:tc>
              <w:tc>
                <w:tcPr>
                  <w:tcW w:w="2159" w:type="dxa"/>
                  <w:gridSpan w:val="8"/>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 2000t/a□</w:t>
                  </w:r>
                </w:p>
              </w:tc>
              <w:tc>
                <w:tcPr>
                  <w:tcW w:w="1843" w:type="dxa"/>
                  <w:gridSpan w:val="6"/>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500 ~ 2000t/a□</w:t>
                  </w:r>
                </w:p>
              </w:tc>
              <w:tc>
                <w:tcPr>
                  <w:tcW w:w="2246" w:type="dxa"/>
                  <w:gridSpan w:val="8"/>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＜500 t/a</w:t>
                  </w:r>
                  <w:r>
                    <w:rPr>
                      <w:rFonts w:hint="default" w:ascii="Times New Roman" w:hAnsi="Times New Roman" w:eastAsia="MS Mincho" w:cs="Times New Roman"/>
                      <w:snapToGrid w:val="0"/>
                      <w:color w:val="000000"/>
                      <w:sz w:val="18"/>
                      <w:szCs w:val="18"/>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945" w:type="dxa"/>
                  <w:vMerge w:val="continue"/>
                  <w:noWrap w:val="0"/>
                  <w:vAlign w:val="center"/>
                </w:tcPr>
                <w:p>
                  <w:pPr>
                    <w:adjustRightInd w:val="0"/>
                    <w:snapToGrid w:val="0"/>
                    <w:jc w:val="center"/>
                    <w:rPr>
                      <w:rFonts w:ascii="Times New Roman" w:hAnsi="Times New Roman" w:cs="Times New Roman"/>
                      <w:snapToGrid w:val="0"/>
                      <w:kern w:val="0"/>
                      <w:sz w:val="18"/>
                      <w:szCs w:val="18"/>
                      <w:highlight w:val="none"/>
                    </w:rPr>
                  </w:pPr>
                </w:p>
              </w:tc>
              <w:tc>
                <w:tcPr>
                  <w:tcW w:w="1669" w:type="dxa"/>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评价因子</w:t>
                  </w:r>
                </w:p>
              </w:tc>
              <w:tc>
                <w:tcPr>
                  <w:tcW w:w="3293" w:type="dxa"/>
                  <w:gridSpan w:val="12"/>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基本污染物 （  ）</w:t>
                  </w:r>
                </w:p>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其他污染物 ( 非甲烷总烃)</w:t>
                  </w:r>
                </w:p>
              </w:tc>
              <w:tc>
                <w:tcPr>
                  <w:tcW w:w="2955" w:type="dxa"/>
                  <w:gridSpan w:val="10"/>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包括二次PM2.5□</w:t>
                  </w:r>
                </w:p>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不包括二次PM2.5</w:t>
                  </w:r>
                  <w:r>
                    <w:rPr>
                      <w:rFonts w:hint="default" w:ascii="Times New Roman" w:hAnsi="Times New Roman" w:eastAsia="MS Mincho" w:cs="Times New Roman"/>
                      <w:snapToGrid w:val="0"/>
                      <w:color w:val="000000"/>
                      <w:sz w:val="18"/>
                      <w:szCs w:val="18"/>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45" w:type="dxa"/>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评价标准</w:t>
                  </w:r>
                </w:p>
              </w:tc>
              <w:tc>
                <w:tcPr>
                  <w:tcW w:w="1669" w:type="dxa"/>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评价标准</w:t>
                  </w:r>
                </w:p>
              </w:tc>
              <w:tc>
                <w:tcPr>
                  <w:tcW w:w="1735" w:type="dxa"/>
                  <w:gridSpan w:val="5"/>
                  <w:noWrap w:val="0"/>
                  <w:vAlign w:val="center"/>
                </w:tcPr>
                <w:p>
                  <w:pPr>
                    <w:pStyle w:val="29"/>
                    <w:widowControl w:val="0"/>
                    <w:autoSpaceDE w:val="0"/>
                    <w:autoSpaceDN w:val="0"/>
                    <w:adjustRightInd w:val="0"/>
                    <w:snapToGrid w:val="0"/>
                    <w:spacing w:before="0" w:beforeAutospacing="0" w:after="0" w:afterAutospacing="0"/>
                    <w:jc w:val="center"/>
                    <w:rPr>
                      <w:rFonts w:hint="eastAsia"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国家标准</w:t>
                  </w:r>
                  <w:r>
                    <w:rPr>
                      <w:rFonts w:hint="eastAsia" w:ascii="Times New Roman" w:hAnsi="Times New Roman" w:cs="Times New Roman"/>
                      <w:snapToGrid w:val="0"/>
                      <w:color w:val="000000"/>
                      <w:sz w:val="18"/>
                      <w:szCs w:val="18"/>
                      <w:highlight w:val="none"/>
                      <w:lang w:eastAsia="zh-CN" w:bidi="ar"/>
                    </w:rPr>
                    <w:t>☑</w:t>
                  </w:r>
                </w:p>
              </w:tc>
              <w:tc>
                <w:tcPr>
                  <w:tcW w:w="1558" w:type="dxa"/>
                  <w:gridSpan w:val="7"/>
                  <w:noWrap w:val="0"/>
                  <w:vAlign w:val="center"/>
                </w:tcPr>
                <w:p>
                  <w:pPr>
                    <w:pStyle w:val="29"/>
                    <w:widowControl w:val="0"/>
                    <w:autoSpaceDE w:val="0"/>
                    <w:autoSpaceDN w:val="0"/>
                    <w:adjustRightInd w:val="0"/>
                    <w:snapToGrid w:val="0"/>
                    <w:spacing w:before="0" w:beforeAutospacing="0" w:after="0" w:afterAutospacing="0"/>
                    <w:jc w:val="center"/>
                    <w:rPr>
                      <w:rFonts w:hint="eastAsia" w:ascii="Times New Roman" w:hAnsi="Times New Roman" w:eastAsia="宋体" w:cs="Times New Roman"/>
                      <w:snapToGrid w:val="0"/>
                      <w:sz w:val="18"/>
                      <w:szCs w:val="18"/>
                      <w:highlight w:val="none"/>
                    </w:rPr>
                  </w:pPr>
                  <w:r>
                    <w:rPr>
                      <w:rFonts w:ascii="Times New Roman" w:hAnsi="Times New Roman" w:cs="Times New Roman"/>
                      <w:snapToGrid w:val="0"/>
                      <w:color w:val="000000"/>
                      <w:sz w:val="18"/>
                      <w:szCs w:val="18"/>
                      <w:highlight w:val="none"/>
                      <w:lang w:bidi="ar"/>
                    </w:rPr>
                    <w:t xml:space="preserve">地方标准 </w:t>
                  </w:r>
                  <w:r>
                    <w:rPr>
                      <w:rFonts w:hint="eastAsia" w:ascii="Times New Roman" w:hAnsi="Times New Roman" w:eastAsia="宋体" w:cs="Times New Roman"/>
                      <w:snapToGrid w:val="0"/>
                      <w:color w:val="000000"/>
                      <w:sz w:val="18"/>
                      <w:szCs w:val="18"/>
                      <w:highlight w:val="none"/>
                      <w:lang w:eastAsia="zh-CN" w:bidi="ar"/>
                    </w:rPr>
                    <w:t>□</w:t>
                  </w:r>
                </w:p>
              </w:tc>
              <w:tc>
                <w:tcPr>
                  <w:tcW w:w="1745" w:type="dxa"/>
                  <w:gridSpan w:val="8"/>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附录D □</w:t>
                  </w:r>
                </w:p>
              </w:tc>
              <w:tc>
                <w:tcPr>
                  <w:tcW w:w="1210" w:type="dxa"/>
                  <w:gridSpan w:val="2"/>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其他标准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45" w:type="dxa"/>
                  <w:vMerge w:val="restart"/>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现状评价</w:t>
                  </w:r>
                </w:p>
              </w:tc>
              <w:tc>
                <w:tcPr>
                  <w:tcW w:w="1669" w:type="dxa"/>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环境功能区</w:t>
                  </w:r>
                </w:p>
              </w:tc>
              <w:tc>
                <w:tcPr>
                  <w:tcW w:w="2599" w:type="dxa"/>
                  <w:gridSpan w:val="10"/>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一类区□</w:t>
                  </w:r>
                </w:p>
              </w:tc>
              <w:tc>
                <w:tcPr>
                  <w:tcW w:w="2166" w:type="dxa"/>
                  <w:gridSpan w:val="9"/>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二类区</w:t>
                  </w:r>
                  <w:r>
                    <w:rPr>
                      <w:rFonts w:hint="default" w:ascii="Times New Roman" w:hAnsi="Times New Roman" w:eastAsia="MS Mincho" w:cs="Times New Roman"/>
                      <w:snapToGrid w:val="0"/>
                      <w:color w:val="000000"/>
                      <w:sz w:val="18"/>
                      <w:szCs w:val="18"/>
                      <w:highlight w:val="none"/>
                      <w:lang w:bidi="ar"/>
                    </w:rPr>
                    <w:t>☑</w:t>
                  </w:r>
                </w:p>
              </w:tc>
              <w:tc>
                <w:tcPr>
                  <w:tcW w:w="1483" w:type="dxa"/>
                  <w:gridSpan w:val="3"/>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一类区和二类区□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945" w:type="dxa"/>
                  <w:vMerge w:val="continue"/>
                  <w:noWrap w:val="0"/>
                  <w:vAlign w:val="center"/>
                </w:tcPr>
                <w:p>
                  <w:pPr>
                    <w:adjustRightInd w:val="0"/>
                    <w:snapToGrid w:val="0"/>
                    <w:jc w:val="center"/>
                    <w:rPr>
                      <w:rFonts w:ascii="Times New Roman" w:hAnsi="Times New Roman" w:cs="Times New Roman"/>
                      <w:snapToGrid w:val="0"/>
                      <w:kern w:val="0"/>
                      <w:sz w:val="18"/>
                      <w:szCs w:val="18"/>
                      <w:highlight w:val="none"/>
                    </w:rPr>
                  </w:pPr>
                </w:p>
              </w:tc>
              <w:tc>
                <w:tcPr>
                  <w:tcW w:w="1669" w:type="dxa"/>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评价基准年</w:t>
                  </w:r>
                </w:p>
              </w:tc>
              <w:tc>
                <w:tcPr>
                  <w:tcW w:w="6248" w:type="dxa"/>
                  <w:gridSpan w:val="22"/>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（201</w:t>
                  </w:r>
                  <w:r>
                    <w:rPr>
                      <w:rFonts w:hint="default" w:ascii="Times New Roman" w:hAnsi="Times New Roman" w:cs="Times New Roman"/>
                      <w:snapToGrid w:val="0"/>
                      <w:color w:val="000000"/>
                      <w:sz w:val="18"/>
                      <w:szCs w:val="18"/>
                      <w:highlight w:val="none"/>
                      <w:lang w:bidi="ar"/>
                    </w:rPr>
                    <w:t>8</w:t>
                  </w:r>
                  <w:r>
                    <w:rPr>
                      <w:rFonts w:ascii="Times New Roman" w:hAnsi="Times New Roman" w:cs="Times New Roman"/>
                      <w:snapToGrid w:val="0"/>
                      <w:color w:val="000000"/>
                      <w:sz w:val="18"/>
                      <w:szCs w:val="18"/>
                      <w:highlight w:val="none"/>
                      <w:lang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45" w:type="dxa"/>
                  <w:vMerge w:val="continue"/>
                  <w:noWrap w:val="0"/>
                  <w:vAlign w:val="center"/>
                </w:tcPr>
                <w:p>
                  <w:pPr>
                    <w:adjustRightInd w:val="0"/>
                    <w:snapToGrid w:val="0"/>
                    <w:jc w:val="center"/>
                    <w:rPr>
                      <w:rFonts w:ascii="Times New Roman" w:hAnsi="Times New Roman" w:cs="Times New Roman"/>
                      <w:snapToGrid w:val="0"/>
                      <w:kern w:val="0"/>
                      <w:sz w:val="18"/>
                      <w:szCs w:val="18"/>
                      <w:highlight w:val="none"/>
                    </w:rPr>
                  </w:pPr>
                </w:p>
              </w:tc>
              <w:tc>
                <w:tcPr>
                  <w:tcW w:w="1669" w:type="dxa"/>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环境空气质量 现状调查数据来源</w:t>
                  </w:r>
                </w:p>
              </w:tc>
              <w:tc>
                <w:tcPr>
                  <w:tcW w:w="2075" w:type="dxa"/>
                  <w:gridSpan w:val="7"/>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长期例行监测数据□</w:t>
                  </w:r>
                </w:p>
              </w:tc>
              <w:tc>
                <w:tcPr>
                  <w:tcW w:w="2264" w:type="dxa"/>
                  <w:gridSpan w:val="8"/>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主管部门发布的数据</w:t>
                  </w:r>
                  <w:r>
                    <w:rPr>
                      <w:rFonts w:hint="default" w:ascii="Times New Roman" w:hAnsi="Times New Roman" w:eastAsia="MS Mincho" w:cs="Times New Roman"/>
                      <w:snapToGrid w:val="0"/>
                      <w:color w:val="000000"/>
                      <w:sz w:val="18"/>
                      <w:szCs w:val="18"/>
                      <w:highlight w:val="none"/>
                      <w:lang w:bidi="ar"/>
                    </w:rPr>
                    <w:t>☑</w:t>
                  </w:r>
                </w:p>
              </w:tc>
              <w:tc>
                <w:tcPr>
                  <w:tcW w:w="1909" w:type="dxa"/>
                  <w:gridSpan w:val="7"/>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现状补充监测</w:t>
                  </w:r>
                  <w:r>
                    <w:rPr>
                      <w:rFonts w:hint="default" w:ascii="Times New Roman" w:hAnsi="Times New Roman" w:eastAsia="MS Mincho" w:cs="Times New Roman"/>
                      <w:snapToGrid w:val="0"/>
                      <w:color w:val="000000"/>
                      <w:sz w:val="18"/>
                      <w:szCs w:val="18"/>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945" w:type="dxa"/>
                  <w:vMerge w:val="continue"/>
                  <w:noWrap w:val="0"/>
                  <w:vAlign w:val="center"/>
                </w:tcPr>
                <w:p>
                  <w:pPr>
                    <w:adjustRightInd w:val="0"/>
                    <w:snapToGrid w:val="0"/>
                    <w:jc w:val="center"/>
                    <w:rPr>
                      <w:rFonts w:ascii="Times New Roman" w:hAnsi="Times New Roman" w:cs="Times New Roman"/>
                      <w:snapToGrid w:val="0"/>
                      <w:kern w:val="0"/>
                      <w:sz w:val="18"/>
                      <w:szCs w:val="18"/>
                      <w:highlight w:val="none"/>
                    </w:rPr>
                  </w:pPr>
                </w:p>
              </w:tc>
              <w:tc>
                <w:tcPr>
                  <w:tcW w:w="1669" w:type="dxa"/>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现状评价</w:t>
                  </w:r>
                </w:p>
              </w:tc>
              <w:tc>
                <w:tcPr>
                  <w:tcW w:w="3293" w:type="dxa"/>
                  <w:gridSpan w:val="12"/>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达标区□</w:t>
                  </w:r>
                </w:p>
              </w:tc>
              <w:tc>
                <w:tcPr>
                  <w:tcW w:w="2955" w:type="dxa"/>
                  <w:gridSpan w:val="10"/>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不达标区</w:t>
                  </w:r>
                  <w:r>
                    <w:rPr>
                      <w:rFonts w:hint="default" w:ascii="Times New Roman" w:hAnsi="Times New Roman" w:eastAsia="MS Mincho" w:cs="Times New Roman"/>
                      <w:snapToGrid w:val="0"/>
                      <w:color w:val="000000"/>
                      <w:sz w:val="18"/>
                      <w:szCs w:val="18"/>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945" w:type="dxa"/>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污染源 调查</w:t>
                  </w:r>
                </w:p>
              </w:tc>
              <w:tc>
                <w:tcPr>
                  <w:tcW w:w="1669" w:type="dxa"/>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调查内容</w:t>
                  </w:r>
                </w:p>
              </w:tc>
              <w:tc>
                <w:tcPr>
                  <w:tcW w:w="2301" w:type="dxa"/>
                  <w:gridSpan w:val="9"/>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 xml:space="preserve">本项目正常排放源 </w:t>
                  </w:r>
                  <w:r>
                    <w:rPr>
                      <w:rFonts w:hint="default" w:ascii="Times New Roman" w:hAnsi="Times New Roman" w:eastAsia="MS Mincho" w:cs="Times New Roman"/>
                      <w:snapToGrid w:val="0"/>
                      <w:color w:val="000000"/>
                      <w:sz w:val="18"/>
                      <w:szCs w:val="18"/>
                      <w:highlight w:val="none"/>
                      <w:lang w:bidi="ar"/>
                    </w:rPr>
                    <w:t>☑</w:t>
                  </w:r>
                </w:p>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本项目非正常排放源 □</w:t>
                  </w:r>
                </w:p>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现有污染源 □</w:t>
                  </w:r>
                </w:p>
              </w:tc>
              <w:tc>
                <w:tcPr>
                  <w:tcW w:w="992" w:type="dxa"/>
                  <w:gridSpan w:val="3"/>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拟替代的污染源□</w:t>
                  </w:r>
                </w:p>
              </w:tc>
              <w:tc>
                <w:tcPr>
                  <w:tcW w:w="1864" w:type="dxa"/>
                  <w:gridSpan w:val="9"/>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其他在建、拟建项目污染源□</w:t>
                  </w:r>
                </w:p>
              </w:tc>
              <w:tc>
                <w:tcPr>
                  <w:tcW w:w="1091" w:type="dxa"/>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区域污染源□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45" w:type="dxa"/>
                  <w:vMerge w:val="restart"/>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大气环境影响预测与 评价</w:t>
                  </w:r>
                </w:p>
              </w:tc>
              <w:tc>
                <w:tcPr>
                  <w:tcW w:w="1669" w:type="dxa"/>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预测模型</w:t>
                  </w:r>
                </w:p>
              </w:tc>
              <w:tc>
                <w:tcPr>
                  <w:tcW w:w="847" w:type="dxa"/>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AERMOD □</w:t>
                  </w:r>
                </w:p>
              </w:tc>
              <w:tc>
                <w:tcPr>
                  <w:tcW w:w="772" w:type="dxa"/>
                  <w:gridSpan w:val="3"/>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ADMS □</w:t>
                  </w:r>
                </w:p>
              </w:tc>
              <w:tc>
                <w:tcPr>
                  <w:tcW w:w="980" w:type="dxa"/>
                  <w:gridSpan w:val="6"/>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AUSTAL2000 □</w:t>
                  </w:r>
                </w:p>
              </w:tc>
              <w:tc>
                <w:tcPr>
                  <w:tcW w:w="923" w:type="dxa"/>
                  <w:gridSpan w:val="3"/>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EDMS/AEDT □</w:t>
                  </w:r>
                </w:p>
              </w:tc>
              <w:tc>
                <w:tcPr>
                  <w:tcW w:w="825" w:type="dxa"/>
                  <w:gridSpan w:val="3"/>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CALPUFF □</w:t>
                  </w:r>
                </w:p>
              </w:tc>
              <w:tc>
                <w:tcPr>
                  <w:tcW w:w="810" w:type="dxa"/>
                  <w:gridSpan w:val="5"/>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网格模型 □</w:t>
                  </w:r>
                </w:p>
              </w:tc>
              <w:tc>
                <w:tcPr>
                  <w:tcW w:w="1091" w:type="dxa"/>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 xml:space="preserve">其他 </w:t>
                  </w:r>
                  <w:r>
                    <w:rPr>
                      <w:rFonts w:ascii="Times New Roman" w:hAnsi="Times New Roman" w:cs="Times New Roman"/>
                      <w:snapToGrid w:val="0"/>
                      <w:color w:val="000000"/>
                      <w:sz w:val="18"/>
                      <w:szCs w:val="18"/>
                      <w:highlight w:val="none"/>
                      <w:lang w:bidi="ar"/>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45" w:type="dxa"/>
                  <w:vMerge w:val="continue"/>
                  <w:noWrap w:val="0"/>
                  <w:vAlign w:val="center"/>
                </w:tcPr>
                <w:p>
                  <w:pPr>
                    <w:adjustRightInd w:val="0"/>
                    <w:snapToGrid w:val="0"/>
                    <w:jc w:val="center"/>
                    <w:rPr>
                      <w:rFonts w:ascii="Times New Roman" w:hAnsi="Times New Roman" w:cs="Times New Roman"/>
                      <w:snapToGrid w:val="0"/>
                      <w:kern w:val="0"/>
                      <w:sz w:val="18"/>
                      <w:szCs w:val="18"/>
                      <w:highlight w:val="none"/>
                    </w:rPr>
                  </w:pPr>
                </w:p>
              </w:tc>
              <w:tc>
                <w:tcPr>
                  <w:tcW w:w="1669" w:type="dxa"/>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预测范围</w:t>
                  </w:r>
                </w:p>
              </w:tc>
              <w:tc>
                <w:tcPr>
                  <w:tcW w:w="1503" w:type="dxa"/>
                  <w:gridSpan w:val="3"/>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边长≥ 50km□</w:t>
                  </w:r>
                </w:p>
              </w:tc>
              <w:tc>
                <w:tcPr>
                  <w:tcW w:w="2987" w:type="dxa"/>
                  <w:gridSpan w:val="14"/>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边长5～50km □</w:t>
                  </w:r>
                </w:p>
              </w:tc>
              <w:tc>
                <w:tcPr>
                  <w:tcW w:w="1758" w:type="dxa"/>
                  <w:gridSpan w:val="5"/>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边长 = 5 km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45" w:type="dxa"/>
                  <w:vMerge w:val="continue"/>
                  <w:noWrap w:val="0"/>
                  <w:vAlign w:val="center"/>
                </w:tcPr>
                <w:p>
                  <w:pPr>
                    <w:adjustRightInd w:val="0"/>
                    <w:snapToGrid w:val="0"/>
                    <w:jc w:val="center"/>
                    <w:rPr>
                      <w:rFonts w:ascii="Times New Roman" w:hAnsi="Times New Roman" w:cs="Times New Roman"/>
                      <w:snapToGrid w:val="0"/>
                      <w:kern w:val="0"/>
                      <w:sz w:val="18"/>
                      <w:szCs w:val="18"/>
                      <w:highlight w:val="none"/>
                    </w:rPr>
                  </w:pPr>
                </w:p>
              </w:tc>
              <w:tc>
                <w:tcPr>
                  <w:tcW w:w="1669" w:type="dxa"/>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预测因子</w:t>
                  </w:r>
                </w:p>
              </w:tc>
              <w:tc>
                <w:tcPr>
                  <w:tcW w:w="3293" w:type="dxa"/>
                  <w:gridSpan w:val="12"/>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预测因子(非甲烷总烃 )</w:t>
                  </w:r>
                </w:p>
              </w:tc>
              <w:tc>
                <w:tcPr>
                  <w:tcW w:w="2955" w:type="dxa"/>
                  <w:gridSpan w:val="10"/>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包括二次PM2.5 □</w:t>
                  </w:r>
                </w:p>
                <w:p>
                  <w:pPr>
                    <w:pStyle w:val="29"/>
                    <w:widowControl w:val="0"/>
                    <w:autoSpaceDE w:val="0"/>
                    <w:autoSpaceDN w:val="0"/>
                    <w:adjustRightInd w:val="0"/>
                    <w:snapToGrid w:val="0"/>
                    <w:spacing w:before="0" w:beforeAutospacing="0" w:after="0" w:afterAutospacing="0"/>
                    <w:jc w:val="center"/>
                    <w:rPr>
                      <w:rFonts w:hint="default" w:ascii="Times New Roman" w:hAnsi="Times New Roman" w:eastAsia="宋体" w:cs="Times New Roman"/>
                      <w:snapToGrid w:val="0"/>
                      <w:sz w:val="18"/>
                      <w:szCs w:val="18"/>
                      <w:highlight w:val="none"/>
                      <w:lang w:eastAsia="zh-CN"/>
                    </w:rPr>
                  </w:pPr>
                  <w:r>
                    <w:rPr>
                      <w:rFonts w:ascii="Times New Roman" w:hAnsi="Times New Roman" w:cs="Times New Roman"/>
                      <w:snapToGrid w:val="0"/>
                      <w:color w:val="000000"/>
                      <w:sz w:val="18"/>
                      <w:szCs w:val="18"/>
                      <w:highlight w:val="none"/>
                      <w:lang w:bidi="ar"/>
                    </w:rPr>
                    <w:t xml:space="preserve">不包括二次PM2.5 </w:t>
                  </w:r>
                  <w:r>
                    <w:rPr>
                      <w:rFonts w:hint="default" w:ascii="Times New Roman" w:hAnsi="Times New Roman" w:eastAsia="宋体" w:cs="Times New Roman"/>
                      <w:snapToGrid w:val="0"/>
                      <w:color w:val="000000"/>
                      <w:sz w:val="18"/>
                      <w:szCs w:val="18"/>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45" w:type="dxa"/>
                  <w:vMerge w:val="continue"/>
                  <w:noWrap w:val="0"/>
                  <w:vAlign w:val="center"/>
                </w:tcPr>
                <w:p>
                  <w:pPr>
                    <w:adjustRightInd w:val="0"/>
                    <w:snapToGrid w:val="0"/>
                    <w:jc w:val="center"/>
                    <w:rPr>
                      <w:rFonts w:ascii="Times New Roman" w:hAnsi="Times New Roman" w:cs="Times New Roman"/>
                      <w:snapToGrid w:val="0"/>
                      <w:kern w:val="0"/>
                      <w:sz w:val="18"/>
                      <w:szCs w:val="18"/>
                      <w:highlight w:val="none"/>
                    </w:rPr>
                  </w:pPr>
                </w:p>
              </w:tc>
              <w:tc>
                <w:tcPr>
                  <w:tcW w:w="1669" w:type="dxa"/>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正常排放短期浓度 贡献值</w:t>
                  </w:r>
                </w:p>
              </w:tc>
              <w:tc>
                <w:tcPr>
                  <w:tcW w:w="3293" w:type="dxa"/>
                  <w:gridSpan w:val="12"/>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本项目最大占标率≤100%□</w:t>
                  </w:r>
                </w:p>
              </w:tc>
              <w:tc>
                <w:tcPr>
                  <w:tcW w:w="2955" w:type="dxa"/>
                  <w:gridSpan w:val="10"/>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本项目最大占标率＞100%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945" w:type="dxa"/>
                  <w:vMerge w:val="continue"/>
                  <w:noWrap w:val="0"/>
                  <w:vAlign w:val="center"/>
                </w:tcPr>
                <w:p>
                  <w:pPr>
                    <w:adjustRightInd w:val="0"/>
                    <w:snapToGrid w:val="0"/>
                    <w:jc w:val="center"/>
                    <w:rPr>
                      <w:rFonts w:ascii="Times New Roman" w:hAnsi="Times New Roman" w:cs="Times New Roman"/>
                      <w:snapToGrid w:val="0"/>
                      <w:kern w:val="0"/>
                      <w:sz w:val="18"/>
                      <w:szCs w:val="18"/>
                      <w:highlight w:val="none"/>
                    </w:rPr>
                  </w:pPr>
                </w:p>
              </w:tc>
              <w:tc>
                <w:tcPr>
                  <w:tcW w:w="1669" w:type="dxa"/>
                  <w:vMerge w:val="restart"/>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正常排放年均浓度 贡献值</w:t>
                  </w:r>
                </w:p>
              </w:tc>
              <w:tc>
                <w:tcPr>
                  <w:tcW w:w="1503" w:type="dxa"/>
                  <w:gridSpan w:val="3"/>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一类区</w:t>
                  </w:r>
                </w:p>
              </w:tc>
              <w:tc>
                <w:tcPr>
                  <w:tcW w:w="1790" w:type="dxa"/>
                  <w:gridSpan w:val="9"/>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本项目最大占标率≤10%□</w:t>
                  </w:r>
                </w:p>
              </w:tc>
              <w:tc>
                <w:tcPr>
                  <w:tcW w:w="2955" w:type="dxa"/>
                  <w:gridSpan w:val="10"/>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本项目最大标率＞10%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945" w:type="dxa"/>
                  <w:vMerge w:val="continue"/>
                  <w:noWrap w:val="0"/>
                  <w:vAlign w:val="center"/>
                </w:tcPr>
                <w:p>
                  <w:pPr>
                    <w:adjustRightInd w:val="0"/>
                    <w:snapToGrid w:val="0"/>
                    <w:jc w:val="center"/>
                    <w:rPr>
                      <w:rFonts w:ascii="Times New Roman" w:hAnsi="Times New Roman" w:cs="Times New Roman"/>
                      <w:snapToGrid w:val="0"/>
                      <w:kern w:val="0"/>
                      <w:sz w:val="18"/>
                      <w:szCs w:val="18"/>
                      <w:highlight w:val="none"/>
                    </w:rPr>
                  </w:pPr>
                </w:p>
              </w:tc>
              <w:tc>
                <w:tcPr>
                  <w:tcW w:w="1669" w:type="dxa"/>
                  <w:vMerge w:val="continue"/>
                  <w:noWrap w:val="0"/>
                  <w:vAlign w:val="center"/>
                </w:tcPr>
                <w:p>
                  <w:pPr>
                    <w:adjustRightInd w:val="0"/>
                    <w:snapToGrid w:val="0"/>
                    <w:jc w:val="center"/>
                    <w:rPr>
                      <w:rFonts w:ascii="Times New Roman" w:hAnsi="Times New Roman" w:cs="Times New Roman"/>
                      <w:snapToGrid w:val="0"/>
                      <w:kern w:val="0"/>
                      <w:sz w:val="18"/>
                      <w:szCs w:val="18"/>
                      <w:highlight w:val="none"/>
                    </w:rPr>
                  </w:pPr>
                </w:p>
              </w:tc>
              <w:tc>
                <w:tcPr>
                  <w:tcW w:w="1503" w:type="dxa"/>
                  <w:gridSpan w:val="3"/>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二类区</w:t>
                  </w:r>
                </w:p>
              </w:tc>
              <w:tc>
                <w:tcPr>
                  <w:tcW w:w="1790" w:type="dxa"/>
                  <w:gridSpan w:val="9"/>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本项目最大占标率≤30%□</w:t>
                  </w:r>
                </w:p>
              </w:tc>
              <w:tc>
                <w:tcPr>
                  <w:tcW w:w="2955" w:type="dxa"/>
                  <w:gridSpan w:val="10"/>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本项目最大标率＞30%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45" w:type="dxa"/>
                  <w:vMerge w:val="continue"/>
                  <w:noWrap w:val="0"/>
                  <w:vAlign w:val="center"/>
                </w:tcPr>
                <w:p>
                  <w:pPr>
                    <w:adjustRightInd w:val="0"/>
                    <w:snapToGrid w:val="0"/>
                    <w:jc w:val="center"/>
                    <w:rPr>
                      <w:rFonts w:ascii="Times New Roman" w:hAnsi="Times New Roman" w:cs="Times New Roman"/>
                      <w:snapToGrid w:val="0"/>
                      <w:kern w:val="0"/>
                      <w:sz w:val="18"/>
                      <w:szCs w:val="18"/>
                      <w:highlight w:val="none"/>
                    </w:rPr>
                  </w:pPr>
                </w:p>
              </w:tc>
              <w:tc>
                <w:tcPr>
                  <w:tcW w:w="1669" w:type="dxa"/>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非正常排放1h浓度 贡献值</w:t>
                  </w:r>
                </w:p>
              </w:tc>
              <w:tc>
                <w:tcPr>
                  <w:tcW w:w="1503" w:type="dxa"/>
                  <w:gridSpan w:val="3"/>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非正常持续时长 （ ）h</w:t>
                  </w:r>
                </w:p>
              </w:tc>
              <w:tc>
                <w:tcPr>
                  <w:tcW w:w="1790" w:type="dxa"/>
                  <w:gridSpan w:val="9"/>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非正常占标率≤100% □</w:t>
                  </w:r>
                </w:p>
              </w:tc>
              <w:tc>
                <w:tcPr>
                  <w:tcW w:w="2955" w:type="dxa"/>
                  <w:gridSpan w:val="10"/>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非正常占标率＞100%□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945" w:type="dxa"/>
                  <w:vMerge w:val="continue"/>
                  <w:noWrap w:val="0"/>
                  <w:vAlign w:val="center"/>
                </w:tcPr>
                <w:p>
                  <w:pPr>
                    <w:adjustRightInd w:val="0"/>
                    <w:snapToGrid w:val="0"/>
                    <w:jc w:val="center"/>
                    <w:rPr>
                      <w:rFonts w:ascii="Times New Roman" w:hAnsi="Times New Roman" w:cs="Times New Roman"/>
                      <w:snapToGrid w:val="0"/>
                      <w:kern w:val="0"/>
                      <w:sz w:val="18"/>
                      <w:szCs w:val="18"/>
                      <w:highlight w:val="none"/>
                    </w:rPr>
                  </w:pPr>
                </w:p>
              </w:tc>
              <w:tc>
                <w:tcPr>
                  <w:tcW w:w="1669" w:type="dxa"/>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保证率日平均浓度和年平均浓度叠加值</w:t>
                  </w:r>
                </w:p>
              </w:tc>
              <w:tc>
                <w:tcPr>
                  <w:tcW w:w="2599" w:type="dxa"/>
                  <w:gridSpan w:val="10"/>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叠加达标 □</w:t>
                  </w:r>
                </w:p>
              </w:tc>
              <w:tc>
                <w:tcPr>
                  <w:tcW w:w="3649" w:type="dxa"/>
                  <w:gridSpan w:val="12"/>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叠加不达标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45" w:type="dxa"/>
                  <w:vMerge w:val="continue"/>
                  <w:noWrap w:val="0"/>
                  <w:vAlign w:val="center"/>
                </w:tcPr>
                <w:p>
                  <w:pPr>
                    <w:adjustRightInd w:val="0"/>
                    <w:snapToGrid w:val="0"/>
                    <w:jc w:val="center"/>
                    <w:rPr>
                      <w:rFonts w:ascii="Times New Roman" w:hAnsi="Times New Roman" w:cs="Times New Roman"/>
                      <w:snapToGrid w:val="0"/>
                      <w:kern w:val="0"/>
                      <w:sz w:val="18"/>
                      <w:szCs w:val="18"/>
                      <w:highlight w:val="none"/>
                    </w:rPr>
                  </w:pPr>
                </w:p>
              </w:tc>
              <w:tc>
                <w:tcPr>
                  <w:tcW w:w="1669" w:type="dxa"/>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区域环境质量的整体变化情况</w:t>
                  </w:r>
                </w:p>
              </w:tc>
              <w:tc>
                <w:tcPr>
                  <w:tcW w:w="2599" w:type="dxa"/>
                  <w:gridSpan w:val="10"/>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i/>
                      <w:snapToGrid w:val="0"/>
                      <w:color w:val="000000"/>
                      <w:sz w:val="18"/>
                      <w:szCs w:val="18"/>
                      <w:highlight w:val="none"/>
                      <w:lang w:bidi="ar"/>
                    </w:rPr>
                    <w:t xml:space="preserve">k </w:t>
                  </w:r>
                  <w:r>
                    <w:rPr>
                      <w:rFonts w:ascii="Times New Roman" w:hAnsi="Times New Roman" w:cs="Times New Roman"/>
                      <w:snapToGrid w:val="0"/>
                      <w:color w:val="000000"/>
                      <w:sz w:val="18"/>
                      <w:szCs w:val="18"/>
                      <w:highlight w:val="none"/>
                      <w:lang w:bidi="ar"/>
                    </w:rPr>
                    <w:t>≤-20% □</w:t>
                  </w:r>
                </w:p>
              </w:tc>
              <w:tc>
                <w:tcPr>
                  <w:tcW w:w="3649" w:type="dxa"/>
                  <w:gridSpan w:val="12"/>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i/>
                      <w:snapToGrid w:val="0"/>
                      <w:color w:val="000000"/>
                      <w:sz w:val="18"/>
                      <w:szCs w:val="18"/>
                      <w:highlight w:val="none"/>
                      <w:lang w:bidi="ar"/>
                    </w:rPr>
                    <w:t xml:space="preserve">k </w:t>
                  </w:r>
                  <w:r>
                    <w:rPr>
                      <w:rFonts w:ascii="Times New Roman" w:hAnsi="Times New Roman" w:cs="Times New Roman"/>
                      <w:snapToGrid w:val="0"/>
                      <w:color w:val="000000"/>
                      <w:sz w:val="18"/>
                      <w:szCs w:val="18"/>
                      <w:highlight w:val="none"/>
                      <w:lang w:bidi="ar"/>
                    </w:rPr>
                    <w:t>＞-20%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45" w:type="dxa"/>
                  <w:vMerge w:val="restart"/>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环境监测</w:t>
                  </w:r>
                </w:p>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计划</w:t>
                  </w:r>
                </w:p>
              </w:tc>
              <w:tc>
                <w:tcPr>
                  <w:tcW w:w="1669" w:type="dxa"/>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污染源监测</w:t>
                  </w:r>
                </w:p>
              </w:tc>
              <w:tc>
                <w:tcPr>
                  <w:tcW w:w="2051" w:type="dxa"/>
                  <w:gridSpan w:val="6"/>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监测因子：（非甲烷总烃  ）</w:t>
                  </w:r>
                </w:p>
              </w:tc>
              <w:tc>
                <w:tcPr>
                  <w:tcW w:w="2714" w:type="dxa"/>
                  <w:gridSpan w:val="13"/>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有组织废气监测□</w:t>
                  </w:r>
                </w:p>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 xml:space="preserve">无组织废气监测 </w:t>
                  </w:r>
                  <w:r>
                    <w:rPr>
                      <w:rFonts w:hint="default" w:ascii="Times New Roman" w:hAnsi="Times New Roman" w:eastAsia="MS Mincho" w:cs="Times New Roman"/>
                      <w:snapToGrid w:val="0"/>
                      <w:color w:val="000000"/>
                      <w:sz w:val="18"/>
                      <w:szCs w:val="18"/>
                      <w:highlight w:val="none"/>
                      <w:lang w:bidi="ar"/>
                    </w:rPr>
                    <w:t>☑</w:t>
                  </w:r>
                </w:p>
              </w:tc>
              <w:tc>
                <w:tcPr>
                  <w:tcW w:w="1483" w:type="dxa"/>
                  <w:gridSpan w:val="3"/>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无监测□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945" w:type="dxa"/>
                  <w:vMerge w:val="continue"/>
                  <w:noWrap w:val="0"/>
                  <w:vAlign w:val="center"/>
                </w:tcPr>
                <w:p>
                  <w:pPr>
                    <w:adjustRightInd w:val="0"/>
                    <w:snapToGrid w:val="0"/>
                    <w:jc w:val="center"/>
                    <w:rPr>
                      <w:rFonts w:ascii="Times New Roman" w:hAnsi="Times New Roman" w:cs="Times New Roman"/>
                      <w:snapToGrid w:val="0"/>
                      <w:kern w:val="0"/>
                      <w:sz w:val="18"/>
                      <w:szCs w:val="18"/>
                      <w:highlight w:val="none"/>
                    </w:rPr>
                  </w:pPr>
                </w:p>
              </w:tc>
              <w:tc>
                <w:tcPr>
                  <w:tcW w:w="1669" w:type="dxa"/>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环境质量监测</w:t>
                  </w:r>
                </w:p>
              </w:tc>
              <w:tc>
                <w:tcPr>
                  <w:tcW w:w="2051" w:type="dxa"/>
                  <w:gridSpan w:val="6"/>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监测因子：（ ）</w:t>
                  </w:r>
                </w:p>
              </w:tc>
              <w:tc>
                <w:tcPr>
                  <w:tcW w:w="2714" w:type="dxa"/>
                  <w:gridSpan w:val="13"/>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监测点位数（ ）</w:t>
                  </w:r>
                </w:p>
              </w:tc>
              <w:tc>
                <w:tcPr>
                  <w:tcW w:w="1483" w:type="dxa"/>
                  <w:gridSpan w:val="3"/>
                  <w:noWrap w:val="0"/>
                  <w:vAlign w:val="center"/>
                </w:tcPr>
                <w:p>
                  <w:pPr>
                    <w:pStyle w:val="29"/>
                    <w:widowControl w:val="0"/>
                    <w:autoSpaceDE w:val="0"/>
                    <w:autoSpaceDN w:val="0"/>
                    <w:adjustRightInd w:val="0"/>
                    <w:snapToGrid w:val="0"/>
                    <w:spacing w:before="0" w:beforeAutospacing="0" w:after="0" w:afterAutospacing="0"/>
                    <w:jc w:val="center"/>
                    <w:rPr>
                      <w:rFonts w:hint="eastAsia"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无监测</w:t>
                  </w:r>
                  <w:r>
                    <w:rPr>
                      <w:rFonts w:hint="eastAsia" w:ascii="Times New Roman" w:hAnsi="Times New Roman" w:cs="Times New Roman"/>
                      <w:snapToGrid w:val="0"/>
                      <w:color w:val="000000"/>
                      <w:sz w:val="18"/>
                      <w:szCs w:val="18"/>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945" w:type="dxa"/>
                  <w:vMerge w:val="restart"/>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评价结论</w:t>
                  </w:r>
                </w:p>
              </w:tc>
              <w:tc>
                <w:tcPr>
                  <w:tcW w:w="1669" w:type="dxa"/>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环境影响</w:t>
                  </w:r>
                </w:p>
              </w:tc>
              <w:tc>
                <w:tcPr>
                  <w:tcW w:w="6248" w:type="dxa"/>
                  <w:gridSpan w:val="22"/>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 xml:space="preserve">可以接受 </w:t>
                  </w:r>
                  <w:r>
                    <w:rPr>
                      <w:rFonts w:hint="default" w:ascii="Times New Roman" w:hAnsi="Times New Roman" w:eastAsia="MS Mincho" w:cs="Times New Roman"/>
                      <w:snapToGrid w:val="0"/>
                      <w:color w:val="000000"/>
                      <w:sz w:val="18"/>
                      <w:szCs w:val="18"/>
                      <w:highlight w:val="none"/>
                      <w:lang w:bidi="ar"/>
                    </w:rPr>
                    <w:t>☑</w:t>
                  </w:r>
                  <w:r>
                    <w:rPr>
                      <w:rFonts w:ascii="Times New Roman" w:hAnsi="Times New Roman" w:cs="Times New Roman"/>
                      <w:snapToGrid w:val="0"/>
                      <w:color w:val="000000"/>
                      <w:sz w:val="18"/>
                      <w:szCs w:val="18"/>
                      <w:highlight w:val="none"/>
                      <w:lang w:bidi="ar"/>
                    </w:rPr>
                    <w:t xml:space="preserve"> 不可以接受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45" w:type="dxa"/>
                  <w:vMerge w:val="continue"/>
                  <w:noWrap w:val="0"/>
                  <w:vAlign w:val="center"/>
                </w:tcPr>
                <w:p>
                  <w:pPr>
                    <w:adjustRightInd w:val="0"/>
                    <w:snapToGrid w:val="0"/>
                    <w:jc w:val="center"/>
                    <w:rPr>
                      <w:rFonts w:ascii="Times New Roman" w:hAnsi="Times New Roman" w:cs="Times New Roman"/>
                      <w:snapToGrid w:val="0"/>
                      <w:kern w:val="0"/>
                      <w:sz w:val="18"/>
                      <w:szCs w:val="18"/>
                      <w:highlight w:val="none"/>
                    </w:rPr>
                  </w:pPr>
                </w:p>
              </w:tc>
              <w:tc>
                <w:tcPr>
                  <w:tcW w:w="1669" w:type="dxa"/>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大气环境防护距离</w:t>
                  </w:r>
                </w:p>
              </w:tc>
              <w:tc>
                <w:tcPr>
                  <w:tcW w:w="6248" w:type="dxa"/>
                  <w:gridSpan w:val="22"/>
                  <w:noWrap w:val="0"/>
                  <w:vAlign w:val="center"/>
                </w:tcPr>
                <w:p>
                  <w:pPr>
                    <w:pStyle w:val="29"/>
                    <w:widowControl w:val="0"/>
                    <w:autoSpaceDE w:val="0"/>
                    <w:autoSpaceDN w:val="0"/>
                    <w:adjustRightInd w:val="0"/>
                    <w:snapToGrid w:val="0"/>
                    <w:spacing w:before="0" w:beforeAutospacing="0" w:after="0" w:afterAutospacing="0"/>
                    <w:jc w:val="center"/>
                    <w:rPr>
                      <w:rFonts w:hint="eastAsia" w:ascii="Times New Roman" w:hAnsi="Times New Roman" w:cs="Times New Roman"/>
                      <w:snapToGrid w:val="0"/>
                      <w:sz w:val="18"/>
                      <w:szCs w:val="18"/>
                      <w:highlight w:val="none"/>
                    </w:rPr>
                  </w:pPr>
                  <w:r>
                    <w:rPr>
                      <w:rFonts w:hint="eastAsia" w:ascii="Times New Roman" w:hAnsi="Times New Roman" w:cs="Times New Roman"/>
                      <w:snapToGrid w:val="0"/>
                      <w:color w:val="000000"/>
                      <w:sz w:val="18"/>
                      <w:szCs w:val="18"/>
                      <w:highlight w:val="none"/>
                      <w:lang w:eastAsia="zh-CN" w:bidi="ar"/>
                    </w:rPr>
                    <w:t>无需设置大气环境防护距离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45" w:type="dxa"/>
                  <w:vMerge w:val="continue"/>
                  <w:noWrap w:val="0"/>
                  <w:vAlign w:val="center"/>
                </w:tcPr>
                <w:p>
                  <w:pPr>
                    <w:adjustRightInd w:val="0"/>
                    <w:snapToGrid w:val="0"/>
                    <w:jc w:val="center"/>
                    <w:rPr>
                      <w:rFonts w:ascii="Times New Roman" w:hAnsi="Times New Roman" w:cs="Times New Roman"/>
                      <w:snapToGrid w:val="0"/>
                      <w:kern w:val="0"/>
                      <w:sz w:val="18"/>
                      <w:szCs w:val="18"/>
                      <w:highlight w:val="none"/>
                    </w:rPr>
                  </w:pPr>
                </w:p>
              </w:tc>
              <w:tc>
                <w:tcPr>
                  <w:tcW w:w="1669" w:type="dxa"/>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污染源年排放量</w:t>
                  </w:r>
                </w:p>
              </w:tc>
              <w:tc>
                <w:tcPr>
                  <w:tcW w:w="1367" w:type="dxa"/>
                  <w:gridSpan w:val="2"/>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SO</w:t>
                  </w:r>
                  <w:r>
                    <w:rPr>
                      <w:rFonts w:ascii="Times New Roman" w:hAnsi="Times New Roman" w:cs="Times New Roman"/>
                      <w:snapToGrid w:val="0"/>
                      <w:color w:val="000000"/>
                      <w:sz w:val="18"/>
                      <w:szCs w:val="18"/>
                      <w:highlight w:val="none"/>
                      <w:vertAlign w:val="subscript"/>
                      <w:lang w:bidi="ar"/>
                    </w:rPr>
                    <w:t>2</w:t>
                  </w:r>
                  <w:r>
                    <w:rPr>
                      <w:rFonts w:ascii="Times New Roman" w:hAnsi="Times New Roman" w:cs="Times New Roman"/>
                      <w:snapToGrid w:val="0"/>
                      <w:color w:val="000000"/>
                      <w:sz w:val="18"/>
                      <w:szCs w:val="18"/>
                      <w:highlight w:val="none"/>
                      <w:lang w:bidi="ar"/>
                    </w:rPr>
                    <w:t>:（ ）t/a</w:t>
                  </w:r>
                </w:p>
              </w:tc>
              <w:tc>
                <w:tcPr>
                  <w:tcW w:w="1400" w:type="dxa"/>
                  <w:gridSpan w:val="9"/>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NOx:（ ）t/a</w:t>
                  </w:r>
                </w:p>
              </w:tc>
              <w:tc>
                <w:tcPr>
                  <w:tcW w:w="1741" w:type="dxa"/>
                  <w:gridSpan w:val="7"/>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颗粒物:（ ）t/a</w:t>
                  </w:r>
                </w:p>
              </w:tc>
              <w:tc>
                <w:tcPr>
                  <w:tcW w:w="1740" w:type="dxa"/>
                  <w:gridSpan w:val="4"/>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VOCs:（</w:t>
                  </w:r>
                  <w:r>
                    <w:rPr>
                      <w:rFonts w:hint="eastAsia" w:ascii="Times New Roman" w:hAnsi="Times New Roman" w:cs="Times New Roman"/>
                      <w:snapToGrid w:val="0"/>
                      <w:color w:val="000000"/>
                      <w:sz w:val="18"/>
                      <w:szCs w:val="18"/>
                      <w:highlight w:val="none"/>
                      <w:lang w:eastAsia="zh-CN" w:bidi="ar"/>
                    </w:rPr>
                    <w:t>1</w:t>
                  </w:r>
                  <w:r>
                    <w:rPr>
                      <w:rFonts w:hint="eastAsia" w:ascii="Times New Roman" w:hAnsi="Times New Roman" w:cs="Times New Roman"/>
                      <w:snapToGrid w:val="0"/>
                      <w:color w:val="000000"/>
                      <w:sz w:val="18"/>
                      <w:szCs w:val="18"/>
                      <w:highlight w:val="none"/>
                      <w:lang w:val="en-US" w:eastAsia="zh-CN" w:bidi="ar"/>
                    </w:rPr>
                    <w:t>.288</w:t>
                  </w:r>
                  <w:r>
                    <w:rPr>
                      <w:rFonts w:ascii="Times New Roman" w:hAnsi="Times New Roman" w:cs="Times New Roman"/>
                      <w:snapToGrid w:val="0"/>
                      <w:color w:val="000000"/>
                      <w:sz w:val="18"/>
                      <w:szCs w:val="18"/>
                      <w:highlight w:val="none"/>
                      <w:lang w:bidi="ar"/>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862" w:type="dxa"/>
                  <w:gridSpan w:val="24"/>
                  <w:noWrap w:val="0"/>
                  <w:vAlign w:val="center"/>
                </w:tcPr>
                <w:p>
                  <w:pPr>
                    <w:pStyle w:val="29"/>
                    <w:widowControl w:val="0"/>
                    <w:autoSpaceDE w:val="0"/>
                    <w:autoSpaceDN w:val="0"/>
                    <w:adjustRightInd w:val="0"/>
                    <w:snapToGrid w:val="0"/>
                    <w:spacing w:before="0" w:beforeAutospacing="0" w:after="0" w:afterAutospacing="0"/>
                    <w:jc w:val="center"/>
                    <w:rPr>
                      <w:rFonts w:ascii="Times New Roman" w:hAnsi="Times New Roman" w:cs="Times New Roman"/>
                      <w:snapToGrid w:val="0"/>
                      <w:sz w:val="18"/>
                      <w:szCs w:val="18"/>
                      <w:highlight w:val="none"/>
                    </w:rPr>
                  </w:pPr>
                  <w:r>
                    <w:rPr>
                      <w:rFonts w:ascii="Times New Roman" w:hAnsi="Times New Roman" w:cs="Times New Roman"/>
                      <w:snapToGrid w:val="0"/>
                      <w:color w:val="000000"/>
                      <w:sz w:val="18"/>
                      <w:szCs w:val="18"/>
                      <w:highlight w:val="none"/>
                      <w:lang w:bidi="ar"/>
                    </w:rPr>
                    <w:t>注：“□” 为勾选项 ，填“√” ；“（ ）” 为内容填写项</w:t>
                  </w:r>
                </w:p>
              </w:tc>
            </w:tr>
          </w:tbl>
          <w:p>
            <w:pPr>
              <w:snapToGrid w:val="0"/>
              <w:spacing w:line="360" w:lineRule="auto"/>
              <w:ind w:firstLine="436" w:firstLineChars="200"/>
              <w:rPr>
                <w:b/>
                <w:sz w:val="24"/>
                <w:szCs w:val="24"/>
                <w:highlight w:val="none"/>
              </w:rPr>
            </w:pPr>
            <w:r>
              <w:rPr>
                <w:rFonts w:hint="eastAsia" w:ascii="Times New Roman" w:hAnsi="Times New Roman" w:cs="Times New Roman"/>
                <w:b/>
                <w:sz w:val="24"/>
                <w:szCs w:val="24"/>
                <w:highlight w:val="none"/>
                <w:lang w:eastAsia="zh-CN"/>
              </w:rPr>
              <w:t>（二）</w:t>
            </w:r>
            <w:r>
              <w:rPr>
                <w:b/>
                <w:sz w:val="24"/>
                <w:szCs w:val="24"/>
                <w:highlight w:val="none"/>
              </w:rPr>
              <w:t>水环境影响分析</w:t>
            </w:r>
          </w:p>
          <w:p>
            <w:pPr>
              <w:adjustRightInd w:val="0"/>
              <w:snapToGrid w:val="0"/>
              <w:spacing w:line="360" w:lineRule="auto"/>
              <w:ind w:firstLine="436" w:firstLineChars="200"/>
              <w:rPr>
                <w:sz w:val="24"/>
                <w:szCs w:val="24"/>
                <w:highlight w:val="none"/>
              </w:rPr>
            </w:pPr>
            <w:r>
              <w:rPr>
                <w:sz w:val="24"/>
                <w:szCs w:val="24"/>
                <w:highlight w:val="none"/>
              </w:rPr>
              <w:t>水环境影响主要包括地表水环境影响和地下水环境影响。</w:t>
            </w:r>
          </w:p>
          <w:p>
            <w:pPr>
              <w:adjustRightInd w:val="0"/>
              <w:snapToGrid w:val="0"/>
              <w:spacing w:line="360" w:lineRule="auto"/>
              <w:ind w:firstLine="436" w:firstLineChars="200"/>
              <w:rPr>
                <w:sz w:val="24"/>
                <w:szCs w:val="24"/>
                <w:highlight w:val="none"/>
              </w:rPr>
            </w:pPr>
            <w:r>
              <w:rPr>
                <w:rFonts w:hint="eastAsia" w:ascii="Times New Roman" w:hAnsi="Times New Roman" w:cs="Times New Roman"/>
                <w:sz w:val="24"/>
                <w:szCs w:val="24"/>
                <w:highlight w:val="none"/>
                <w:lang w:eastAsia="zh-CN"/>
              </w:rPr>
              <w:t>1、</w:t>
            </w:r>
            <w:r>
              <w:rPr>
                <w:sz w:val="24"/>
                <w:szCs w:val="24"/>
                <w:highlight w:val="none"/>
              </w:rPr>
              <w:t>地表水环境影响分析</w:t>
            </w:r>
          </w:p>
          <w:p>
            <w:pPr>
              <w:adjustRightInd w:val="0"/>
              <w:snapToGrid w:val="0"/>
              <w:spacing w:line="360" w:lineRule="auto"/>
              <w:ind w:firstLine="436" w:firstLineChars="200"/>
              <w:textAlignment w:val="baseline"/>
              <w:rPr>
                <w:rFonts w:hint="eastAsia" w:ascii="Times New Roman" w:hAnsi="Times New Roman" w:eastAsia="宋体" w:cs="Times New Roman"/>
                <w:sz w:val="24"/>
                <w:szCs w:val="24"/>
                <w:highlight w:val="none"/>
                <w:lang w:eastAsia="zh-CN"/>
              </w:rPr>
            </w:pPr>
            <w:r>
              <w:rPr>
                <w:rFonts w:hint="eastAsia" w:ascii="Times New Roman" w:hAnsi="Times New Roman" w:cs="Times New Roman"/>
                <w:sz w:val="24"/>
                <w:szCs w:val="24"/>
                <w:highlight w:val="none"/>
                <w:lang w:eastAsia="zh-CN"/>
              </w:rPr>
              <w:t>（</w:t>
            </w:r>
            <w:r>
              <w:rPr>
                <w:rFonts w:hint="eastAsia" w:ascii="Times New Roman" w:hAnsi="Times New Roman" w:cs="Times New Roman"/>
                <w:sz w:val="24"/>
                <w:szCs w:val="24"/>
                <w:highlight w:val="none"/>
                <w:lang w:val="en-US" w:eastAsia="zh-CN"/>
              </w:rPr>
              <w:t>1</w:t>
            </w:r>
            <w:r>
              <w:rPr>
                <w:rFonts w:hint="eastAsia" w:ascii="Times New Roman" w:hAnsi="Times New Roman" w:cs="Times New Roman"/>
                <w:sz w:val="24"/>
                <w:szCs w:val="24"/>
                <w:highlight w:val="none"/>
                <w:lang w:eastAsia="zh-CN"/>
              </w:rPr>
              <w:t>）污染源强</w:t>
            </w:r>
          </w:p>
          <w:p>
            <w:pPr>
              <w:adjustRightInd w:val="0"/>
              <w:snapToGrid w:val="0"/>
              <w:spacing w:line="360" w:lineRule="auto"/>
              <w:ind w:firstLine="436" w:firstLineChars="200"/>
              <w:textAlignment w:val="baseline"/>
              <w:rPr>
                <w:rFonts w:hint="eastAsia" w:ascii="Times New Roman" w:hAnsi="Times New Roman" w:cs="Times New Roman"/>
                <w:sz w:val="24"/>
                <w:szCs w:val="24"/>
                <w:highlight w:val="none"/>
                <w:lang w:val="en-US" w:eastAsia="zh-CN"/>
              </w:rPr>
            </w:pPr>
            <w:r>
              <w:rPr>
                <w:sz w:val="24"/>
                <w:szCs w:val="24"/>
                <w:highlight w:val="none"/>
              </w:rPr>
              <w:t>本项目废水主要为</w:t>
            </w:r>
            <w:r>
              <w:rPr>
                <w:rFonts w:hint="eastAsia" w:ascii="Times New Roman" w:hAnsi="Times New Roman" w:cs="Times New Roman"/>
                <w:sz w:val="24"/>
                <w:szCs w:val="24"/>
                <w:highlight w:val="none"/>
                <w:lang w:eastAsia="zh-CN"/>
              </w:rPr>
              <w:t>员工生活用水和顾客盥洗用水产生的</w:t>
            </w:r>
            <w:r>
              <w:rPr>
                <w:rFonts w:hint="eastAsia" w:cs="Times New Roman"/>
                <w:sz w:val="24"/>
                <w:szCs w:val="24"/>
                <w:highlight w:val="none"/>
                <w:lang w:eastAsia="zh-CN"/>
              </w:rPr>
              <w:t>生活</w:t>
            </w:r>
            <w:r>
              <w:rPr>
                <w:sz w:val="24"/>
                <w:szCs w:val="24"/>
                <w:highlight w:val="none"/>
              </w:rPr>
              <w:t>污水。</w:t>
            </w:r>
            <w:r>
              <w:rPr>
                <w:rFonts w:hint="eastAsia" w:ascii="Times New Roman" w:hAnsi="Times New Roman" w:cs="Times New Roman"/>
                <w:sz w:val="24"/>
                <w:szCs w:val="24"/>
                <w:highlight w:val="none"/>
                <w:lang w:eastAsia="zh-CN"/>
              </w:rPr>
              <w:t>根据项目工程分析，</w:t>
            </w:r>
            <w:r>
              <w:rPr>
                <w:rFonts w:hint="eastAsia"/>
                <w:sz w:val="24"/>
                <w:szCs w:val="24"/>
                <w:highlight w:val="none"/>
              </w:rPr>
              <w:t>本项目</w:t>
            </w:r>
            <w:r>
              <w:rPr>
                <w:rFonts w:hint="eastAsia"/>
                <w:snapToGrid w:val="0"/>
                <w:kern w:val="0"/>
                <w:sz w:val="24"/>
                <w:szCs w:val="24"/>
                <w:highlight w:val="none"/>
              </w:rPr>
              <w:t>站内废水依托服务区内调节池+一体化埋地式中水回用膜处理设备处理后，</w:t>
            </w:r>
            <w:r>
              <w:rPr>
                <w:rFonts w:hint="eastAsia" w:cs="Times New Roman"/>
                <w:sz w:val="24"/>
                <w:szCs w:val="24"/>
                <w:highlight w:val="none"/>
                <w:lang w:eastAsia="zh-CN"/>
              </w:rPr>
              <w:t>生活污水</w:t>
            </w:r>
            <w:r>
              <w:rPr>
                <w:rFonts w:hint="eastAsia" w:ascii="Times New Roman" w:hAnsi="Times New Roman" w:cs="Times New Roman"/>
                <w:sz w:val="24"/>
                <w:szCs w:val="24"/>
                <w:highlight w:val="none"/>
                <w:lang w:eastAsia="zh-CN"/>
              </w:rPr>
              <w:t>水质产生情况，详见表</w:t>
            </w:r>
            <w:r>
              <w:rPr>
                <w:rFonts w:hint="eastAsia" w:ascii="Times New Roman" w:hAnsi="Times New Roman" w:cs="Times New Roman"/>
                <w:sz w:val="24"/>
                <w:szCs w:val="24"/>
                <w:highlight w:val="none"/>
                <w:lang w:val="en-US" w:eastAsia="zh-CN"/>
              </w:rPr>
              <w:t>7-</w:t>
            </w:r>
            <w:r>
              <w:rPr>
                <w:rFonts w:hint="eastAsia" w:cs="Times New Roman"/>
                <w:sz w:val="24"/>
                <w:szCs w:val="24"/>
                <w:highlight w:val="none"/>
                <w:lang w:val="en-US" w:eastAsia="zh-CN"/>
              </w:rPr>
              <w:t>8</w:t>
            </w:r>
            <w:r>
              <w:rPr>
                <w:rFonts w:hint="eastAsia" w:ascii="Times New Roman" w:hAnsi="Times New Roman" w:cs="Times New Roman"/>
                <w:sz w:val="24"/>
                <w:szCs w:val="24"/>
                <w:highlight w:val="none"/>
                <w:lang w:val="en-US" w:eastAsia="zh-CN"/>
              </w:rPr>
              <w:t>。</w:t>
            </w:r>
          </w:p>
          <w:p>
            <w:pPr>
              <w:adjustRightInd w:val="0"/>
              <w:snapToGrid w:val="0"/>
              <w:spacing w:line="360" w:lineRule="auto"/>
              <w:ind w:firstLine="0" w:firstLineChars="0"/>
              <w:jc w:val="center"/>
              <w:textAlignment w:val="baseline"/>
              <w:rPr>
                <w:rFonts w:hint="default" w:ascii="Times New Roman" w:hAnsi="Times New Roman" w:cs="Times New Roman"/>
                <w:b/>
                <w:bCs/>
                <w:sz w:val="21"/>
                <w:szCs w:val="21"/>
                <w:highlight w:val="none"/>
                <w:lang w:val="en-US" w:eastAsia="zh-CN"/>
              </w:rPr>
            </w:pPr>
            <w:r>
              <w:rPr>
                <w:rFonts w:hint="eastAsia" w:ascii="Times New Roman" w:hAnsi="Times New Roman" w:cs="Times New Roman"/>
                <w:b/>
                <w:bCs/>
                <w:sz w:val="21"/>
                <w:szCs w:val="21"/>
                <w:highlight w:val="none"/>
                <w:lang w:val="en-US" w:eastAsia="zh-CN"/>
              </w:rPr>
              <w:t>表7-</w:t>
            </w:r>
            <w:r>
              <w:rPr>
                <w:rFonts w:hint="eastAsia" w:cs="Times New Roman"/>
                <w:b/>
                <w:bCs/>
                <w:sz w:val="21"/>
                <w:szCs w:val="21"/>
                <w:highlight w:val="none"/>
                <w:lang w:val="en-US" w:eastAsia="zh-CN"/>
              </w:rPr>
              <w:t>8</w:t>
            </w:r>
            <w:r>
              <w:rPr>
                <w:rFonts w:hint="eastAsia" w:ascii="Times New Roman" w:hAnsi="Times New Roman" w:cs="Times New Roman"/>
                <w:b/>
                <w:bCs/>
                <w:sz w:val="21"/>
                <w:szCs w:val="21"/>
                <w:highlight w:val="none"/>
                <w:lang w:val="en-US" w:eastAsia="zh-CN"/>
              </w:rPr>
              <w:t xml:space="preserve">  本项目废水产生情况</w:t>
            </w:r>
          </w:p>
          <w:tbl>
            <w:tblPr>
              <w:tblStyle w:val="35"/>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1118"/>
              <w:gridCol w:w="1261"/>
              <w:gridCol w:w="1117"/>
              <w:gridCol w:w="1119"/>
              <w:gridCol w:w="1119"/>
              <w:gridCol w:w="1118"/>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restart"/>
                  <w:vAlign w:val="center"/>
                </w:tcPr>
                <w:p>
                  <w:pPr>
                    <w:adjustRightInd w:val="0"/>
                    <w:snapToGrid w:val="0"/>
                    <w:spacing w:line="360" w:lineRule="auto"/>
                    <w:textAlignment w:val="baseline"/>
                    <w:rPr>
                      <w:rFonts w:hint="eastAsia" w:ascii="Times New Roman" w:hAnsi="Times New Roman" w:cs="Times New Roman"/>
                      <w:sz w:val="21"/>
                      <w:szCs w:val="21"/>
                      <w:highlight w:val="none"/>
                      <w:vertAlign w:val="baseline"/>
                    </w:rPr>
                  </w:pPr>
                  <w:r>
                    <w:rPr>
                      <w:rFonts w:hint="eastAsia" w:ascii="Times New Roman" w:hAnsi="Times New Roman" w:cs="Times New Roman"/>
                      <w:sz w:val="21"/>
                      <w:szCs w:val="21"/>
                      <w:highlight w:val="none"/>
                      <w:vertAlign w:val="baseline"/>
                      <w:lang w:eastAsia="zh-CN"/>
                    </w:rPr>
                    <w:t>用水名称</w:t>
                  </w:r>
                </w:p>
              </w:tc>
              <w:tc>
                <w:tcPr>
                  <w:tcW w:w="1118" w:type="dxa"/>
                  <w:vMerge w:val="restart"/>
                  <w:vAlign w:val="center"/>
                </w:tcPr>
                <w:p>
                  <w:pPr>
                    <w:adjustRightInd w:val="0"/>
                    <w:snapToGrid w:val="0"/>
                    <w:spacing w:line="240" w:lineRule="auto"/>
                    <w:jc w:val="center"/>
                    <w:textAlignment w:val="baseline"/>
                    <w:rPr>
                      <w:highlight w:val="none"/>
                    </w:rPr>
                  </w:pPr>
                  <w:r>
                    <w:rPr>
                      <w:rFonts w:hint="eastAsia" w:ascii="Times New Roman" w:hAnsi="Times New Roman" w:cs="Times New Roman"/>
                      <w:sz w:val="21"/>
                      <w:szCs w:val="21"/>
                      <w:highlight w:val="none"/>
                      <w:vertAlign w:val="baseline"/>
                      <w:lang w:eastAsia="zh-CN"/>
                    </w:rPr>
                    <w:t>排放量</w:t>
                  </w:r>
                  <w:r>
                    <w:rPr>
                      <w:rFonts w:hint="eastAsia" w:ascii="Times New Roman" w:hAnsi="Times New Roman" w:cs="Times New Roman"/>
                      <w:sz w:val="21"/>
                      <w:szCs w:val="21"/>
                      <w:highlight w:val="none"/>
                      <w:vertAlign w:val="baseline"/>
                      <w:lang w:val="en-US" w:eastAsia="zh-CN"/>
                    </w:rPr>
                    <w:t>m</w:t>
                  </w:r>
                  <w:r>
                    <w:rPr>
                      <w:rFonts w:hint="eastAsia" w:ascii="Times New Roman" w:hAnsi="Times New Roman" w:cs="Times New Roman"/>
                      <w:sz w:val="21"/>
                      <w:szCs w:val="21"/>
                      <w:highlight w:val="none"/>
                      <w:vertAlign w:val="superscript"/>
                      <w:lang w:val="en-US" w:eastAsia="zh-CN"/>
                    </w:rPr>
                    <w:t>3</w:t>
                  </w:r>
                  <w:r>
                    <w:rPr>
                      <w:rFonts w:hint="eastAsia" w:ascii="Times New Roman" w:hAnsi="Times New Roman" w:cs="Times New Roman"/>
                      <w:sz w:val="21"/>
                      <w:szCs w:val="21"/>
                      <w:highlight w:val="none"/>
                      <w:vertAlign w:val="baseline"/>
                      <w:lang w:val="en-US" w:eastAsia="zh-CN"/>
                    </w:rPr>
                    <w:t>/a</w:t>
                  </w:r>
                </w:p>
              </w:tc>
              <w:tc>
                <w:tcPr>
                  <w:tcW w:w="1261" w:type="dxa"/>
                  <w:vAlign w:val="center"/>
                </w:tcPr>
                <w:p>
                  <w:pPr>
                    <w:adjustRightInd w:val="0"/>
                    <w:snapToGrid w:val="0"/>
                    <w:spacing w:line="240" w:lineRule="auto"/>
                    <w:jc w:val="center"/>
                    <w:textAlignment w:val="baseline"/>
                    <w:rPr>
                      <w:rFonts w:hint="eastAsia" w:ascii="Times New Roman" w:hAnsi="Times New Roman" w:cs="Times New Roman"/>
                      <w:sz w:val="21"/>
                      <w:szCs w:val="21"/>
                      <w:highlight w:val="none"/>
                      <w:vertAlign w:val="baseline"/>
                    </w:rPr>
                  </w:pPr>
                  <w:r>
                    <w:rPr>
                      <w:rFonts w:hint="eastAsia" w:ascii="Times New Roman" w:hAnsi="Times New Roman" w:cs="Times New Roman"/>
                      <w:sz w:val="21"/>
                      <w:szCs w:val="21"/>
                      <w:highlight w:val="none"/>
                      <w:vertAlign w:val="baseline"/>
                      <w:lang w:eastAsia="zh-CN"/>
                    </w:rPr>
                    <w:t>污染物名称</w:t>
                  </w:r>
                </w:p>
              </w:tc>
              <w:tc>
                <w:tcPr>
                  <w:tcW w:w="1117" w:type="dxa"/>
                  <w:vAlign w:val="center"/>
                </w:tcPr>
                <w:p>
                  <w:pPr>
                    <w:adjustRightInd w:val="0"/>
                    <w:snapToGrid w:val="0"/>
                    <w:spacing w:line="240" w:lineRule="auto"/>
                    <w:jc w:val="center"/>
                    <w:textAlignment w:val="baseline"/>
                    <w:rPr>
                      <w:rFonts w:hint="default" w:ascii="Times New Roman" w:hAnsi="Times New Roman" w:cs="Times New Roman"/>
                      <w:sz w:val="21"/>
                      <w:szCs w:val="21"/>
                      <w:highlight w:val="none"/>
                      <w:vertAlign w:val="baseline"/>
                    </w:rPr>
                  </w:pPr>
                  <w:r>
                    <w:rPr>
                      <w:rFonts w:hint="eastAsia" w:ascii="Times New Roman" w:hAnsi="Times New Roman" w:cs="Times New Roman"/>
                      <w:sz w:val="21"/>
                      <w:szCs w:val="21"/>
                      <w:highlight w:val="none"/>
                      <w:vertAlign w:val="baseline"/>
                      <w:lang w:val="en-US" w:eastAsia="zh-CN"/>
                    </w:rPr>
                    <w:t>COD</w:t>
                  </w:r>
                </w:p>
              </w:tc>
              <w:tc>
                <w:tcPr>
                  <w:tcW w:w="1119" w:type="dxa"/>
                  <w:vAlign w:val="center"/>
                </w:tcPr>
                <w:p>
                  <w:pPr>
                    <w:adjustRightInd w:val="0"/>
                    <w:snapToGrid w:val="0"/>
                    <w:spacing w:line="240" w:lineRule="auto"/>
                    <w:jc w:val="center"/>
                    <w:textAlignment w:val="baseline"/>
                    <w:rPr>
                      <w:rFonts w:hint="default" w:ascii="Times New Roman" w:hAnsi="Times New Roman" w:cs="Times New Roman"/>
                      <w:sz w:val="21"/>
                      <w:szCs w:val="21"/>
                      <w:highlight w:val="none"/>
                      <w:vertAlign w:val="baseline"/>
                    </w:rPr>
                  </w:pPr>
                  <w:r>
                    <w:rPr>
                      <w:rFonts w:hint="eastAsia" w:ascii="Times New Roman" w:hAnsi="Times New Roman" w:cs="Times New Roman"/>
                      <w:sz w:val="21"/>
                      <w:szCs w:val="21"/>
                      <w:highlight w:val="none"/>
                      <w:vertAlign w:val="baseline"/>
                      <w:lang w:val="en-US" w:eastAsia="zh-CN"/>
                    </w:rPr>
                    <w:t>BOD</w:t>
                  </w:r>
                  <w:r>
                    <w:rPr>
                      <w:rFonts w:hint="eastAsia" w:ascii="Times New Roman" w:hAnsi="Times New Roman" w:cs="Times New Roman"/>
                      <w:sz w:val="21"/>
                      <w:szCs w:val="21"/>
                      <w:highlight w:val="none"/>
                      <w:vertAlign w:val="subscript"/>
                      <w:lang w:val="en-US" w:eastAsia="zh-CN"/>
                    </w:rPr>
                    <w:t>5</w:t>
                  </w:r>
                </w:p>
              </w:tc>
              <w:tc>
                <w:tcPr>
                  <w:tcW w:w="1119" w:type="dxa"/>
                  <w:vAlign w:val="center"/>
                </w:tcPr>
                <w:p>
                  <w:pPr>
                    <w:adjustRightInd w:val="0"/>
                    <w:snapToGrid w:val="0"/>
                    <w:spacing w:line="240" w:lineRule="auto"/>
                    <w:jc w:val="center"/>
                    <w:textAlignment w:val="baseline"/>
                    <w:rPr>
                      <w:rFonts w:hint="default" w:ascii="Times New Roman" w:hAnsi="Times New Roman" w:cs="Times New Roman"/>
                      <w:sz w:val="21"/>
                      <w:szCs w:val="21"/>
                      <w:highlight w:val="none"/>
                      <w:vertAlign w:val="baseline"/>
                    </w:rPr>
                  </w:pPr>
                  <w:r>
                    <w:rPr>
                      <w:rFonts w:hint="eastAsia" w:ascii="Times New Roman" w:hAnsi="Times New Roman" w:cs="Times New Roman"/>
                      <w:sz w:val="21"/>
                      <w:szCs w:val="21"/>
                      <w:highlight w:val="none"/>
                      <w:vertAlign w:val="baseline"/>
                      <w:lang w:val="en-US" w:eastAsia="zh-CN"/>
                    </w:rPr>
                    <w:t>NH</w:t>
                  </w:r>
                  <w:r>
                    <w:rPr>
                      <w:rFonts w:hint="eastAsia" w:ascii="Times New Roman" w:hAnsi="Times New Roman" w:cs="Times New Roman"/>
                      <w:sz w:val="21"/>
                      <w:szCs w:val="21"/>
                      <w:highlight w:val="none"/>
                      <w:vertAlign w:val="subscript"/>
                      <w:lang w:val="en-US" w:eastAsia="zh-CN"/>
                    </w:rPr>
                    <w:t>3</w:t>
                  </w:r>
                  <w:r>
                    <w:rPr>
                      <w:rFonts w:hint="eastAsia" w:ascii="Times New Roman" w:hAnsi="Times New Roman" w:cs="Times New Roman"/>
                      <w:sz w:val="21"/>
                      <w:szCs w:val="21"/>
                      <w:highlight w:val="none"/>
                      <w:vertAlign w:val="baseline"/>
                      <w:lang w:val="en-US" w:eastAsia="zh-CN"/>
                    </w:rPr>
                    <w:t>-N</w:t>
                  </w:r>
                </w:p>
              </w:tc>
              <w:tc>
                <w:tcPr>
                  <w:tcW w:w="1118" w:type="dxa"/>
                  <w:vAlign w:val="center"/>
                </w:tcPr>
                <w:p>
                  <w:pPr>
                    <w:adjustRightInd w:val="0"/>
                    <w:snapToGrid w:val="0"/>
                    <w:spacing w:line="240" w:lineRule="auto"/>
                    <w:jc w:val="center"/>
                    <w:textAlignment w:val="baseline"/>
                    <w:rPr>
                      <w:rFonts w:hint="default" w:ascii="Times New Roman" w:hAnsi="Times New Roman" w:cs="Times New Roman"/>
                      <w:sz w:val="21"/>
                      <w:szCs w:val="21"/>
                      <w:highlight w:val="none"/>
                      <w:vertAlign w:val="baseline"/>
                    </w:rPr>
                  </w:pPr>
                  <w:r>
                    <w:rPr>
                      <w:rFonts w:hint="eastAsia" w:ascii="Times New Roman" w:hAnsi="Times New Roman" w:cs="Times New Roman"/>
                      <w:sz w:val="21"/>
                      <w:szCs w:val="21"/>
                      <w:highlight w:val="none"/>
                      <w:vertAlign w:val="baseline"/>
                      <w:lang w:val="en-US" w:eastAsia="zh-CN"/>
                    </w:rPr>
                    <w:t>SS</w:t>
                  </w:r>
                </w:p>
              </w:tc>
              <w:tc>
                <w:tcPr>
                  <w:tcW w:w="1119" w:type="dxa"/>
                  <w:vAlign w:val="center"/>
                </w:tcPr>
                <w:p>
                  <w:pPr>
                    <w:adjustRightInd w:val="0"/>
                    <w:snapToGrid w:val="0"/>
                    <w:spacing w:line="240" w:lineRule="auto"/>
                    <w:jc w:val="center"/>
                    <w:textAlignment w:val="baseline"/>
                    <w:rPr>
                      <w:rFonts w:hint="eastAsia" w:ascii="Times New Roman" w:hAnsi="Times New Roman" w:cs="Times New Roman"/>
                      <w:sz w:val="21"/>
                      <w:szCs w:val="21"/>
                      <w:highlight w:val="none"/>
                      <w:vertAlign w:val="baseline"/>
                    </w:rPr>
                  </w:pPr>
                  <w:r>
                    <w:rPr>
                      <w:rFonts w:hint="eastAsia" w:ascii="Times New Roman" w:hAnsi="Times New Roman" w:cs="Times New Roman"/>
                      <w:sz w:val="21"/>
                      <w:szCs w:val="21"/>
                      <w:highlight w:val="none"/>
                      <w:vertAlign w:val="baseline"/>
                      <w:lang w:eastAsia="zh-CN"/>
                    </w:rPr>
                    <w:t>动植物油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vAlign w:val="center"/>
                </w:tcPr>
                <w:p>
                  <w:pPr>
                    <w:adjustRightInd w:val="0"/>
                    <w:snapToGrid w:val="0"/>
                    <w:spacing w:line="360" w:lineRule="auto"/>
                    <w:textAlignment w:val="baseline"/>
                    <w:rPr>
                      <w:rFonts w:hint="eastAsia" w:ascii="Times New Roman" w:hAnsi="Times New Roman" w:cs="Times New Roman"/>
                      <w:sz w:val="21"/>
                      <w:szCs w:val="21"/>
                      <w:highlight w:val="none"/>
                      <w:vertAlign w:val="baseline"/>
                    </w:rPr>
                  </w:pPr>
                </w:p>
              </w:tc>
              <w:tc>
                <w:tcPr>
                  <w:tcW w:w="1118" w:type="dxa"/>
                  <w:vMerge w:val="continue"/>
                  <w:vAlign w:val="center"/>
                </w:tcPr>
                <w:p>
                  <w:pPr>
                    <w:adjustRightInd w:val="0"/>
                    <w:snapToGrid w:val="0"/>
                    <w:spacing w:line="240" w:lineRule="auto"/>
                    <w:jc w:val="center"/>
                    <w:textAlignment w:val="baseline"/>
                    <w:rPr>
                      <w:highlight w:val="none"/>
                    </w:rPr>
                  </w:pPr>
                </w:p>
              </w:tc>
              <w:tc>
                <w:tcPr>
                  <w:tcW w:w="1261" w:type="dxa"/>
                  <w:vAlign w:val="center"/>
                </w:tcPr>
                <w:p>
                  <w:pPr>
                    <w:adjustRightInd w:val="0"/>
                    <w:snapToGrid w:val="0"/>
                    <w:spacing w:line="240" w:lineRule="auto"/>
                    <w:jc w:val="center"/>
                    <w:textAlignment w:val="baseline"/>
                    <w:rPr>
                      <w:rFonts w:hint="default" w:ascii="Times New Roman" w:hAnsi="Times New Roman" w:cs="Times New Roman"/>
                      <w:sz w:val="21"/>
                      <w:szCs w:val="21"/>
                      <w:highlight w:val="none"/>
                      <w:vertAlign w:val="baseline"/>
                    </w:rPr>
                  </w:pPr>
                  <w:r>
                    <w:rPr>
                      <w:rFonts w:hint="eastAsia" w:ascii="Times New Roman" w:hAnsi="Times New Roman" w:cs="Times New Roman"/>
                      <w:sz w:val="21"/>
                      <w:szCs w:val="21"/>
                      <w:highlight w:val="none"/>
                      <w:vertAlign w:val="baseline"/>
                      <w:lang w:eastAsia="zh-CN"/>
                    </w:rPr>
                    <w:t>浓度</w:t>
                  </w:r>
                  <w:r>
                    <w:rPr>
                      <w:rFonts w:hint="eastAsia" w:ascii="Times New Roman" w:hAnsi="Times New Roman" w:cs="Times New Roman"/>
                      <w:sz w:val="21"/>
                      <w:szCs w:val="21"/>
                      <w:highlight w:val="none"/>
                      <w:vertAlign w:val="baseline"/>
                      <w:lang w:val="en-US" w:eastAsia="zh-CN"/>
                    </w:rPr>
                    <w:t>mg/L</w:t>
                  </w:r>
                </w:p>
              </w:tc>
              <w:tc>
                <w:tcPr>
                  <w:tcW w:w="1117" w:type="dxa"/>
                  <w:vAlign w:val="center"/>
                </w:tcPr>
                <w:p>
                  <w:pPr>
                    <w:adjustRightInd w:val="0"/>
                    <w:snapToGrid w:val="0"/>
                    <w:spacing w:line="240" w:lineRule="auto"/>
                    <w:jc w:val="center"/>
                    <w:textAlignment w:val="baseline"/>
                    <w:rPr>
                      <w:rFonts w:hint="default" w:ascii="Times New Roman" w:hAnsi="Times New Roman" w:cs="Times New Roman"/>
                      <w:sz w:val="21"/>
                      <w:szCs w:val="21"/>
                      <w:highlight w:val="none"/>
                      <w:vertAlign w:val="baseline"/>
                      <w:lang w:val="en-US"/>
                    </w:rPr>
                  </w:pPr>
                  <w:r>
                    <w:rPr>
                      <w:rFonts w:hint="eastAsia" w:cs="Times New Roman"/>
                      <w:sz w:val="21"/>
                      <w:szCs w:val="21"/>
                      <w:highlight w:val="none"/>
                      <w:vertAlign w:val="baseline"/>
                      <w:lang w:val="en-US" w:eastAsia="zh-CN"/>
                    </w:rPr>
                    <w:t>90</w:t>
                  </w:r>
                </w:p>
              </w:tc>
              <w:tc>
                <w:tcPr>
                  <w:tcW w:w="1119" w:type="dxa"/>
                  <w:vAlign w:val="center"/>
                </w:tcPr>
                <w:p>
                  <w:pPr>
                    <w:adjustRightInd w:val="0"/>
                    <w:snapToGrid w:val="0"/>
                    <w:spacing w:line="240" w:lineRule="auto"/>
                    <w:jc w:val="center"/>
                    <w:textAlignment w:val="baseline"/>
                    <w:rPr>
                      <w:rFonts w:hint="default" w:ascii="Times New Roman" w:hAnsi="Times New Roman" w:cs="Times New Roman"/>
                      <w:sz w:val="21"/>
                      <w:szCs w:val="21"/>
                      <w:highlight w:val="none"/>
                      <w:vertAlign w:val="baseline"/>
                      <w:lang w:val="en-US"/>
                    </w:rPr>
                  </w:pPr>
                  <w:r>
                    <w:rPr>
                      <w:rFonts w:hint="eastAsia" w:cs="Times New Roman"/>
                      <w:sz w:val="21"/>
                      <w:szCs w:val="21"/>
                      <w:highlight w:val="none"/>
                      <w:vertAlign w:val="baseline"/>
                      <w:lang w:val="en-US" w:eastAsia="zh-CN"/>
                    </w:rPr>
                    <w:t>8.0</w:t>
                  </w:r>
                </w:p>
              </w:tc>
              <w:tc>
                <w:tcPr>
                  <w:tcW w:w="1119" w:type="dxa"/>
                  <w:vAlign w:val="center"/>
                </w:tcPr>
                <w:p>
                  <w:pPr>
                    <w:adjustRightInd w:val="0"/>
                    <w:snapToGrid w:val="0"/>
                    <w:spacing w:line="240" w:lineRule="auto"/>
                    <w:jc w:val="center"/>
                    <w:textAlignment w:val="baseline"/>
                    <w:rPr>
                      <w:rFonts w:hint="default" w:ascii="Times New Roman" w:hAnsi="Times New Roman" w:cs="Times New Roman"/>
                      <w:sz w:val="21"/>
                      <w:szCs w:val="21"/>
                      <w:highlight w:val="none"/>
                      <w:vertAlign w:val="baseline"/>
                      <w:lang w:val="en-US"/>
                    </w:rPr>
                  </w:pPr>
                  <w:r>
                    <w:rPr>
                      <w:rFonts w:hint="eastAsia" w:cs="Times New Roman"/>
                      <w:sz w:val="21"/>
                      <w:szCs w:val="21"/>
                      <w:highlight w:val="none"/>
                      <w:vertAlign w:val="baseline"/>
                      <w:lang w:val="en-US" w:eastAsia="zh-CN"/>
                    </w:rPr>
                    <w:t>8.5</w:t>
                  </w:r>
                </w:p>
              </w:tc>
              <w:tc>
                <w:tcPr>
                  <w:tcW w:w="1118" w:type="dxa"/>
                  <w:vAlign w:val="center"/>
                </w:tcPr>
                <w:p>
                  <w:pPr>
                    <w:adjustRightInd w:val="0"/>
                    <w:snapToGrid w:val="0"/>
                    <w:spacing w:line="240" w:lineRule="auto"/>
                    <w:jc w:val="center"/>
                    <w:textAlignment w:val="baseline"/>
                    <w:rPr>
                      <w:rFonts w:hint="default" w:ascii="Times New Roman" w:hAnsi="Times New Roman" w:cs="Times New Roman"/>
                      <w:sz w:val="21"/>
                      <w:szCs w:val="21"/>
                      <w:highlight w:val="none"/>
                      <w:vertAlign w:val="baseline"/>
                      <w:lang w:val="en-US"/>
                    </w:rPr>
                  </w:pPr>
                  <w:r>
                    <w:rPr>
                      <w:rFonts w:hint="eastAsia" w:cs="Times New Roman"/>
                      <w:sz w:val="21"/>
                      <w:szCs w:val="21"/>
                      <w:highlight w:val="none"/>
                      <w:vertAlign w:val="baseline"/>
                      <w:lang w:val="en-US" w:eastAsia="zh-CN"/>
                    </w:rPr>
                    <w:t>60</w:t>
                  </w:r>
                </w:p>
              </w:tc>
              <w:tc>
                <w:tcPr>
                  <w:tcW w:w="1119" w:type="dxa"/>
                  <w:vAlign w:val="center"/>
                </w:tcPr>
                <w:p>
                  <w:pPr>
                    <w:adjustRightInd w:val="0"/>
                    <w:snapToGrid w:val="0"/>
                    <w:spacing w:line="240" w:lineRule="auto"/>
                    <w:jc w:val="center"/>
                    <w:textAlignment w:val="baseline"/>
                    <w:rPr>
                      <w:rFonts w:hint="default" w:ascii="Times New Roman" w:hAnsi="Times New Roman" w:cs="Times New Roman"/>
                      <w:sz w:val="21"/>
                      <w:szCs w:val="21"/>
                      <w:highlight w:val="none"/>
                      <w:vertAlign w:val="baseline"/>
                      <w:lang w:val="en-US"/>
                    </w:rPr>
                  </w:pPr>
                  <w:r>
                    <w:rPr>
                      <w:rFonts w:hint="eastAsia" w:cs="Times New Roman"/>
                      <w:sz w:val="21"/>
                      <w:szCs w:val="21"/>
                      <w:highlight w:val="none"/>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Align w:val="center"/>
                </w:tcPr>
                <w:p>
                  <w:pPr>
                    <w:adjustRightInd w:val="0"/>
                    <w:snapToGrid w:val="0"/>
                    <w:spacing w:line="240" w:lineRule="auto"/>
                    <w:jc w:val="center"/>
                    <w:textAlignment w:val="baseline"/>
                    <w:rPr>
                      <w:rFonts w:hint="eastAsia" w:ascii="Times New Roman" w:hAnsi="Times New Roman" w:cs="Times New Roman"/>
                      <w:sz w:val="21"/>
                      <w:szCs w:val="21"/>
                      <w:highlight w:val="none"/>
                      <w:vertAlign w:val="baseline"/>
                      <w:lang w:eastAsia="zh-CN"/>
                    </w:rPr>
                  </w:pPr>
                  <w:r>
                    <w:rPr>
                      <w:rFonts w:hint="eastAsia" w:cs="Times New Roman"/>
                      <w:sz w:val="21"/>
                      <w:szCs w:val="21"/>
                      <w:highlight w:val="none"/>
                      <w:vertAlign w:val="baseline"/>
                      <w:lang w:eastAsia="zh-CN"/>
                    </w:rPr>
                    <w:t>生活污水</w:t>
                  </w:r>
                </w:p>
              </w:tc>
              <w:tc>
                <w:tcPr>
                  <w:tcW w:w="1118" w:type="dxa"/>
                  <w:vAlign w:val="center"/>
                </w:tcPr>
                <w:p>
                  <w:pPr>
                    <w:adjustRightInd w:val="0"/>
                    <w:snapToGrid w:val="0"/>
                    <w:spacing w:line="240" w:lineRule="auto"/>
                    <w:jc w:val="center"/>
                    <w:textAlignment w:val="baseline"/>
                    <w:rPr>
                      <w:rFonts w:hint="default"/>
                      <w:highlight w:val="none"/>
                      <w:lang w:val="en-US"/>
                    </w:rPr>
                  </w:pPr>
                  <w:r>
                    <w:rPr>
                      <w:rFonts w:hint="eastAsia" w:cs="Times New Roman"/>
                      <w:sz w:val="21"/>
                      <w:szCs w:val="21"/>
                      <w:highlight w:val="none"/>
                      <w:vertAlign w:val="baseline"/>
                      <w:lang w:val="en-US" w:eastAsia="zh-CN"/>
                    </w:rPr>
                    <w:t>266.45</w:t>
                  </w:r>
                </w:p>
              </w:tc>
              <w:tc>
                <w:tcPr>
                  <w:tcW w:w="1261" w:type="dxa"/>
                  <w:vAlign w:val="center"/>
                </w:tcPr>
                <w:p>
                  <w:pPr>
                    <w:adjustRightInd w:val="0"/>
                    <w:snapToGrid w:val="0"/>
                    <w:spacing w:line="240" w:lineRule="auto"/>
                    <w:jc w:val="center"/>
                    <w:textAlignment w:val="baseline"/>
                    <w:rPr>
                      <w:rFonts w:hint="eastAsia" w:ascii="Times New Roman" w:hAnsi="Times New Roman" w:eastAsia="宋体" w:cs="Times New Roman"/>
                      <w:sz w:val="21"/>
                      <w:szCs w:val="21"/>
                      <w:highlight w:val="none"/>
                      <w:vertAlign w:val="baseline"/>
                      <w:lang w:eastAsia="zh-CN"/>
                    </w:rPr>
                  </w:pPr>
                  <w:r>
                    <w:rPr>
                      <w:rFonts w:hint="eastAsia" w:cs="Times New Roman"/>
                      <w:sz w:val="21"/>
                      <w:szCs w:val="21"/>
                      <w:highlight w:val="none"/>
                      <w:vertAlign w:val="baseline"/>
                      <w:lang w:eastAsia="zh-CN"/>
                    </w:rPr>
                    <w:t>产生量（</w:t>
                  </w:r>
                  <w:r>
                    <w:rPr>
                      <w:rFonts w:hint="eastAsia" w:cs="Times New Roman"/>
                      <w:sz w:val="21"/>
                      <w:szCs w:val="21"/>
                      <w:highlight w:val="none"/>
                      <w:vertAlign w:val="baseline"/>
                      <w:lang w:val="en-US" w:eastAsia="zh-CN"/>
                    </w:rPr>
                    <w:t>t/a</w:t>
                  </w:r>
                  <w:r>
                    <w:rPr>
                      <w:rFonts w:hint="eastAsia" w:cs="Times New Roman"/>
                      <w:sz w:val="21"/>
                      <w:szCs w:val="21"/>
                      <w:highlight w:val="none"/>
                      <w:vertAlign w:val="baseline"/>
                      <w:lang w:eastAsia="zh-CN"/>
                    </w:rPr>
                    <w:t>）</w:t>
                  </w:r>
                </w:p>
              </w:tc>
              <w:tc>
                <w:tcPr>
                  <w:tcW w:w="1117" w:type="dxa"/>
                  <w:vAlign w:val="center"/>
                </w:tcPr>
                <w:p>
                  <w:pPr>
                    <w:adjustRightInd w:val="0"/>
                    <w:snapToGrid w:val="0"/>
                    <w:spacing w:line="240" w:lineRule="auto"/>
                    <w:jc w:val="center"/>
                    <w:textAlignment w:val="baseline"/>
                    <w:rPr>
                      <w:rFonts w:hint="default" w:ascii="Times New Roman" w:hAnsi="Times New Roman" w:eastAsia="宋体" w:cs="Times New Roman"/>
                      <w:sz w:val="21"/>
                      <w:szCs w:val="21"/>
                      <w:highlight w:val="none"/>
                      <w:vertAlign w:val="baseline"/>
                      <w:lang w:val="en-US" w:eastAsia="zh-CN"/>
                    </w:rPr>
                  </w:pPr>
                  <w:r>
                    <w:rPr>
                      <w:rFonts w:hint="eastAsia" w:cs="Times New Roman"/>
                      <w:sz w:val="21"/>
                      <w:szCs w:val="21"/>
                      <w:highlight w:val="none"/>
                      <w:vertAlign w:val="baseline"/>
                      <w:lang w:val="en-US" w:eastAsia="zh-CN"/>
                    </w:rPr>
                    <w:t>0.024</w:t>
                  </w:r>
                </w:p>
              </w:tc>
              <w:tc>
                <w:tcPr>
                  <w:tcW w:w="1119" w:type="dxa"/>
                  <w:vAlign w:val="center"/>
                </w:tcPr>
                <w:p>
                  <w:pPr>
                    <w:adjustRightInd w:val="0"/>
                    <w:snapToGrid w:val="0"/>
                    <w:spacing w:line="240" w:lineRule="auto"/>
                    <w:jc w:val="center"/>
                    <w:textAlignment w:val="baseline"/>
                    <w:rPr>
                      <w:rFonts w:hint="default" w:ascii="Times New Roman" w:hAnsi="Times New Roman" w:eastAsia="宋体" w:cs="Times New Roman"/>
                      <w:sz w:val="21"/>
                      <w:szCs w:val="21"/>
                      <w:highlight w:val="none"/>
                      <w:vertAlign w:val="baseline"/>
                      <w:lang w:val="en-US" w:eastAsia="zh-CN"/>
                    </w:rPr>
                  </w:pPr>
                  <w:r>
                    <w:rPr>
                      <w:rFonts w:hint="eastAsia" w:cs="Times New Roman"/>
                      <w:sz w:val="21"/>
                      <w:szCs w:val="21"/>
                      <w:highlight w:val="none"/>
                      <w:vertAlign w:val="baseline"/>
                      <w:lang w:val="en-US" w:eastAsia="zh-CN"/>
                    </w:rPr>
                    <w:t>0.002</w:t>
                  </w:r>
                </w:p>
              </w:tc>
              <w:tc>
                <w:tcPr>
                  <w:tcW w:w="1119" w:type="dxa"/>
                  <w:vAlign w:val="center"/>
                </w:tcPr>
                <w:p>
                  <w:pPr>
                    <w:adjustRightInd w:val="0"/>
                    <w:snapToGrid w:val="0"/>
                    <w:spacing w:line="240" w:lineRule="auto"/>
                    <w:jc w:val="center"/>
                    <w:textAlignment w:val="baseline"/>
                    <w:rPr>
                      <w:rFonts w:hint="default" w:ascii="Times New Roman" w:hAnsi="Times New Roman" w:eastAsia="宋体" w:cs="Times New Roman"/>
                      <w:sz w:val="21"/>
                      <w:szCs w:val="21"/>
                      <w:highlight w:val="none"/>
                      <w:vertAlign w:val="baseline"/>
                      <w:lang w:val="en-US" w:eastAsia="zh-CN"/>
                    </w:rPr>
                  </w:pPr>
                  <w:r>
                    <w:rPr>
                      <w:rFonts w:hint="eastAsia" w:cs="Times New Roman"/>
                      <w:sz w:val="21"/>
                      <w:szCs w:val="21"/>
                      <w:highlight w:val="none"/>
                      <w:vertAlign w:val="baseline"/>
                      <w:lang w:val="en-US" w:eastAsia="zh-CN"/>
                    </w:rPr>
                    <w:t>0.002</w:t>
                  </w:r>
                </w:p>
              </w:tc>
              <w:tc>
                <w:tcPr>
                  <w:tcW w:w="1118" w:type="dxa"/>
                  <w:vAlign w:val="center"/>
                </w:tcPr>
                <w:p>
                  <w:pPr>
                    <w:adjustRightInd w:val="0"/>
                    <w:snapToGrid w:val="0"/>
                    <w:spacing w:line="240" w:lineRule="auto"/>
                    <w:jc w:val="center"/>
                    <w:textAlignment w:val="baseline"/>
                    <w:rPr>
                      <w:rFonts w:hint="default" w:ascii="Times New Roman" w:hAnsi="Times New Roman" w:eastAsia="宋体" w:cs="Times New Roman"/>
                      <w:sz w:val="21"/>
                      <w:szCs w:val="21"/>
                      <w:highlight w:val="none"/>
                      <w:vertAlign w:val="baseline"/>
                      <w:lang w:val="en-US" w:eastAsia="zh-CN"/>
                    </w:rPr>
                  </w:pPr>
                  <w:r>
                    <w:rPr>
                      <w:rFonts w:hint="eastAsia" w:cs="Times New Roman"/>
                      <w:sz w:val="21"/>
                      <w:szCs w:val="21"/>
                      <w:highlight w:val="none"/>
                      <w:vertAlign w:val="baseline"/>
                      <w:lang w:val="en-US" w:eastAsia="zh-CN"/>
                    </w:rPr>
                    <w:t>0.016</w:t>
                  </w:r>
                </w:p>
              </w:tc>
              <w:tc>
                <w:tcPr>
                  <w:tcW w:w="1119" w:type="dxa"/>
                  <w:vAlign w:val="center"/>
                </w:tcPr>
                <w:p>
                  <w:pPr>
                    <w:adjustRightInd w:val="0"/>
                    <w:snapToGrid w:val="0"/>
                    <w:spacing w:line="240" w:lineRule="auto"/>
                    <w:jc w:val="center"/>
                    <w:textAlignment w:val="baseline"/>
                    <w:rPr>
                      <w:rFonts w:hint="default" w:ascii="Times New Roman" w:hAnsi="Times New Roman" w:eastAsia="宋体" w:cs="Times New Roman"/>
                      <w:sz w:val="21"/>
                      <w:szCs w:val="21"/>
                      <w:highlight w:val="none"/>
                      <w:vertAlign w:val="baseline"/>
                      <w:lang w:val="en-US" w:eastAsia="zh-CN"/>
                    </w:rPr>
                  </w:pPr>
                  <w:r>
                    <w:rPr>
                      <w:rFonts w:hint="eastAsia" w:cs="Times New Roman"/>
                      <w:sz w:val="21"/>
                      <w:szCs w:val="21"/>
                      <w:highlight w:val="none"/>
                      <w:vertAlign w:val="baseline"/>
                      <w:lang w:val="en-US" w:eastAsia="zh-CN"/>
                    </w:rPr>
                    <w:t>0.001</w:t>
                  </w:r>
                </w:p>
              </w:tc>
            </w:tr>
          </w:tbl>
          <w:p>
            <w:pPr>
              <w:adjustRightInd w:val="0"/>
              <w:snapToGrid w:val="0"/>
              <w:spacing w:line="360" w:lineRule="auto"/>
              <w:ind w:firstLine="480"/>
              <w:rPr>
                <w:sz w:val="24"/>
                <w:szCs w:val="24"/>
                <w:highlight w:val="none"/>
              </w:rPr>
            </w:pPr>
            <w:r>
              <w:rPr>
                <w:sz w:val="24"/>
                <w:highlight w:val="none"/>
              </w:rPr>
              <w:t>根据《环境影响评价技术导则 地表水环境》</w:t>
            </w:r>
            <w:r>
              <w:rPr>
                <w:rFonts w:hint="eastAsia" w:ascii="Times New Roman" w:hAnsi="Times New Roman" w:cs="Times New Roman"/>
                <w:sz w:val="24"/>
                <w:highlight w:val="none"/>
                <w:lang w:eastAsia="zh-CN"/>
              </w:rPr>
              <w:t>表</w:t>
            </w:r>
            <w:r>
              <w:rPr>
                <w:rFonts w:hint="eastAsia" w:ascii="Times New Roman" w:hAnsi="Times New Roman" w:cs="Times New Roman"/>
                <w:sz w:val="24"/>
                <w:highlight w:val="none"/>
                <w:lang w:val="en-US" w:eastAsia="zh-CN"/>
              </w:rPr>
              <w:t>1水污染影响型建设项目评价等级判定</w:t>
            </w:r>
            <w:r>
              <w:rPr>
                <w:sz w:val="24"/>
                <w:highlight w:val="none"/>
              </w:rPr>
              <w:t>，</w:t>
            </w:r>
            <w:r>
              <w:rPr>
                <w:rFonts w:hint="eastAsia"/>
                <w:sz w:val="24"/>
                <w:szCs w:val="24"/>
                <w:highlight w:val="none"/>
              </w:rPr>
              <w:t>项目</w:t>
            </w:r>
            <w:r>
              <w:rPr>
                <w:rFonts w:hint="eastAsia"/>
                <w:snapToGrid w:val="0"/>
                <w:kern w:val="0"/>
                <w:sz w:val="24"/>
                <w:szCs w:val="24"/>
                <w:highlight w:val="none"/>
              </w:rPr>
              <w:t>站内废水依托服务区内调节池+一体化埋地式中水回用膜处理设备处理后，出水回用于服务区场区绿化，多余水排入集水池，不外排</w:t>
            </w:r>
            <w:r>
              <w:rPr>
                <w:rFonts w:hint="eastAsia"/>
                <w:snapToGrid w:val="0"/>
                <w:kern w:val="0"/>
                <w:sz w:val="24"/>
                <w:szCs w:val="24"/>
                <w:highlight w:val="none"/>
                <w:lang w:eastAsia="zh-CN"/>
              </w:rPr>
              <w:t>。</w:t>
            </w:r>
            <w:r>
              <w:rPr>
                <w:sz w:val="24"/>
                <w:highlight w:val="none"/>
              </w:rPr>
              <w:t>本项目地表水评价等级为三级B，可不进行水环境影响预测</w:t>
            </w:r>
            <w:r>
              <w:rPr>
                <w:rFonts w:hint="eastAsia" w:ascii="Times New Roman" w:hAnsi="Times New Roman" w:cs="Times New Roman"/>
                <w:sz w:val="24"/>
                <w:highlight w:val="none"/>
                <w:lang w:eastAsia="zh-CN"/>
              </w:rPr>
              <w:t>。</w:t>
            </w:r>
            <w:r>
              <w:rPr>
                <w:sz w:val="24"/>
                <w:highlight w:val="none"/>
              </w:rPr>
              <w:t>仅对水污染控制和水污染减缓措施进行有效性评价，对依托污水处理设施进行环境的可行性评价。</w:t>
            </w:r>
          </w:p>
          <w:p>
            <w:pPr>
              <w:widowControl/>
              <w:adjustRightInd w:val="0"/>
              <w:snapToGrid w:val="0"/>
              <w:spacing w:line="360" w:lineRule="auto"/>
              <w:ind w:firstLine="440" w:firstLineChars="202"/>
              <w:jc w:val="left"/>
              <w:rPr>
                <w:b/>
                <w:bCs/>
                <w:sz w:val="20"/>
                <w:szCs w:val="21"/>
                <w:highlight w:val="none"/>
              </w:rPr>
            </w:pPr>
            <w:r>
              <w:rPr>
                <w:sz w:val="24"/>
                <w:highlight w:val="none"/>
              </w:rPr>
              <w:t>本项目废水污染物排放信息见表7-</w:t>
            </w:r>
            <w:r>
              <w:rPr>
                <w:rFonts w:hint="eastAsia" w:cs="Times New Roman"/>
                <w:sz w:val="24"/>
                <w:highlight w:val="none"/>
                <w:lang w:val="en-US" w:eastAsia="zh-CN"/>
              </w:rPr>
              <w:t>9</w:t>
            </w:r>
            <w:r>
              <w:rPr>
                <w:sz w:val="24"/>
                <w:highlight w:val="none"/>
              </w:rPr>
              <w:t>。</w:t>
            </w:r>
          </w:p>
          <w:p>
            <w:pPr>
              <w:widowControl/>
              <w:ind w:firstLine="480"/>
              <w:jc w:val="center"/>
              <w:rPr>
                <w:b/>
                <w:bCs/>
                <w:sz w:val="21"/>
                <w:szCs w:val="21"/>
                <w:highlight w:val="none"/>
              </w:rPr>
            </w:pPr>
            <w:r>
              <w:rPr>
                <w:b/>
                <w:bCs/>
                <w:sz w:val="21"/>
                <w:szCs w:val="21"/>
                <w:highlight w:val="none"/>
              </w:rPr>
              <w:t>表7</w:t>
            </w:r>
            <w:r>
              <w:rPr>
                <w:rFonts w:hint="eastAsia"/>
                <w:b/>
                <w:bCs/>
                <w:sz w:val="21"/>
                <w:szCs w:val="21"/>
                <w:highlight w:val="none"/>
                <w:lang w:val="en-US" w:eastAsia="zh-CN"/>
              </w:rPr>
              <w:t>-</w:t>
            </w:r>
            <w:r>
              <w:rPr>
                <w:rFonts w:hint="eastAsia" w:cs="Times New Roman"/>
                <w:b/>
                <w:bCs/>
                <w:sz w:val="21"/>
                <w:szCs w:val="21"/>
                <w:highlight w:val="none"/>
                <w:lang w:val="en-US" w:eastAsia="zh-CN"/>
              </w:rPr>
              <w:t>9</w:t>
            </w:r>
            <w:r>
              <w:rPr>
                <w:b/>
                <w:bCs/>
                <w:sz w:val="21"/>
                <w:szCs w:val="21"/>
                <w:highlight w:val="none"/>
              </w:rPr>
              <w:t xml:space="preserve">  废水类别、污染物及污染治理设施信息表</w:t>
            </w:r>
          </w:p>
          <w:tbl>
            <w:tblPr>
              <w:tblStyle w:val="34"/>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9"/>
              <w:gridCol w:w="737"/>
              <w:gridCol w:w="891"/>
              <w:gridCol w:w="1046"/>
              <w:gridCol w:w="572"/>
              <w:gridCol w:w="807"/>
              <w:gridCol w:w="992"/>
              <w:gridCol w:w="1032"/>
              <w:gridCol w:w="769"/>
              <w:gridCol w:w="788"/>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429" w:type="dxa"/>
                  <w:vMerge w:val="restart"/>
                  <w:noWrap w:val="0"/>
                  <w:vAlign w:val="center"/>
                </w:tcPr>
                <w:p>
                  <w:pPr>
                    <w:widowControl/>
                    <w:adjustRightInd w:val="0"/>
                    <w:snapToGrid w:val="0"/>
                    <w:jc w:val="center"/>
                    <w:rPr>
                      <w:sz w:val="18"/>
                      <w:szCs w:val="18"/>
                      <w:highlight w:val="none"/>
                    </w:rPr>
                  </w:pPr>
                  <w:r>
                    <w:rPr>
                      <w:sz w:val="18"/>
                      <w:szCs w:val="18"/>
                      <w:highlight w:val="none"/>
                    </w:rPr>
                    <w:t>序号</w:t>
                  </w:r>
                </w:p>
              </w:tc>
              <w:tc>
                <w:tcPr>
                  <w:tcW w:w="737" w:type="dxa"/>
                  <w:vMerge w:val="restart"/>
                  <w:noWrap w:val="0"/>
                  <w:vAlign w:val="center"/>
                </w:tcPr>
                <w:p>
                  <w:pPr>
                    <w:widowControl/>
                    <w:adjustRightInd w:val="0"/>
                    <w:snapToGrid w:val="0"/>
                    <w:jc w:val="center"/>
                    <w:rPr>
                      <w:sz w:val="18"/>
                      <w:szCs w:val="18"/>
                      <w:highlight w:val="none"/>
                    </w:rPr>
                  </w:pPr>
                  <w:r>
                    <w:rPr>
                      <w:sz w:val="18"/>
                      <w:szCs w:val="18"/>
                      <w:highlight w:val="none"/>
                    </w:rPr>
                    <w:t>废水类别</w:t>
                  </w:r>
                </w:p>
              </w:tc>
              <w:tc>
                <w:tcPr>
                  <w:tcW w:w="891" w:type="dxa"/>
                  <w:vMerge w:val="restart"/>
                  <w:noWrap w:val="0"/>
                  <w:vAlign w:val="center"/>
                </w:tcPr>
                <w:p>
                  <w:pPr>
                    <w:widowControl/>
                    <w:adjustRightInd w:val="0"/>
                    <w:snapToGrid w:val="0"/>
                    <w:jc w:val="center"/>
                    <w:rPr>
                      <w:sz w:val="18"/>
                      <w:szCs w:val="18"/>
                      <w:highlight w:val="none"/>
                    </w:rPr>
                  </w:pPr>
                  <w:r>
                    <w:rPr>
                      <w:sz w:val="18"/>
                      <w:szCs w:val="18"/>
                      <w:highlight w:val="none"/>
                    </w:rPr>
                    <w:t>污染物种类</w:t>
                  </w:r>
                </w:p>
              </w:tc>
              <w:tc>
                <w:tcPr>
                  <w:tcW w:w="1046" w:type="dxa"/>
                  <w:vMerge w:val="restart"/>
                  <w:noWrap w:val="0"/>
                  <w:vAlign w:val="center"/>
                </w:tcPr>
                <w:p>
                  <w:pPr>
                    <w:widowControl/>
                    <w:adjustRightInd w:val="0"/>
                    <w:snapToGrid w:val="0"/>
                    <w:jc w:val="center"/>
                    <w:rPr>
                      <w:sz w:val="18"/>
                      <w:szCs w:val="18"/>
                      <w:highlight w:val="none"/>
                    </w:rPr>
                  </w:pPr>
                  <w:r>
                    <w:rPr>
                      <w:sz w:val="18"/>
                      <w:szCs w:val="18"/>
                      <w:highlight w:val="none"/>
                    </w:rPr>
                    <w:t>排放去向</w:t>
                  </w:r>
                </w:p>
              </w:tc>
              <w:tc>
                <w:tcPr>
                  <w:tcW w:w="572" w:type="dxa"/>
                  <w:vMerge w:val="restart"/>
                  <w:noWrap w:val="0"/>
                  <w:vAlign w:val="center"/>
                </w:tcPr>
                <w:p>
                  <w:pPr>
                    <w:widowControl/>
                    <w:adjustRightInd w:val="0"/>
                    <w:snapToGrid w:val="0"/>
                    <w:jc w:val="center"/>
                    <w:rPr>
                      <w:sz w:val="18"/>
                      <w:szCs w:val="18"/>
                      <w:highlight w:val="none"/>
                    </w:rPr>
                  </w:pPr>
                  <w:r>
                    <w:rPr>
                      <w:sz w:val="18"/>
                      <w:szCs w:val="18"/>
                      <w:highlight w:val="none"/>
                    </w:rPr>
                    <w:t>排放规律</w:t>
                  </w:r>
                </w:p>
              </w:tc>
              <w:tc>
                <w:tcPr>
                  <w:tcW w:w="2831" w:type="dxa"/>
                  <w:gridSpan w:val="3"/>
                  <w:noWrap w:val="0"/>
                  <w:vAlign w:val="center"/>
                </w:tcPr>
                <w:p>
                  <w:pPr>
                    <w:widowControl/>
                    <w:adjustRightInd w:val="0"/>
                    <w:snapToGrid w:val="0"/>
                    <w:jc w:val="center"/>
                    <w:rPr>
                      <w:sz w:val="18"/>
                      <w:szCs w:val="18"/>
                      <w:highlight w:val="none"/>
                    </w:rPr>
                  </w:pPr>
                  <w:r>
                    <w:rPr>
                      <w:sz w:val="18"/>
                      <w:szCs w:val="18"/>
                      <w:highlight w:val="none"/>
                    </w:rPr>
                    <w:t>污染治理设施</w:t>
                  </w:r>
                </w:p>
              </w:tc>
              <w:tc>
                <w:tcPr>
                  <w:tcW w:w="769" w:type="dxa"/>
                  <w:vMerge w:val="restart"/>
                  <w:noWrap w:val="0"/>
                  <w:vAlign w:val="center"/>
                </w:tcPr>
                <w:p>
                  <w:pPr>
                    <w:widowControl/>
                    <w:adjustRightInd w:val="0"/>
                    <w:snapToGrid w:val="0"/>
                    <w:jc w:val="center"/>
                    <w:rPr>
                      <w:sz w:val="18"/>
                      <w:szCs w:val="18"/>
                      <w:highlight w:val="none"/>
                    </w:rPr>
                  </w:pPr>
                  <w:r>
                    <w:rPr>
                      <w:sz w:val="18"/>
                      <w:szCs w:val="18"/>
                      <w:highlight w:val="none"/>
                    </w:rPr>
                    <w:t>排放口编号</w:t>
                  </w:r>
                </w:p>
              </w:tc>
              <w:tc>
                <w:tcPr>
                  <w:tcW w:w="788" w:type="dxa"/>
                  <w:vMerge w:val="restart"/>
                  <w:noWrap w:val="0"/>
                  <w:vAlign w:val="center"/>
                </w:tcPr>
                <w:p>
                  <w:pPr>
                    <w:widowControl/>
                    <w:adjustRightInd w:val="0"/>
                    <w:snapToGrid w:val="0"/>
                    <w:jc w:val="center"/>
                    <w:rPr>
                      <w:sz w:val="18"/>
                      <w:szCs w:val="18"/>
                      <w:highlight w:val="none"/>
                    </w:rPr>
                  </w:pPr>
                  <w:r>
                    <w:rPr>
                      <w:sz w:val="18"/>
                      <w:szCs w:val="18"/>
                      <w:highlight w:val="none"/>
                    </w:rPr>
                    <w:t>排放口设置是否符合要求</w:t>
                  </w:r>
                </w:p>
              </w:tc>
              <w:tc>
                <w:tcPr>
                  <w:tcW w:w="884" w:type="dxa"/>
                  <w:vMerge w:val="restart"/>
                  <w:noWrap w:val="0"/>
                  <w:vAlign w:val="center"/>
                </w:tcPr>
                <w:p>
                  <w:pPr>
                    <w:widowControl/>
                    <w:adjustRightInd w:val="0"/>
                    <w:snapToGrid w:val="0"/>
                    <w:jc w:val="center"/>
                    <w:rPr>
                      <w:sz w:val="18"/>
                      <w:szCs w:val="18"/>
                      <w:highlight w:val="none"/>
                    </w:rPr>
                  </w:pPr>
                  <w:r>
                    <w:rPr>
                      <w:sz w:val="18"/>
                      <w:szCs w:val="18"/>
                      <w:highlight w:val="none"/>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429" w:type="dxa"/>
                  <w:vMerge w:val="continue"/>
                  <w:noWrap w:val="0"/>
                  <w:vAlign w:val="center"/>
                </w:tcPr>
                <w:p>
                  <w:pPr>
                    <w:widowControl/>
                    <w:adjustRightInd w:val="0"/>
                    <w:snapToGrid w:val="0"/>
                    <w:jc w:val="center"/>
                    <w:rPr>
                      <w:sz w:val="18"/>
                      <w:szCs w:val="18"/>
                      <w:highlight w:val="none"/>
                    </w:rPr>
                  </w:pPr>
                </w:p>
              </w:tc>
              <w:tc>
                <w:tcPr>
                  <w:tcW w:w="737" w:type="dxa"/>
                  <w:vMerge w:val="continue"/>
                  <w:noWrap w:val="0"/>
                  <w:vAlign w:val="center"/>
                </w:tcPr>
                <w:p>
                  <w:pPr>
                    <w:widowControl/>
                    <w:adjustRightInd w:val="0"/>
                    <w:snapToGrid w:val="0"/>
                    <w:jc w:val="center"/>
                    <w:rPr>
                      <w:sz w:val="18"/>
                      <w:szCs w:val="18"/>
                      <w:highlight w:val="none"/>
                    </w:rPr>
                  </w:pPr>
                </w:p>
              </w:tc>
              <w:tc>
                <w:tcPr>
                  <w:tcW w:w="891" w:type="dxa"/>
                  <w:vMerge w:val="continue"/>
                  <w:noWrap w:val="0"/>
                  <w:vAlign w:val="center"/>
                </w:tcPr>
                <w:p>
                  <w:pPr>
                    <w:widowControl/>
                    <w:adjustRightInd w:val="0"/>
                    <w:snapToGrid w:val="0"/>
                    <w:jc w:val="center"/>
                    <w:rPr>
                      <w:sz w:val="18"/>
                      <w:szCs w:val="18"/>
                      <w:highlight w:val="none"/>
                    </w:rPr>
                  </w:pPr>
                </w:p>
              </w:tc>
              <w:tc>
                <w:tcPr>
                  <w:tcW w:w="1046" w:type="dxa"/>
                  <w:vMerge w:val="continue"/>
                  <w:noWrap w:val="0"/>
                  <w:vAlign w:val="center"/>
                </w:tcPr>
                <w:p>
                  <w:pPr>
                    <w:widowControl/>
                    <w:adjustRightInd w:val="0"/>
                    <w:snapToGrid w:val="0"/>
                    <w:jc w:val="center"/>
                    <w:rPr>
                      <w:sz w:val="18"/>
                      <w:szCs w:val="18"/>
                      <w:highlight w:val="none"/>
                    </w:rPr>
                  </w:pPr>
                </w:p>
              </w:tc>
              <w:tc>
                <w:tcPr>
                  <w:tcW w:w="572" w:type="dxa"/>
                  <w:vMerge w:val="continue"/>
                  <w:noWrap w:val="0"/>
                  <w:vAlign w:val="center"/>
                </w:tcPr>
                <w:p>
                  <w:pPr>
                    <w:widowControl/>
                    <w:adjustRightInd w:val="0"/>
                    <w:snapToGrid w:val="0"/>
                    <w:jc w:val="center"/>
                    <w:rPr>
                      <w:sz w:val="18"/>
                      <w:szCs w:val="18"/>
                      <w:highlight w:val="none"/>
                    </w:rPr>
                  </w:pPr>
                </w:p>
              </w:tc>
              <w:tc>
                <w:tcPr>
                  <w:tcW w:w="807" w:type="dxa"/>
                  <w:noWrap w:val="0"/>
                  <w:vAlign w:val="center"/>
                </w:tcPr>
                <w:p>
                  <w:pPr>
                    <w:widowControl/>
                    <w:adjustRightInd w:val="0"/>
                    <w:snapToGrid w:val="0"/>
                    <w:jc w:val="center"/>
                    <w:rPr>
                      <w:sz w:val="18"/>
                      <w:szCs w:val="18"/>
                      <w:highlight w:val="none"/>
                    </w:rPr>
                  </w:pPr>
                  <w:r>
                    <w:rPr>
                      <w:sz w:val="18"/>
                      <w:szCs w:val="18"/>
                      <w:highlight w:val="none"/>
                    </w:rPr>
                    <w:t>污染物治理设施编号</w:t>
                  </w:r>
                </w:p>
              </w:tc>
              <w:tc>
                <w:tcPr>
                  <w:tcW w:w="992" w:type="dxa"/>
                  <w:noWrap w:val="0"/>
                  <w:vAlign w:val="center"/>
                </w:tcPr>
                <w:p>
                  <w:pPr>
                    <w:widowControl/>
                    <w:adjustRightInd w:val="0"/>
                    <w:snapToGrid w:val="0"/>
                    <w:jc w:val="center"/>
                    <w:rPr>
                      <w:sz w:val="18"/>
                      <w:szCs w:val="18"/>
                      <w:highlight w:val="none"/>
                    </w:rPr>
                  </w:pPr>
                  <w:r>
                    <w:rPr>
                      <w:sz w:val="18"/>
                      <w:szCs w:val="18"/>
                      <w:highlight w:val="none"/>
                    </w:rPr>
                    <w:t>污染治理设施名称</w:t>
                  </w:r>
                </w:p>
              </w:tc>
              <w:tc>
                <w:tcPr>
                  <w:tcW w:w="1032" w:type="dxa"/>
                  <w:noWrap w:val="0"/>
                  <w:vAlign w:val="center"/>
                </w:tcPr>
                <w:p>
                  <w:pPr>
                    <w:widowControl/>
                    <w:adjustRightInd w:val="0"/>
                    <w:snapToGrid w:val="0"/>
                    <w:jc w:val="center"/>
                    <w:rPr>
                      <w:sz w:val="18"/>
                      <w:szCs w:val="18"/>
                      <w:highlight w:val="none"/>
                    </w:rPr>
                  </w:pPr>
                  <w:r>
                    <w:rPr>
                      <w:sz w:val="18"/>
                      <w:szCs w:val="18"/>
                      <w:highlight w:val="none"/>
                    </w:rPr>
                    <w:t>污染治理设施工艺</w:t>
                  </w:r>
                </w:p>
              </w:tc>
              <w:tc>
                <w:tcPr>
                  <w:tcW w:w="769" w:type="dxa"/>
                  <w:vMerge w:val="continue"/>
                  <w:noWrap w:val="0"/>
                  <w:vAlign w:val="center"/>
                </w:tcPr>
                <w:p>
                  <w:pPr>
                    <w:widowControl/>
                    <w:adjustRightInd w:val="0"/>
                    <w:snapToGrid w:val="0"/>
                    <w:jc w:val="center"/>
                    <w:rPr>
                      <w:sz w:val="18"/>
                      <w:szCs w:val="18"/>
                      <w:highlight w:val="none"/>
                    </w:rPr>
                  </w:pPr>
                </w:p>
              </w:tc>
              <w:tc>
                <w:tcPr>
                  <w:tcW w:w="788" w:type="dxa"/>
                  <w:vMerge w:val="continue"/>
                  <w:noWrap w:val="0"/>
                  <w:vAlign w:val="center"/>
                </w:tcPr>
                <w:p>
                  <w:pPr>
                    <w:widowControl/>
                    <w:adjustRightInd w:val="0"/>
                    <w:snapToGrid w:val="0"/>
                    <w:jc w:val="center"/>
                    <w:rPr>
                      <w:sz w:val="18"/>
                      <w:szCs w:val="18"/>
                      <w:highlight w:val="none"/>
                    </w:rPr>
                  </w:pPr>
                </w:p>
              </w:tc>
              <w:tc>
                <w:tcPr>
                  <w:tcW w:w="884" w:type="dxa"/>
                  <w:vMerge w:val="continue"/>
                  <w:noWrap w:val="0"/>
                  <w:vAlign w:val="center"/>
                </w:tcPr>
                <w:p>
                  <w:pPr>
                    <w:widowControl/>
                    <w:adjustRightInd w:val="0"/>
                    <w:snapToGrid w:val="0"/>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429" w:type="dxa"/>
                  <w:noWrap w:val="0"/>
                  <w:vAlign w:val="center"/>
                </w:tcPr>
                <w:p>
                  <w:pPr>
                    <w:widowControl/>
                    <w:adjustRightInd w:val="0"/>
                    <w:snapToGrid w:val="0"/>
                    <w:jc w:val="center"/>
                    <w:rPr>
                      <w:sz w:val="18"/>
                      <w:szCs w:val="18"/>
                      <w:highlight w:val="none"/>
                    </w:rPr>
                  </w:pPr>
                  <w:r>
                    <w:rPr>
                      <w:sz w:val="18"/>
                      <w:szCs w:val="18"/>
                      <w:highlight w:val="none"/>
                    </w:rPr>
                    <w:t>1</w:t>
                  </w:r>
                </w:p>
              </w:tc>
              <w:tc>
                <w:tcPr>
                  <w:tcW w:w="737" w:type="dxa"/>
                  <w:noWrap w:val="0"/>
                  <w:vAlign w:val="center"/>
                </w:tcPr>
                <w:p>
                  <w:pPr>
                    <w:widowControl/>
                    <w:adjustRightInd w:val="0"/>
                    <w:snapToGrid w:val="0"/>
                    <w:jc w:val="center"/>
                    <w:rPr>
                      <w:rFonts w:hint="eastAsia"/>
                      <w:sz w:val="18"/>
                      <w:szCs w:val="18"/>
                      <w:highlight w:val="none"/>
                    </w:rPr>
                  </w:pPr>
                  <w:r>
                    <w:rPr>
                      <w:rFonts w:hint="eastAsia" w:ascii="Times New Roman" w:hAnsi="Times New Roman" w:cs="Times New Roman"/>
                      <w:sz w:val="18"/>
                      <w:szCs w:val="18"/>
                      <w:highlight w:val="none"/>
                      <w:lang w:eastAsia="zh-CN"/>
                    </w:rPr>
                    <w:t>生活污水</w:t>
                  </w:r>
                </w:p>
              </w:tc>
              <w:tc>
                <w:tcPr>
                  <w:tcW w:w="891" w:type="dxa"/>
                  <w:noWrap w:val="0"/>
                  <w:vAlign w:val="center"/>
                </w:tcPr>
                <w:p>
                  <w:pPr>
                    <w:widowControl/>
                    <w:adjustRightInd w:val="0"/>
                    <w:snapToGrid w:val="0"/>
                    <w:jc w:val="center"/>
                    <w:rPr>
                      <w:rFonts w:hint="eastAsia"/>
                      <w:sz w:val="18"/>
                      <w:szCs w:val="18"/>
                      <w:highlight w:val="none"/>
                    </w:rPr>
                  </w:pPr>
                  <w:r>
                    <w:rPr>
                      <w:sz w:val="18"/>
                      <w:szCs w:val="18"/>
                      <w:highlight w:val="none"/>
                    </w:rPr>
                    <w:t>COD、BOD</w:t>
                  </w:r>
                  <w:r>
                    <w:rPr>
                      <w:sz w:val="18"/>
                      <w:szCs w:val="18"/>
                      <w:highlight w:val="none"/>
                      <w:vertAlign w:val="subscript"/>
                    </w:rPr>
                    <w:t>5</w:t>
                  </w:r>
                  <w:r>
                    <w:rPr>
                      <w:sz w:val="18"/>
                      <w:szCs w:val="18"/>
                      <w:highlight w:val="none"/>
                    </w:rPr>
                    <w:t>、SS、氨氮</w:t>
                  </w:r>
                  <w:r>
                    <w:rPr>
                      <w:rFonts w:hint="default"/>
                      <w:sz w:val="18"/>
                      <w:szCs w:val="18"/>
                      <w:highlight w:val="none"/>
                    </w:rPr>
                    <w:t>、石</w:t>
                  </w:r>
                  <w:r>
                    <w:rPr>
                      <w:rFonts w:hint="eastAsia" w:ascii="Times New Roman" w:hAnsi="Times New Roman" w:cs="Times New Roman"/>
                      <w:sz w:val="18"/>
                      <w:szCs w:val="18"/>
                      <w:highlight w:val="none"/>
                      <w:lang w:eastAsia="zh-CN"/>
                    </w:rPr>
                    <w:t>动植物油</w:t>
                  </w:r>
                </w:p>
              </w:tc>
              <w:tc>
                <w:tcPr>
                  <w:tcW w:w="1046" w:type="dxa"/>
                  <w:noWrap w:val="0"/>
                  <w:vAlign w:val="center"/>
                </w:tcPr>
                <w:p>
                  <w:pPr>
                    <w:widowControl/>
                    <w:adjustRightInd w:val="0"/>
                    <w:snapToGrid w:val="0"/>
                    <w:jc w:val="center"/>
                    <w:rPr>
                      <w:sz w:val="18"/>
                      <w:szCs w:val="18"/>
                      <w:highlight w:val="none"/>
                    </w:rPr>
                  </w:pPr>
                  <w:r>
                    <w:rPr>
                      <w:rFonts w:hint="default"/>
                      <w:sz w:val="18"/>
                      <w:szCs w:val="18"/>
                      <w:highlight w:val="none"/>
                    </w:rPr>
                    <w:t>西咸北环线</w:t>
                  </w:r>
                  <w:r>
                    <w:rPr>
                      <w:rFonts w:hint="eastAsia" w:ascii="Times New Roman" w:hAnsi="Times New Roman" w:cs="Times New Roman"/>
                      <w:sz w:val="18"/>
                      <w:szCs w:val="18"/>
                      <w:highlight w:val="none"/>
                      <w:lang w:eastAsia="zh-CN"/>
                    </w:rPr>
                    <w:t>沣京</w:t>
                  </w:r>
                  <w:r>
                    <w:rPr>
                      <w:rFonts w:hint="default"/>
                      <w:sz w:val="18"/>
                      <w:szCs w:val="18"/>
                      <w:highlight w:val="none"/>
                    </w:rPr>
                    <w:t>服务区污水处理系统</w:t>
                  </w:r>
                </w:p>
              </w:tc>
              <w:tc>
                <w:tcPr>
                  <w:tcW w:w="572" w:type="dxa"/>
                  <w:noWrap w:val="0"/>
                  <w:vAlign w:val="center"/>
                </w:tcPr>
                <w:p>
                  <w:pPr>
                    <w:widowControl/>
                    <w:adjustRightInd w:val="0"/>
                    <w:snapToGrid w:val="0"/>
                    <w:jc w:val="center"/>
                    <w:rPr>
                      <w:sz w:val="18"/>
                      <w:szCs w:val="18"/>
                      <w:highlight w:val="none"/>
                    </w:rPr>
                  </w:pPr>
                  <w:r>
                    <w:rPr>
                      <w:sz w:val="18"/>
                      <w:szCs w:val="18"/>
                      <w:highlight w:val="none"/>
                    </w:rPr>
                    <w:t>间断排放</w:t>
                  </w:r>
                </w:p>
              </w:tc>
              <w:tc>
                <w:tcPr>
                  <w:tcW w:w="807" w:type="dxa"/>
                  <w:noWrap w:val="0"/>
                  <w:vAlign w:val="center"/>
                </w:tcPr>
                <w:p>
                  <w:pPr>
                    <w:widowControl/>
                    <w:adjustRightInd w:val="0"/>
                    <w:snapToGrid w:val="0"/>
                    <w:jc w:val="center"/>
                    <w:rPr>
                      <w:sz w:val="18"/>
                      <w:szCs w:val="18"/>
                      <w:highlight w:val="none"/>
                    </w:rPr>
                  </w:pPr>
                  <w:r>
                    <w:rPr>
                      <w:sz w:val="18"/>
                      <w:szCs w:val="18"/>
                      <w:highlight w:val="none"/>
                    </w:rPr>
                    <w:t>TW001</w:t>
                  </w:r>
                </w:p>
              </w:tc>
              <w:tc>
                <w:tcPr>
                  <w:tcW w:w="992" w:type="dxa"/>
                  <w:noWrap w:val="0"/>
                  <w:vAlign w:val="center"/>
                </w:tcPr>
                <w:p>
                  <w:pPr>
                    <w:widowControl/>
                    <w:adjustRightInd w:val="0"/>
                    <w:snapToGrid w:val="0"/>
                    <w:jc w:val="center"/>
                    <w:rPr>
                      <w:rFonts w:hint="eastAsia"/>
                      <w:sz w:val="18"/>
                      <w:szCs w:val="18"/>
                      <w:highlight w:val="none"/>
                    </w:rPr>
                  </w:pPr>
                  <w:r>
                    <w:rPr>
                      <w:rFonts w:hint="eastAsia" w:ascii="Times New Roman" w:hAnsi="Times New Roman" w:cs="Times New Roman"/>
                      <w:sz w:val="18"/>
                      <w:szCs w:val="18"/>
                      <w:highlight w:val="none"/>
                      <w:lang w:eastAsia="zh-CN"/>
                    </w:rPr>
                    <w:t>一体化埋地式污水处理系统</w:t>
                  </w:r>
                </w:p>
              </w:tc>
              <w:tc>
                <w:tcPr>
                  <w:tcW w:w="1032" w:type="dxa"/>
                  <w:noWrap w:val="0"/>
                  <w:vAlign w:val="center"/>
                </w:tcPr>
                <w:p>
                  <w:pPr>
                    <w:widowControl/>
                    <w:adjustRightInd w:val="0"/>
                    <w:snapToGrid w:val="0"/>
                    <w:jc w:val="center"/>
                    <w:rPr>
                      <w:rFonts w:hint="default"/>
                      <w:sz w:val="18"/>
                      <w:szCs w:val="18"/>
                      <w:highlight w:val="none"/>
                    </w:rPr>
                  </w:pPr>
                  <w:r>
                    <w:rPr>
                      <w:rFonts w:hint="eastAsia" w:ascii="Times New Roman" w:hAnsi="Times New Roman" w:cs="Times New Roman"/>
                      <w:sz w:val="18"/>
                      <w:szCs w:val="18"/>
                      <w:highlight w:val="none"/>
                      <w:lang w:eastAsia="zh-CN"/>
                    </w:rPr>
                    <w:t>化粪池</w:t>
                  </w:r>
                  <w:r>
                    <w:rPr>
                      <w:rFonts w:hint="eastAsia" w:ascii="Times New Roman" w:hAnsi="Times New Roman" w:cs="Times New Roman"/>
                      <w:sz w:val="18"/>
                      <w:szCs w:val="18"/>
                      <w:highlight w:val="none"/>
                      <w:lang w:val="en-US" w:eastAsia="zh-CN"/>
                    </w:rPr>
                    <w:t>+</w:t>
                  </w:r>
                  <w:r>
                    <w:rPr>
                      <w:rFonts w:hint="default" w:ascii="Times New Roman" w:hAnsi="Times New Roman" w:cs="Times New Roman"/>
                      <w:sz w:val="18"/>
                      <w:szCs w:val="18"/>
                      <w:highlight w:val="none"/>
                    </w:rPr>
                    <w:t>生物接触氧化池+MBR膜处理</w:t>
                  </w:r>
                </w:p>
              </w:tc>
              <w:tc>
                <w:tcPr>
                  <w:tcW w:w="769" w:type="dxa"/>
                  <w:noWrap w:val="0"/>
                  <w:vAlign w:val="center"/>
                </w:tcPr>
                <w:p>
                  <w:pPr>
                    <w:widowControl/>
                    <w:adjustRightInd w:val="0"/>
                    <w:snapToGrid w:val="0"/>
                    <w:jc w:val="center"/>
                    <w:rPr>
                      <w:sz w:val="18"/>
                      <w:szCs w:val="18"/>
                      <w:highlight w:val="none"/>
                    </w:rPr>
                  </w:pPr>
                  <w:r>
                    <w:rPr>
                      <w:sz w:val="18"/>
                      <w:szCs w:val="18"/>
                      <w:highlight w:val="none"/>
                    </w:rPr>
                    <w:t>DW001</w:t>
                  </w:r>
                </w:p>
              </w:tc>
              <w:tc>
                <w:tcPr>
                  <w:tcW w:w="788" w:type="dxa"/>
                  <w:noWrap w:val="0"/>
                  <w:vAlign w:val="center"/>
                </w:tcPr>
                <w:p>
                  <w:pPr>
                    <w:widowControl/>
                    <w:adjustRightInd w:val="0"/>
                    <w:snapToGrid w:val="0"/>
                    <w:jc w:val="center"/>
                    <w:rPr>
                      <w:sz w:val="18"/>
                      <w:szCs w:val="18"/>
                      <w:highlight w:val="none"/>
                    </w:rPr>
                  </w:pPr>
                  <w:r>
                    <w:rPr>
                      <w:sz w:val="18"/>
                      <w:szCs w:val="18"/>
                      <w:highlight w:val="none"/>
                    </w:rPr>
                    <w:sym w:font="Wingdings 2" w:char="0052"/>
                  </w:r>
                  <w:r>
                    <w:rPr>
                      <w:sz w:val="18"/>
                      <w:szCs w:val="18"/>
                      <w:highlight w:val="none"/>
                    </w:rPr>
                    <w:t>是</w:t>
                  </w:r>
                </w:p>
                <w:p>
                  <w:pPr>
                    <w:autoSpaceDE w:val="0"/>
                    <w:autoSpaceDN w:val="0"/>
                    <w:adjustRightInd w:val="0"/>
                    <w:snapToGrid w:val="0"/>
                    <w:jc w:val="center"/>
                    <w:rPr>
                      <w:color w:val="000000"/>
                      <w:kern w:val="0"/>
                      <w:sz w:val="18"/>
                      <w:szCs w:val="18"/>
                      <w:highlight w:val="none"/>
                    </w:rPr>
                  </w:pPr>
                  <w:r>
                    <w:rPr>
                      <w:color w:val="000000"/>
                      <w:kern w:val="0"/>
                      <w:sz w:val="18"/>
                      <w:szCs w:val="18"/>
                      <w:highlight w:val="none"/>
                    </w:rPr>
                    <w:t>□否</w:t>
                  </w:r>
                </w:p>
              </w:tc>
              <w:tc>
                <w:tcPr>
                  <w:tcW w:w="884" w:type="dxa"/>
                  <w:noWrap w:val="0"/>
                  <w:vAlign w:val="center"/>
                </w:tcPr>
                <w:p>
                  <w:pPr>
                    <w:widowControl/>
                    <w:adjustRightInd w:val="0"/>
                    <w:snapToGrid w:val="0"/>
                    <w:jc w:val="center"/>
                    <w:rPr>
                      <w:sz w:val="18"/>
                      <w:szCs w:val="18"/>
                      <w:highlight w:val="none"/>
                    </w:rPr>
                  </w:pPr>
                  <w:r>
                    <w:rPr>
                      <w:sz w:val="18"/>
                      <w:szCs w:val="18"/>
                      <w:highlight w:val="none"/>
                    </w:rPr>
                    <w:t>其他排放口</w:t>
                  </w:r>
                </w:p>
              </w:tc>
            </w:tr>
          </w:tbl>
          <w:p>
            <w:pPr>
              <w:spacing w:line="360" w:lineRule="auto"/>
              <w:ind w:left="516" w:leftChars="200"/>
              <w:rPr>
                <w:bCs/>
                <w:sz w:val="24"/>
                <w:szCs w:val="22"/>
                <w:highlight w:val="none"/>
              </w:rPr>
            </w:pPr>
            <w:r>
              <w:rPr>
                <w:rFonts w:hint="default"/>
                <w:bCs/>
                <w:sz w:val="24"/>
                <w:szCs w:val="22"/>
                <w:highlight w:val="none"/>
              </w:rPr>
              <w:t>（2）</w:t>
            </w:r>
            <w:r>
              <w:rPr>
                <w:bCs/>
                <w:sz w:val="24"/>
                <w:szCs w:val="22"/>
                <w:highlight w:val="none"/>
              </w:rPr>
              <w:t>废水</w:t>
            </w:r>
            <w:r>
              <w:rPr>
                <w:rFonts w:hint="default"/>
                <w:bCs/>
                <w:sz w:val="24"/>
                <w:szCs w:val="22"/>
                <w:highlight w:val="none"/>
              </w:rPr>
              <w:t>回用</w:t>
            </w:r>
            <w:r>
              <w:rPr>
                <w:bCs/>
                <w:sz w:val="24"/>
                <w:szCs w:val="22"/>
                <w:highlight w:val="none"/>
              </w:rPr>
              <w:t>达标性分析</w:t>
            </w:r>
          </w:p>
          <w:p>
            <w:pPr>
              <w:spacing w:line="360" w:lineRule="auto"/>
              <w:ind w:firstLine="436" w:firstLineChars="200"/>
              <w:rPr>
                <w:color w:val="000000"/>
                <w:sz w:val="24"/>
                <w:szCs w:val="22"/>
                <w:highlight w:val="none"/>
              </w:rPr>
            </w:pPr>
            <w:r>
              <w:rPr>
                <w:bCs/>
                <w:sz w:val="24"/>
                <w:szCs w:val="22"/>
                <w:highlight w:val="none"/>
              </w:rPr>
              <w:t>项目排水主要为</w:t>
            </w:r>
            <w:r>
              <w:rPr>
                <w:rFonts w:hint="eastAsia" w:ascii="Times New Roman" w:hAnsi="Times New Roman" w:cs="Times New Roman"/>
                <w:bCs/>
                <w:sz w:val="24"/>
                <w:szCs w:val="22"/>
                <w:highlight w:val="none"/>
                <w:lang w:eastAsia="zh-CN"/>
              </w:rPr>
              <w:t>员工生活用水</w:t>
            </w:r>
            <w:r>
              <w:rPr>
                <w:rFonts w:hint="default"/>
                <w:bCs/>
                <w:sz w:val="24"/>
                <w:szCs w:val="22"/>
                <w:highlight w:val="none"/>
              </w:rPr>
              <w:t>和</w:t>
            </w:r>
            <w:r>
              <w:rPr>
                <w:rFonts w:hint="eastAsia" w:ascii="Times New Roman" w:hAnsi="Times New Roman" w:cs="Times New Roman"/>
                <w:bCs/>
                <w:sz w:val="24"/>
                <w:szCs w:val="22"/>
                <w:highlight w:val="none"/>
                <w:lang w:eastAsia="zh-CN"/>
              </w:rPr>
              <w:t>顾客盥洗废水</w:t>
            </w:r>
            <w:r>
              <w:rPr>
                <w:bCs/>
                <w:color w:val="000000"/>
                <w:sz w:val="24"/>
                <w:szCs w:val="22"/>
                <w:highlight w:val="none"/>
              </w:rPr>
              <w:t>，</w:t>
            </w:r>
            <w:r>
              <w:rPr>
                <w:rFonts w:hint="default"/>
                <w:bCs/>
                <w:color w:val="000000"/>
                <w:sz w:val="24"/>
                <w:szCs w:val="22"/>
                <w:highlight w:val="none"/>
              </w:rPr>
              <w:t>二</w:t>
            </w:r>
            <w:r>
              <w:rPr>
                <w:bCs/>
                <w:color w:val="000000"/>
                <w:sz w:val="24"/>
                <w:szCs w:val="22"/>
                <w:highlight w:val="none"/>
              </w:rPr>
              <w:t>者混合之后</w:t>
            </w:r>
            <w:r>
              <w:rPr>
                <w:rFonts w:hint="eastAsia" w:ascii="Times New Roman" w:hAnsi="Times New Roman" w:cs="Times New Roman"/>
                <w:bCs/>
                <w:color w:val="000000"/>
                <w:sz w:val="24"/>
                <w:szCs w:val="22"/>
                <w:highlight w:val="none"/>
                <w:lang w:eastAsia="zh-CN"/>
              </w:rPr>
              <w:t>为生活污水，生活污水</w:t>
            </w:r>
            <w:r>
              <w:rPr>
                <w:bCs/>
                <w:color w:val="000000"/>
                <w:sz w:val="24"/>
                <w:szCs w:val="22"/>
                <w:highlight w:val="none"/>
              </w:rPr>
              <w:t>的水质指标浓度预测值见下</w:t>
            </w:r>
            <w:r>
              <w:rPr>
                <w:color w:val="000000"/>
                <w:sz w:val="24"/>
                <w:szCs w:val="22"/>
                <w:highlight w:val="none"/>
              </w:rPr>
              <w:t>7-</w:t>
            </w:r>
            <w:r>
              <w:rPr>
                <w:rFonts w:hint="eastAsia" w:cs="Times New Roman"/>
                <w:color w:val="000000"/>
                <w:sz w:val="24"/>
                <w:szCs w:val="22"/>
                <w:highlight w:val="none"/>
                <w:lang w:val="en-US" w:eastAsia="zh-CN"/>
              </w:rPr>
              <w:t>10</w:t>
            </w:r>
            <w:r>
              <w:rPr>
                <w:color w:val="000000"/>
                <w:sz w:val="24"/>
                <w:szCs w:val="22"/>
                <w:highlight w:val="none"/>
              </w:rPr>
              <w:t>。</w:t>
            </w:r>
          </w:p>
          <w:p>
            <w:pPr>
              <w:ind w:firstLine="376" w:firstLineChars="200"/>
              <w:jc w:val="center"/>
              <w:rPr>
                <w:b/>
                <w:color w:val="000000"/>
                <w:sz w:val="21"/>
                <w:szCs w:val="21"/>
                <w:highlight w:val="none"/>
              </w:rPr>
            </w:pPr>
            <w:r>
              <w:rPr>
                <w:b/>
                <w:color w:val="000000"/>
                <w:sz w:val="21"/>
                <w:szCs w:val="21"/>
                <w:highlight w:val="none"/>
              </w:rPr>
              <w:t>表7-</w:t>
            </w:r>
            <w:r>
              <w:rPr>
                <w:rFonts w:hint="eastAsia" w:cs="Times New Roman"/>
                <w:b/>
                <w:color w:val="000000"/>
                <w:sz w:val="21"/>
                <w:szCs w:val="21"/>
                <w:highlight w:val="none"/>
                <w:lang w:val="en-US" w:eastAsia="zh-CN"/>
              </w:rPr>
              <w:t>10</w:t>
            </w:r>
            <w:r>
              <w:rPr>
                <w:b/>
                <w:color w:val="000000"/>
                <w:sz w:val="21"/>
                <w:szCs w:val="21"/>
                <w:highlight w:val="none"/>
              </w:rPr>
              <w:t xml:space="preserve">  项目废水排放情况一览表</w:t>
            </w:r>
          </w:p>
          <w:tbl>
            <w:tblPr>
              <w:tblStyle w:val="34"/>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15"/>
              <w:gridCol w:w="980"/>
              <w:gridCol w:w="896"/>
              <w:gridCol w:w="985"/>
              <w:gridCol w:w="947"/>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3815" w:type="dxa"/>
                  <w:noWrap w:val="0"/>
                  <w:vAlign w:val="center"/>
                </w:tcPr>
                <w:p>
                  <w:pPr>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污染物类别</w:t>
                  </w:r>
                </w:p>
              </w:tc>
              <w:tc>
                <w:tcPr>
                  <w:tcW w:w="980" w:type="dxa"/>
                  <w:noWrap w:val="0"/>
                  <w:vAlign w:val="center"/>
                </w:tcPr>
                <w:p>
                  <w:pPr>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COD</w:t>
                  </w:r>
                </w:p>
              </w:tc>
              <w:tc>
                <w:tcPr>
                  <w:tcW w:w="896" w:type="dxa"/>
                  <w:noWrap w:val="0"/>
                  <w:vAlign w:val="center"/>
                </w:tcPr>
                <w:p>
                  <w:pPr>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BOD</w:t>
                  </w:r>
                  <w:r>
                    <w:rPr>
                      <w:rFonts w:ascii="Times New Roman" w:hAnsi="Times New Roman" w:cs="Times New Roman"/>
                      <w:color w:val="000000"/>
                      <w:sz w:val="21"/>
                      <w:szCs w:val="21"/>
                      <w:highlight w:val="none"/>
                      <w:vertAlign w:val="subscript"/>
                    </w:rPr>
                    <w:t>5</w:t>
                  </w:r>
                </w:p>
              </w:tc>
              <w:tc>
                <w:tcPr>
                  <w:tcW w:w="985" w:type="dxa"/>
                  <w:noWrap w:val="0"/>
                  <w:vAlign w:val="center"/>
                </w:tcPr>
                <w:p>
                  <w:pPr>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氨氮</w:t>
                  </w:r>
                </w:p>
              </w:tc>
              <w:tc>
                <w:tcPr>
                  <w:tcW w:w="947" w:type="dxa"/>
                  <w:noWrap w:val="0"/>
                  <w:vAlign w:val="center"/>
                </w:tcPr>
                <w:p>
                  <w:pPr>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SS</w:t>
                  </w:r>
                </w:p>
              </w:tc>
              <w:tc>
                <w:tcPr>
                  <w:tcW w:w="1324" w:type="dxa"/>
                  <w:noWrap w:val="0"/>
                  <w:vAlign w:val="center"/>
                </w:tcPr>
                <w:p>
                  <w:pPr>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动植物油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3815" w:type="dxa"/>
                  <w:noWrap w:val="0"/>
                  <w:vAlign w:val="center"/>
                </w:tcPr>
                <w:p>
                  <w:pPr>
                    <w:jc w:val="center"/>
                    <w:rPr>
                      <w:rFonts w:ascii="Times New Roman" w:hAnsi="Times New Roman" w:cs="Times New Roman"/>
                      <w:color w:val="000000"/>
                      <w:sz w:val="21"/>
                      <w:szCs w:val="21"/>
                      <w:highlight w:val="none"/>
                    </w:rPr>
                  </w:pPr>
                  <w:r>
                    <w:rPr>
                      <w:rFonts w:hint="eastAsia" w:ascii="Times New Roman" w:hAnsi="Times New Roman" w:cs="Times New Roman"/>
                      <w:color w:val="000000"/>
                      <w:sz w:val="21"/>
                      <w:szCs w:val="21"/>
                      <w:highlight w:val="none"/>
                      <w:lang w:eastAsia="zh-CN"/>
                    </w:rPr>
                    <w:t>生活污水</w:t>
                  </w:r>
                  <w:r>
                    <w:rPr>
                      <w:rFonts w:hint="default" w:ascii="Times New Roman" w:hAnsi="Times New Roman" w:cs="Times New Roman"/>
                      <w:color w:val="000000"/>
                      <w:sz w:val="21"/>
                      <w:szCs w:val="21"/>
                      <w:highlight w:val="none"/>
                    </w:rPr>
                    <w:t>（mg/L）</w:t>
                  </w:r>
                </w:p>
              </w:tc>
              <w:tc>
                <w:tcPr>
                  <w:tcW w:w="980" w:type="dxa"/>
                  <w:noWrap w:val="0"/>
                  <w:vAlign w:val="center"/>
                </w:tcPr>
                <w:p>
                  <w:pPr>
                    <w:jc w:val="center"/>
                    <w:rPr>
                      <w:rFonts w:hint="default" w:ascii="Times New Roman" w:hAnsi="Times New Roman" w:cs="Times New Roman"/>
                      <w:color w:val="000000"/>
                      <w:sz w:val="21"/>
                      <w:szCs w:val="21"/>
                      <w:highlight w:val="none"/>
                      <w:lang w:val="en-US"/>
                    </w:rPr>
                  </w:pPr>
                  <w:r>
                    <w:rPr>
                      <w:rFonts w:hint="eastAsia" w:ascii="Times New Roman" w:hAnsi="Times New Roman" w:cs="Times New Roman"/>
                      <w:color w:val="000000"/>
                      <w:sz w:val="21"/>
                      <w:szCs w:val="21"/>
                      <w:highlight w:val="none"/>
                      <w:lang w:val="en-US" w:eastAsia="zh-CN"/>
                    </w:rPr>
                    <w:t>292.9</w:t>
                  </w:r>
                </w:p>
              </w:tc>
              <w:tc>
                <w:tcPr>
                  <w:tcW w:w="896" w:type="dxa"/>
                  <w:noWrap w:val="0"/>
                  <w:vAlign w:val="center"/>
                </w:tcPr>
                <w:p>
                  <w:pPr>
                    <w:jc w:val="center"/>
                    <w:rPr>
                      <w:rFonts w:hint="default" w:ascii="Times New Roman" w:hAnsi="Times New Roman" w:cs="Times New Roman"/>
                      <w:color w:val="000000"/>
                      <w:sz w:val="21"/>
                      <w:szCs w:val="21"/>
                      <w:highlight w:val="none"/>
                      <w:lang w:val="en-US"/>
                    </w:rPr>
                  </w:pPr>
                  <w:r>
                    <w:rPr>
                      <w:rFonts w:hint="eastAsia" w:ascii="Times New Roman" w:hAnsi="Times New Roman" w:cs="Times New Roman"/>
                      <w:color w:val="000000"/>
                      <w:sz w:val="21"/>
                      <w:szCs w:val="21"/>
                      <w:highlight w:val="none"/>
                      <w:lang w:val="en-US" w:eastAsia="zh-CN"/>
                    </w:rPr>
                    <w:t>131</w:t>
                  </w:r>
                </w:p>
              </w:tc>
              <w:tc>
                <w:tcPr>
                  <w:tcW w:w="985" w:type="dxa"/>
                  <w:noWrap w:val="0"/>
                  <w:vAlign w:val="center"/>
                </w:tcPr>
                <w:p>
                  <w:pPr>
                    <w:jc w:val="center"/>
                    <w:rPr>
                      <w:rFonts w:hint="default" w:ascii="Times New Roman" w:hAnsi="Times New Roman" w:cs="Times New Roman"/>
                      <w:color w:val="000000"/>
                      <w:sz w:val="21"/>
                      <w:szCs w:val="21"/>
                      <w:highlight w:val="none"/>
                      <w:lang w:val="en-US"/>
                    </w:rPr>
                  </w:pPr>
                  <w:r>
                    <w:rPr>
                      <w:rFonts w:hint="eastAsia" w:ascii="Times New Roman" w:hAnsi="Times New Roman" w:cs="Times New Roman"/>
                      <w:color w:val="000000"/>
                      <w:sz w:val="21"/>
                      <w:szCs w:val="21"/>
                      <w:highlight w:val="none"/>
                      <w:lang w:val="en-US" w:eastAsia="zh-CN"/>
                    </w:rPr>
                    <w:t>17.6</w:t>
                  </w:r>
                </w:p>
              </w:tc>
              <w:tc>
                <w:tcPr>
                  <w:tcW w:w="947" w:type="dxa"/>
                  <w:noWrap w:val="0"/>
                  <w:vAlign w:val="center"/>
                </w:tcPr>
                <w:p>
                  <w:pPr>
                    <w:jc w:val="center"/>
                    <w:rPr>
                      <w:rFonts w:hint="default" w:ascii="Times New Roman" w:hAnsi="Times New Roman" w:cs="Times New Roman"/>
                      <w:color w:val="000000"/>
                      <w:sz w:val="21"/>
                      <w:szCs w:val="21"/>
                      <w:highlight w:val="none"/>
                      <w:lang w:val="en-US"/>
                    </w:rPr>
                  </w:pPr>
                  <w:r>
                    <w:rPr>
                      <w:rFonts w:hint="eastAsia" w:ascii="Times New Roman" w:hAnsi="Times New Roman" w:cs="Times New Roman"/>
                      <w:color w:val="000000"/>
                      <w:sz w:val="21"/>
                      <w:szCs w:val="21"/>
                      <w:highlight w:val="none"/>
                      <w:lang w:val="en-US" w:eastAsia="zh-CN"/>
                    </w:rPr>
                    <w:t>188.6</w:t>
                  </w:r>
                </w:p>
              </w:tc>
              <w:tc>
                <w:tcPr>
                  <w:tcW w:w="1324" w:type="dxa"/>
                  <w:noWrap w:val="0"/>
                  <w:vAlign w:val="center"/>
                </w:tcPr>
                <w:p>
                  <w:pPr>
                    <w:jc w:val="center"/>
                    <w:rPr>
                      <w:rFonts w:hint="default" w:ascii="Times New Roman" w:hAnsi="Times New Roman" w:cs="Times New Roman"/>
                      <w:color w:val="000000"/>
                      <w:sz w:val="21"/>
                      <w:szCs w:val="21"/>
                      <w:highlight w:val="none"/>
                      <w:lang w:val="en-US"/>
                    </w:rPr>
                  </w:pPr>
                  <w:r>
                    <w:rPr>
                      <w:rFonts w:hint="eastAsia" w:ascii="Times New Roman" w:hAnsi="Times New Roman" w:cs="Times New Roman"/>
                      <w:color w:val="000000"/>
                      <w:sz w:val="21"/>
                      <w:szCs w:val="21"/>
                      <w:highlight w:val="none"/>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815" w:type="dxa"/>
                  <w:noWrap w:val="0"/>
                  <w:vAlign w:val="center"/>
                </w:tcPr>
                <w:p>
                  <w:pPr>
                    <w:jc w:val="center"/>
                    <w:rPr>
                      <w:rFonts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一体化埋地式中水回用膜处理系统效率（%）</w:t>
                  </w:r>
                </w:p>
              </w:tc>
              <w:tc>
                <w:tcPr>
                  <w:tcW w:w="980" w:type="dxa"/>
                  <w:noWrap w:val="0"/>
                  <w:vAlign w:val="center"/>
                </w:tcPr>
                <w:p>
                  <w:pPr>
                    <w:jc w:val="center"/>
                    <w:rPr>
                      <w:rFonts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69.3</w:t>
                  </w:r>
                </w:p>
              </w:tc>
              <w:tc>
                <w:tcPr>
                  <w:tcW w:w="896" w:type="dxa"/>
                  <w:noWrap w:val="0"/>
                  <w:vAlign w:val="center"/>
                </w:tcPr>
                <w:p>
                  <w:pPr>
                    <w:jc w:val="center"/>
                    <w:rPr>
                      <w:rFonts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93.9</w:t>
                  </w:r>
                </w:p>
              </w:tc>
              <w:tc>
                <w:tcPr>
                  <w:tcW w:w="985" w:type="dxa"/>
                  <w:noWrap w:val="0"/>
                  <w:vAlign w:val="center"/>
                </w:tcPr>
                <w:p>
                  <w:pPr>
                    <w:jc w:val="center"/>
                    <w:rPr>
                      <w:rFonts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51.8</w:t>
                  </w:r>
                </w:p>
              </w:tc>
              <w:tc>
                <w:tcPr>
                  <w:tcW w:w="947" w:type="dxa"/>
                  <w:noWrap w:val="0"/>
                  <w:vAlign w:val="center"/>
                </w:tcPr>
                <w:p>
                  <w:pPr>
                    <w:jc w:val="center"/>
                    <w:rPr>
                      <w:rFonts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68.2</w:t>
                  </w:r>
                </w:p>
              </w:tc>
              <w:tc>
                <w:tcPr>
                  <w:tcW w:w="1324" w:type="dxa"/>
                  <w:noWrap w:val="0"/>
                  <w:vAlign w:val="center"/>
                </w:tcPr>
                <w:p>
                  <w:pPr>
                    <w:jc w:val="center"/>
                    <w:rPr>
                      <w:rFonts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815" w:type="dxa"/>
                  <w:noWrap w:val="0"/>
                  <w:vAlign w:val="center"/>
                </w:tcPr>
                <w:p>
                  <w:pPr>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出水水质（mg/L）</w:t>
                  </w:r>
                </w:p>
              </w:tc>
              <w:tc>
                <w:tcPr>
                  <w:tcW w:w="980" w:type="dxa"/>
                  <w:noWrap w:val="0"/>
                  <w:vAlign w:val="center"/>
                </w:tcPr>
                <w:p>
                  <w:pPr>
                    <w:jc w:val="center"/>
                    <w:rPr>
                      <w:rFonts w:hint="default" w:ascii="Times New Roman" w:hAnsi="Times New Roman" w:cs="Times New Roman"/>
                      <w:color w:val="000000"/>
                      <w:sz w:val="21"/>
                      <w:szCs w:val="21"/>
                      <w:highlight w:val="none"/>
                      <w:lang w:val="en-US"/>
                    </w:rPr>
                  </w:pPr>
                  <w:r>
                    <w:rPr>
                      <w:rFonts w:hint="eastAsia" w:ascii="Times New Roman" w:hAnsi="Times New Roman" w:cs="Times New Roman"/>
                      <w:color w:val="000000"/>
                      <w:sz w:val="21"/>
                      <w:szCs w:val="21"/>
                      <w:highlight w:val="none"/>
                      <w:lang w:val="en-US" w:eastAsia="zh-CN"/>
                    </w:rPr>
                    <w:t>90</w:t>
                  </w:r>
                </w:p>
              </w:tc>
              <w:tc>
                <w:tcPr>
                  <w:tcW w:w="896" w:type="dxa"/>
                  <w:noWrap w:val="0"/>
                  <w:vAlign w:val="center"/>
                </w:tcPr>
                <w:p>
                  <w:pPr>
                    <w:jc w:val="center"/>
                    <w:rPr>
                      <w:rFonts w:hint="default" w:ascii="Times New Roman" w:hAnsi="Times New Roman" w:cs="Times New Roman"/>
                      <w:color w:val="000000"/>
                      <w:sz w:val="21"/>
                      <w:szCs w:val="21"/>
                      <w:highlight w:val="none"/>
                      <w:lang w:val="en-US"/>
                    </w:rPr>
                  </w:pPr>
                  <w:r>
                    <w:rPr>
                      <w:rFonts w:hint="eastAsia" w:ascii="Times New Roman" w:hAnsi="Times New Roman" w:cs="Times New Roman"/>
                      <w:color w:val="000000"/>
                      <w:sz w:val="21"/>
                      <w:szCs w:val="21"/>
                      <w:highlight w:val="none"/>
                      <w:lang w:val="en-US" w:eastAsia="zh-CN"/>
                    </w:rPr>
                    <w:t>8.0</w:t>
                  </w:r>
                </w:p>
              </w:tc>
              <w:tc>
                <w:tcPr>
                  <w:tcW w:w="985" w:type="dxa"/>
                  <w:noWrap w:val="0"/>
                  <w:vAlign w:val="center"/>
                </w:tcPr>
                <w:p>
                  <w:pPr>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8.5</w:t>
                  </w:r>
                </w:p>
              </w:tc>
              <w:tc>
                <w:tcPr>
                  <w:tcW w:w="947" w:type="dxa"/>
                  <w:noWrap w:val="0"/>
                  <w:vAlign w:val="center"/>
                </w:tcPr>
                <w:p>
                  <w:pPr>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60</w:t>
                  </w:r>
                </w:p>
              </w:tc>
              <w:tc>
                <w:tcPr>
                  <w:tcW w:w="1324" w:type="dxa"/>
                  <w:noWrap w:val="0"/>
                  <w:vAlign w:val="center"/>
                </w:tcPr>
                <w:p>
                  <w:pPr>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815" w:type="dxa"/>
                  <w:noWrap w:val="0"/>
                  <w:vAlign w:val="center"/>
                </w:tcPr>
                <w:p>
                  <w:pPr>
                    <w:spacing w:line="240" w:lineRule="atLeas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《污水综合排放标准》</w:t>
                  </w:r>
                  <w:r>
                    <w:rPr>
                      <w:rFonts w:hint="default" w:ascii="Times New Roman" w:hAnsi="Times New Roman" w:cs="Times New Roman"/>
                      <w:color w:val="000000"/>
                      <w:sz w:val="21"/>
                      <w:szCs w:val="21"/>
                      <w:highlight w:val="none"/>
                    </w:rPr>
                    <w:t>（GB8978-1996）一</w:t>
                  </w:r>
                  <w:r>
                    <w:rPr>
                      <w:rFonts w:ascii="Times New Roman" w:hAnsi="Times New Roman" w:cs="Times New Roman"/>
                      <w:color w:val="000000"/>
                      <w:sz w:val="21"/>
                      <w:szCs w:val="21"/>
                      <w:highlight w:val="none"/>
                    </w:rPr>
                    <w:t>级标准</w:t>
                  </w:r>
                </w:p>
              </w:tc>
              <w:tc>
                <w:tcPr>
                  <w:tcW w:w="980" w:type="dxa"/>
                  <w:noWrap w:val="0"/>
                  <w:vAlign w:val="center"/>
                </w:tcPr>
                <w:p>
                  <w:pPr>
                    <w:spacing w:line="240" w:lineRule="atLeast"/>
                    <w:jc w:val="center"/>
                    <w:rPr>
                      <w:rFonts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100</w:t>
                  </w:r>
                </w:p>
              </w:tc>
              <w:tc>
                <w:tcPr>
                  <w:tcW w:w="896" w:type="dxa"/>
                  <w:noWrap w:val="0"/>
                  <w:vAlign w:val="center"/>
                </w:tcPr>
                <w:p>
                  <w:pPr>
                    <w:spacing w:line="240" w:lineRule="atLeast"/>
                    <w:jc w:val="center"/>
                    <w:rPr>
                      <w:rFonts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w:t>
                  </w:r>
                </w:p>
              </w:tc>
              <w:tc>
                <w:tcPr>
                  <w:tcW w:w="985" w:type="dxa"/>
                  <w:noWrap w:val="0"/>
                  <w:vAlign w:val="center"/>
                </w:tcPr>
                <w:p>
                  <w:pPr>
                    <w:spacing w:line="240" w:lineRule="atLeas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w:t>
                  </w:r>
                </w:p>
              </w:tc>
              <w:tc>
                <w:tcPr>
                  <w:tcW w:w="947" w:type="dxa"/>
                  <w:noWrap w:val="0"/>
                  <w:vAlign w:val="center"/>
                </w:tcPr>
                <w:p>
                  <w:pPr>
                    <w:spacing w:line="240" w:lineRule="atLeast"/>
                    <w:jc w:val="center"/>
                    <w:rPr>
                      <w:rFonts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70</w:t>
                  </w:r>
                </w:p>
              </w:tc>
              <w:tc>
                <w:tcPr>
                  <w:tcW w:w="1324" w:type="dxa"/>
                  <w:noWrap w:val="0"/>
                  <w:vAlign w:val="center"/>
                </w:tcPr>
                <w:p>
                  <w:pPr>
                    <w:spacing w:line="240" w:lineRule="atLeast"/>
                    <w:jc w:val="center"/>
                    <w:rPr>
                      <w:rFonts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815" w:type="dxa"/>
                  <w:noWrap w:val="0"/>
                  <w:vAlign w:val="center"/>
                </w:tcPr>
                <w:p>
                  <w:pPr>
                    <w:widowControl/>
                    <w:jc w:val="center"/>
                    <w:rPr>
                      <w:rFonts w:ascii="Times New Roman" w:hAnsi="Times New Roman" w:cs="Times New Roman"/>
                      <w:color w:val="000000"/>
                      <w:sz w:val="21"/>
                      <w:szCs w:val="21"/>
                      <w:highlight w:val="none"/>
                    </w:rPr>
                  </w:pPr>
                  <w:r>
                    <w:rPr>
                      <w:rFonts w:hint="default" w:ascii="Times New Roman" w:hAnsi="Times New Roman" w:cs="Times New Roman"/>
                      <w:color w:val="000000"/>
                      <w:kern w:val="0"/>
                      <w:sz w:val="21"/>
                      <w:szCs w:val="21"/>
                      <w:highlight w:val="none"/>
                    </w:rPr>
                    <w:t>《城市污水再生利用城市杂用水水质标准》（GB T 18920-2002）</w:t>
                  </w:r>
                </w:p>
              </w:tc>
              <w:tc>
                <w:tcPr>
                  <w:tcW w:w="980" w:type="dxa"/>
                  <w:noWrap w:val="0"/>
                  <w:vAlign w:val="center"/>
                </w:tcPr>
                <w:p>
                  <w:pPr>
                    <w:snapToGrid w:val="0"/>
                    <w:ind w:left="420" w:hanging="420"/>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w:t>
                  </w:r>
                </w:p>
              </w:tc>
              <w:tc>
                <w:tcPr>
                  <w:tcW w:w="896" w:type="dxa"/>
                  <w:noWrap w:val="0"/>
                  <w:vAlign w:val="center"/>
                </w:tcPr>
                <w:p>
                  <w:pPr>
                    <w:snapToGrid w:val="0"/>
                    <w:ind w:left="420" w:hanging="420"/>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20</w:t>
                  </w:r>
                </w:p>
              </w:tc>
              <w:tc>
                <w:tcPr>
                  <w:tcW w:w="985" w:type="dxa"/>
                  <w:noWrap w:val="0"/>
                  <w:vAlign w:val="center"/>
                </w:tcPr>
                <w:p>
                  <w:pPr>
                    <w:snapToGrid w:val="0"/>
                    <w:ind w:left="420" w:hanging="420"/>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20</w:t>
                  </w:r>
                </w:p>
              </w:tc>
              <w:tc>
                <w:tcPr>
                  <w:tcW w:w="947" w:type="dxa"/>
                  <w:noWrap w:val="0"/>
                  <w:vAlign w:val="center"/>
                </w:tcPr>
                <w:p>
                  <w:pPr>
                    <w:snapToGrid w:val="0"/>
                    <w:ind w:left="420" w:hanging="420"/>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w:t>
                  </w:r>
                </w:p>
              </w:tc>
              <w:tc>
                <w:tcPr>
                  <w:tcW w:w="1324" w:type="dxa"/>
                  <w:noWrap w:val="0"/>
                  <w:vAlign w:val="center"/>
                </w:tcPr>
                <w:p>
                  <w:pPr>
                    <w:snapToGrid w:val="0"/>
                    <w:ind w:left="420" w:hanging="420"/>
                    <w:jc w:val="center"/>
                    <w:rPr>
                      <w:rFonts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w:t>
                  </w:r>
                </w:p>
              </w:tc>
            </w:tr>
          </w:tbl>
          <w:p>
            <w:pPr>
              <w:widowControl/>
              <w:adjustRightInd w:val="0"/>
              <w:snapToGrid w:val="0"/>
              <w:spacing w:line="360" w:lineRule="auto"/>
              <w:ind w:firstLine="482"/>
              <w:jc w:val="left"/>
              <w:rPr>
                <w:kern w:val="0"/>
                <w:sz w:val="24"/>
                <w:szCs w:val="24"/>
                <w:highlight w:val="none"/>
              </w:rPr>
            </w:pPr>
            <w:r>
              <w:rPr>
                <w:color w:val="000000"/>
                <w:kern w:val="0"/>
                <w:sz w:val="24"/>
                <w:highlight w:val="none"/>
              </w:rPr>
              <w:t>根据</w:t>
            </w:r>
            <w:r>
              <w:rPr>
                <w:rFonts w:hint="default"/>
                <w:color w:val="000000"/>
                <w:kern w:val="0"/>
                <w:sz w:val="24"/>
                <w:highlight w:val="none"/>
              </w:rPr>
              <w:t>上表可知</w:t>
            </w:r>
            <w:r>
              <w:rPr>
                <w:color w:val="000000"/>
                <w:kern w:val="0"/>
                <w:sz w:val="24"/>
                <w:highlight w:val="none"/>
              </w:rPr>
              <w:t>，</w:t>
            </w:r>
            <w:r>
              <w:rPr>
                <w:rFonts w:hAnsi="Times New Roman"/>
                <w:kern w:val="0"/>
                <w:sz w:val="24"/>
                <w:highlight w:val="none"/>
              </w:rPr>
              <w:t>经</w:t>
            </w:r>
            <w:r>
              <w:rPr>
                <w:rFonts w:hint="default" w:hAnsi="Times New Roman"/>
                <w:kern w:val="0"/>
                <w:sz w:val="24"/>
                <w:highlight w:val="none"/>
              </w:rPr>
              <w:t>一体化埋地式中水回用膜处理系统处理后</w:t>
            </w:r>
            <w:r>
              <w:rPr>
                <w:rFonts w:hAnsi="Times New Roman"/>
                <w:kern w:val="0"/>
                <w:sz w:val="24"/>
                <w:highlight w:val="none"/>
              </w:rPr>
              <w:t>的污水水质浓度可以满足</w:t>
            </w:r>
            <w:r>
              <w:rPr>
                <w:color w:val="000000"/>
                <w:kern w:val="0"/>
                <w:sz w:val="24"/>
                <w:highlight w:val="none"/>
              </w:rPr>
              <w:t>《污水综合排放标准》（GB8978-1996）</w:t>
            </w:r>
            <w:r>
              <w:rPr>
                <w:rFonts w:hint="default"/>
                <w:color w:val="000000"/>
                <w:kern w:val="0"/>
                <w:sz w:val="24"/>
                <w:highlight w:val="none"/>
              </w:rPr>
              <w:t>一</w:t>
            </w:r>
            <w:r>
              <w:rPr>
                <w:color w:val="000000"/>
                <w:kern w:val="0"/>
                <w:sz w:val="24"/>
                <w:highlight w:val="none"/>
              </w:rPr>
              <w:t>级标准</w:t>
            </w:r>
            <w:r>
              <w:rPr>
                <w:rFonts w:hint="default"/>
                <w:color w:val="000000"/>
                <w:kern w:val="0"/>
                <w:sz w:val="24"/>
                <w:highlight w:val="none"/>
              </w:rPr>
              <w:t>及《城市污水再生利用城市杂用水水质标准》（GB T 18920-2002）中</w:t>
            </w:r>
            <w:r>
              <w:rPr>
                <w:rFonts w:hint="eastAsia" w:ascii="Times New Roman" w:hAnsi="Times New Roman" w:cs="Times New Roman"/>
                <w:color w:val="000000"/>
                <w:kern w:val="0"/>
                <w:sz w:val="24"/>
                <w:highlight w:val="none"/>
                <w:lang w:eastAsia="zh-CN"/>
              </w:rPr>
              <w:t>城市</w:t>
            </w:r>
            <w:r>
              <w:rPr>
                <w:rFonts w:hint="default"/>
                <w:color w:val="000000"/>
                <w:kern w:val="0"/>
                <w:sz w:val="24"/>
                <w:highlight w:val="none"/>
              </w:rPr>
              <w:t>绿化水质标准。</w:t>
            </w:r>
            <w:r>
              <w:rPr>
                <w:kern w:val="0"/>
                <w:sz w:val="24"/>
                <w:szCs w:val="24"/>
                <w:highlight w:val="none"/>
              </w:rPr>
              <w:t>因此，对周围水环境影响较小。</w:t>
            </w:r>
          </w:p>
          <w:p>
            <w:pPr>
              <w:widowControl/>
              <w:adjustRightInd w:val="0"/>
              <w:snapToGrid w:val="0"/>
              <w:spacing w:line="360" w:lineRule="auto"/>
              <w:ind w:firstLine="436" w:firstLineChars="200"/>
              <w:jc w:val="left"/>
              <w:rPr>
                <w:kern w:val="0"/>
                <w:sz w:val="24"/>
                <w:szCs w:val="24"/>
                <w:highlight w:val="none"/>
              </w:rPr>
            </w:pPr>
            <w:r>
              <w:rPr>
                <w:kern w:val="0"/>
                <w:sz w:val="24"/>
                <w:szCs w:val="24"/>
                <w:highlight w:val="none"/>
              </w:rPr>
              <w:t>（</w:t>
            </w:r>
            <w:r>
              <w:rPr>
                <w:rFonts w:hint="default"/>
                <w:kern w:val="0"/>
                <w:sz w:val="24"/>
                <w:szCs w:val="24"/>
                <w:highlight w:val="none"/>
              </w:rPr>
              <w:t>3</w:t>
            </w:r>
            <w:r>
              <w:rPr>
                <w:kern w:val="0"/>
                <w:sz w:val="24"/>
                <w:szCs w:val="24"/>
                <w:highlight w:val="none"/>
              </w:rPr>
              <w:t>）废水依托西咸北环线</w:t>
            </w:r>
            <w:r>
              <w:rPr>
                <w:rFonts w:hint="eastAsia" w:ascii="Times New Roman" w:hAnsi="Times New Roman" w:cs="Times New Roman"/>
                <w:kern w:val="0"/>
                <w:sz w:val="24"/>
                <w:szCs w:val="24"/>
                <w:highlight w:val="none"/>
                <w:lang w:eastAsia="zh-CN"/>
              </w:rPr>
              <w:t>沣京</w:t>
            </w:r>
            <w:r>
              <w:rPr>
                <w:kern w:val="0"/>
                <w:sz w:val="24"/>
                <w:szCs w:val="24"/>
                <w:highlight w:val="none"/>
              </w:rPr>
              <w:t>服务区污水处理系统可行性分析</w:t>
            </w:r>
          </w:p>
          <w:p>
            <w:pPr>
              <w:widowControl/>
              <w:adjustRightInd w:val="0"/>
              <w:snapToGrid w:val="0"/>
              <w:spacing w:line="360" w:lineRule="auto"/>
              <w:ind w:firstLine="436" w:firstLineChars="200"/>
              <w:jc w:val="left"/>
              <w:rPr>
                <w:rFonts w:hint="default"/>
                <w:kern w:val="0"/>
                <w:sz w:val="24"/>
                <w:szCs w:val="24"/>
                <w:highlight w:val="none"/>
              </w:rPr>
            </w:pPr>
            <w:r>
              <w:rPr>
                <w:kern w:val="0"/>
                <w:sz w:val="24"/>
                <w:szCs w:val="24"/>
                <w:highlight w:val="none"/>
              </w:rPr>
              <w:t>西咸北环线</w:t>
            </w:r>
            <w:r>
              <w:rPr>
                <w:rFonts w:hint="eastAsia" w:ascii="Times New Roman" w:hAnsi="Times New Roman" w:cs="Times New Roman"/>
                <w:kern w:val="0"/>
                <w:sz w:val="24"/>
                <w:szCs w:val="24"/>
                <w:highlight w:val="none"/>
                <w:lang w:eastAsia="zh-CN"/>
              </w:rPr>
              <w:t>沣京</w:t>
            </w:r>
            <w:r>
              <w:rPr>
                <w:kern w:val="0"/>
                <w:sz w:val="24"/>
                <w:szCs w:val="24"/>
                <w:highlight w:val="none"/>
              </w:rPr>
              <w:t>服务区污水处理系统采取的污水处理工艺为化粪池+生物接触氧化池+MBR膜处理工艺，其废水处理规模为25立方米/日，处理的废水类型主要为服务区生活污水，设计出水标准为《污水综合排放标准》（GB8978-1996）一级标准及《城市污水再生利用  城市杂用水水质》（GB/T 18920-2002）中水质标准，废水经处理后用于服务区绿化用水，不外排。</w:t>
            </w:r>
            <w:r>
              <w:rPr>
                <w:rFonts w:hint="eastAsia" w:ascii="Times New Roman" w:hAnsi="Times New Roman" w:cs="Times New Roman"/>
                <w:kern w:val="0"/>
                <w:sz w:val="24"/>
                <w:szCs w:val="24"/>
                <w:highlight w:val="none"/>
                <w:lang w:eastAsia="zh-CN"/>
              </w:rPr>
              <w:t>沣京</w:t>
            </w:r>
            <w:r>
              <w:rPr>
                <w:kern w:val="0"/>
                <w:sz w:val="24"/>
                <w:szCs w:val="24"/>
                <w:highlight w:val="none"/>
              </w:rPr>
              <w:t>服务区目前污水产生量约为18.0m</w:t>
            </w:r>
            <w:r>
              <w:rPr>
                <w:kern w:val="0"/>
                <w:sz w:val="24"/>
                <w:szCs w:val="24"/>
                <w:highlight w:val="none"/>
                <w:vertAlign w:val="superscript"/>
              </w:rPr>
              <w:t>3</w:t>
            </w:r>
            <w:r>
              <w:rPr>
                <w:kern w:val="0"/>
                <w:sz w:val="24"/>
                <w:szCs w:val="24"/>
                <w:highlight w:val="none"/>
              </w:rPr>
              <w:t>/d，本项目产生的废水量为最大为</w:t>
            </w:r>
            <w:r>
              <w:rPr>
                <w:rFonts w:hint="eastAsia" w:cs="Times New Roman"/>
                <w:kern w:val="0"/>
                <w:sz w:val="24"/>
                <w:szCs w:val="24"/>
                <w:highlight w:val="none"/>
                <w:lang w:val="en-US" w:eastAsia="zh-CN"/>
              </w:rPr>
              <w:t>0.73</w:t>
            </w:r>
            <w:r>
              <w:rPr>
                <w:kern w:val="0"/>
                <w:sz w:val="24"/>
                <w:szCs w:val="24"/>
                <w:highlight w:val="none"/>
              </w:rPr>
              <w:t>m</w:t>
            </w:r>
            <w:r>
              <w:rPr>
                <w:kern w:val="0"/>
                <w:sz w:val="24"/>
                <w:szCs w:val="24"/>
                <w:highlight w:val="none"/>
                <w:vertAlign w:val="superscript"/>
              </w:rPr>
              <w:t>3</w:t>
            </w:r>
            <w:r>
              <w:rPr>
                <w:kern w:val="0"/>
                <w:sz w:val="24"/>
                <w:szCs w:val="24"/>
                <w:highlight w:val="none"/>
              </w:rPr>
              <w:t>/d，未超出西咸北环线</w:t>
            </w:r>
            <w:r>
              <w:rPr>
                <w:rFonts w:hint="eastAsia" w:ascii="Times New Roman" w:hAnsi="Times New Roman" w:cs="Times New Roman"/>
                <w:kern w:val="0"/>
                <w:sz w:val="24"/>
                <w:szCs w:val="24"/>
                <w:highlight w:val="none"/>
                <w:lang w:eastAsia="zh-CN"/>
              </w:rPr>
              <w:t>沣京</w:t>
            </w:r>
            <w:r>
              <w:rPr>
                <w:kern w:val="0"/>
                <w:sz w:val="24"/>
                <w:szCs w:val="24"/>
                <w:highlight w:val="none"/>
              </w:rPr>
              <w:t>服务区污水处理系统处理量，因此本项目依托</w:t>
            </w:r>
            <w:r>
              <w:rPr>
                <w:rFonts w:hint="eastAsia" w:ascii="Times New Roman" w:hAnsi="Times New Roman" w:cs="Times New Roman"/>
                <w:kern w:val="0"/>
                <w:sz w:val="24"/>
                <w:szCs w:val="24"/>
                <w:highlight w:val="none"/>
                <w:lang w:eastAsia="zh-CN"/>
              </w:rPr>
              <w:t>沣京</w:t>
            </w:r>
            <w:r>
              <w:rPr>
                <w:kern w:val="0"/>
                <w:sz w:val="24"/>
                <w:szCs w:val="24"/>
                <w:highlight w:val="none"/>
              </w:rPr>
              <w:t>服务区污水处理系统可行。</w:t>
            </w:r>
          </w:p>
          <w:p>
            <w:pPr>
              <w:pStyle w:val="33"/>
              <w:spacing w:after="0"/>
              <w:ind w:left="0" w:leftChars="0" w:firstLine="0" w:firstLineChars="0"/>
              <w:jc w:val="center"/>
              <w:rPr>
                <w:rFonts w:hint="default"/>
                <w:b/>
                <w:sz w:val="21"/>
                <w:highlight w:val="none"/>
              </w:rPr>
            </w:pPr>
            <w:r>
              <w:rPr>
                <w:highlight w:val="none"/>
              </w:rPr>
              <w:drawing>
                <wp:inline distT="0" distB="0" distL="114300" distR="114300">
                  <wp:extent cx="5664835" cy="3658870"/>
                  <wp:effectExtent l="0" t="0" r="12065" b="17780"/>
                  <wp:docPr id="70" name="图片 65" descr="说明: QQ图片20171117095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65" descr="说明: QQ图片20171117095019"/>
                          <pic:cNvPicPr>
                            <a:picLocks noChangeAspect="1"/>
                          </pic:cNvPicPr>
                        </pic:nvPicPr>
                        <pic:blipFill>
                          <a:blip r:embed="rId12"/>
                          <a:stretch>
                            <a:fillRect/>
                          </a:stretch>
                        </pic:blipFill>
                        <pic:spPr>
                          <a:xfrm>
                            <a:off x="0" y="0"/>
                            <a:ext cx="5664835" cy="3658870"/>
                          </a:xfrm>
                          <a:prstGeom prst="rect">
                            <a:avLst/>
                          </a:prstGeom>
                          <a:noFill/>
                          <a:ln>
                            <a:noFill/>
                          </a:ln>
                        </pic:spPr>
                      </pic:pic>
                    </a:graphicData>
                  </a:graphic>
                </wp:inline>
              </w:drawing>
            </w:r>
          </w:p>
          <w:p>
            <w:pPr>
              <w:pStyle w:val="32"/>
              <w:spacing w:after="0"/>
              <w:ind w:firstLine="0" w:firstLineChars="0"/>
              <w:jc w:val="center"/>
              <w:rPr>
                <w:b/>
                <w:sz w:val="21"/>
                <w:highlight w:val="none"/>
              </w:rPr>
            </w:pPr>
            <w:r>
              <w:rPr>
                <w:rFonts w:hint="default"/>
                <w:b/>
                <w:sz w:val="21"/>
                <w:highlight w:val="none"/>
              </w:rPr>
              <w:t>图7-1  一体化埋地式中水回用膜处理系统工艺流程</w:t>
            </w:r>
          </w:p>
          <w:p>
            <w:pPr>
              <w:numPr>
                <w:ilvl w:val="0"/>
                <w:numId w:val="3"/>
              </w:numPr>
              <w:adjustRightInd w:val="0"/>
              <w:snapToGrid w:val="0"/>
              <w:spacing w:line="360" w:lineRule="auto"/>
              <w:ind w:firstLine="436" w:firstLineChars="200"/>
              <w:rPr>
                <w:rFonts w:hint="eastAsia"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地表水环境影响评价自查表</w:t>
            </w:r>
          </w:p>
          <w:p>
            <w:pPr>
              <w:pStyle w:val="33"/>
              <w:numPr>
                <w:ilvl w:val="-1"/>
                <w:numId w:val="0"/>
              </w:numPr>
              <w:spacing w:after="0"/>
              <w:ind w:left="0" w:leftChars="0" w:firstLine="0" w:firstLineChars="0"/>
              <w:jc w:val="center"/>
              <w:rPr>
                <w:rFonts w:hint="default"/>
                <w:b/>
                <w:bCs/>
                <w:highlight w:val="none"/>
                <w:lang w:val="en-US" w:eastAsia="zh-CN"/>
              </w:rPr>
            </w:pPr>
            <w:r>
              <w:rPr>
                <w:rFonts w:hint="eastAsia"/>
                <w:b/>
                <w:bCs/>
                <w:highlight w:val="none"/>
                <w:lang w:eastAsia="zh-CN"/>
              </w:rPr>
              <w:t>表</w:t>
            </w:r>
            <w:r>
              <w:rPr>
                <w:rFonts w:hint="eastAsia"/>
                <w:b/>
                <w:bCs/>
                <w:highlight w:val="none"/>
                <w:lang w:val="en-US" w:eastAsia="zh-CN"/>
              </w:rPr>
              <w:t>7-11  地表水环境影响评价自查表</w:t>
            </w:r>
          </w:p>
          <w:tbl>
            <w:tblPr>
              <w:tblStyle w:val="35"/>
              <w:tblW w:w="892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74"/>
              <w:gridCol w:w="2225"/>
              <w:gridCol w:w="1263"/>
              <w:gridCol w:w="1598"/>
              <w:gridCol w:w="932"/>
              <w:gridCol w:w="1089"/>
              <w:gridCol w:w="14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50"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工作内容</w:t>
                  </w:r>
                </w:p>
              </w:tc>
              <w:tc>
                <w:tcPr>
                  <w:tcW w:w="6377" w:type="dxa"/>
                  <w:gridSpan w:val="5"/>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自查项目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4"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影响识别</w:t>
                  </w:r>
                </w:p>
              </w:tc>
              <w:tc>
                <w:tcPr>
                  <w:tcW w:w="225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影响类型</w:t>
                  </w:r>
                </w:p>
              </w:tc>
              <w:tc>
                <w:tcPr>
                  <w:tcW w:w="6377" w:type="dxa"/>
                  <w:gridSpan w:val="5"/>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水污染影响型☑；水文要素影响型□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p>
              </w:tc>
              <w:tc>
                <w:tcPr>
                  <w:tcW w:w="225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水环境保护目标</w:t>
                  </w:r>
                </w:p>
              </w:tc>
              <w:tc>
                <w:tcPr>
                  <w:tcW w:w="6377" w:type="dxa"/>
                  <w:gridSpan w:val="5"/>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b w:val="0"/>
                      <w:bCs w:val="0"/>
                      <w:sz w:val="18"/>
                      <w:szCs w:val="18"/>
                      <w:highlight w:val="none"/>
                      <w:vertAlign w:val="baseline"/>
                      <w:lang w:val="en-US" w:eastAsia="zh-CN"/>
                    </w:rPr>
                  </w:pPr>
                  <w:r>
                    <w:rPr>
                      <w:rFonts w:hint="default" w:ascii="Times New Roman" w:hAnsi="Times New Roman" w:cs="Times New Roman"/>
                      <w:b w:val="0"/>
                      <w:bCs w:val="0"/>
                      <w:sz w:val="18"/>
                      <w:szCs w:val="18"/>
                      <w:highlight w:val="none"/>
                      <w:vertAlign w:val="baseline"/>
                      <w:lang w:val="en-US" w:eastAsia="zh-CN"/>
                    </w:rPr>
                    <w:t>饮用水水源保护区</w:t>
                  </w:r>
                  <w:r>
                    <w:rPr>
                      <w:rFonts w:hint="eastAsia" w:ascii="Times New Roman" w:hAnsi="Times New Roman" w:cs="Times New Roman"/>
                      <w:b w:val="0"/>
                      <w:bCs w:val="0"/>
                      <w:sz w:val="18"/>
                      <w:szCs w:val="18"/>
                      <w:highlight w:val="none"/>
                      <w:vertAlign w:val="baseline"/>
                      <w:lang w:val="en-US" w:eastAsia="zh-CN"/>
                    </w:rPr>
                    <w:t>□</w:t>
                  </w:r>
                  <w:r>
                    <w:rPr>
                      <w:rFonts w:hint="default" w:ascii="Times New Roman" w:hAnsi="Times New Roman" w:cs="Times New Roman"/>
                      <w:b w:val="0"/>
                      <w:bCs w:val="0"/>
                      <w:sz w:val="18"/>
                      <w:szCs w:val="18"/>
                      <w:highlight w:val="none"/>
                      <w:vertAlign w:val="baseline"/>
                      <w:lang w:val="en-US" w:eastAsia="zh-CN"/>
                    </w:rPr>
                    <w:t>；饮用水取水口</w:t>
                  </w:r>
                  <w:r>
                    <w:rPr>
                      <w:rFonts w:hint="eastAsia" w:ascii="Times New Roman" w:hAnsi="Times New Roman" w:cs="Times New Roman"/>
                      <w:b w:val="0"/>
                      <w:bCs w:val="0"/>
                      <w:sz w:val="18"/>
                      <w:szCs w:val="18"/>
                      <w:highlight w:val="none"/>
                      <w:vertAlign w:val="baseline"/>
                      <w:lang w:val="en-US" w:eastAsia="zh-CN"/>
                    </w:rPr>
                    <w:t>□</w:t>
                  </w:r>
                  <w:r>
                    <w:rPr>
                      <w:rFonts w:hint="default" w:ascii="Times New Roman" w:hAnsi="Times New Roman" w:cs="Times New Roman"/>
                      <w:b w:val="0"/>
                      <w:bCs w:val="0"/>
                      <w:sz w:val="18"/>
                      <w:szCs w:val="18"/>
                      <w:highlight w:val="none"/>
                      <w:vertAlign w:val="baseline"/>
                      <w:lang w:val="en-US" w:eastAsia="zh-CN"/>
                    </w:rPr>
                    <w:t>；涉水的自然保护区</w:t>
                  </w:r>
                  <w:r>
                    <w:rPr>
                      <w:rFonts w:hint="eastAsia" w:ascii="Times New Roman" w:hAnsi="Times New Roman" w:cs="Times New Roman"/>
                      <w:b w:val="0"/>
                      <w:bCs w:val="0"/>
                      <w:sz w:val="18"/>
                      <w:szCs w:val="18"/>
                      <w:highlight w:val="none"/>
                      <w:vertAlign w:val="baseline"/>
                      <w:lang w:val="en-US" w:eastAsia="zh-CN"/>
                    </w:rPr>
                    <w:t>□</w:t>
                  </w:r>
                  <w:r>
                    <w:rPr>
                      <w:rFonts w:hint="default" w:ascii="Times New Roman" w:hAnsi="Times New Roman" w:cs="Times New Roman"/>
                      <w:b w:val="0"/>
                      <w:bCs w:val="0"/>
                      <w:sz w:val="18"/>
                      <w:szCs w:val="18"/>
                      <w:highlight w:val="none"/>
                      <w:vertAlign w:val="baseline"/>
                      <w:lang w:val="en-US" w:eastAsia="zh-CN"/>
                    </w:rPr>
                    <w:t>；涉水的风景名胜区</w:t>
                  </w:r>
                  <w:r>
                    <w:rPr>
                      <w:rFonts w:hint="eastAsia" w:ascii="Times New Roman" w:hAnsi="Times New Roman" w:cs="Times New Roman"/>
                      <w:b w:val="0"/>
                      <w:bCs w:val="0"/>
                      <w:sz w:val="18"/>
                      <w:szCs w:val="18"/>
                      <w:highlight w:val="none"/>
                      <w:vertAlign w:val="baseline"/>
                      <w:lang w:val="en-US" w:eastAsia="zh-CN"/>
                    </w:rPr>
                    <w:t>□</w:t>
                  </w:r>
                  <w:r>
                    <w:rPr>
                      <w:rFonts w:hint="default" w:ascii="Times New Roman" w:hAnsi="Times New Roman" w:cs="Times New Roman"/>
                      <w:b w:val="0"/>
                      <w:bCs w:val="0"/>
                      <w:sz w:val="18"/>
                      <w:szCs w:val="18"/>
                      <w:highlight w:val="none"/>
                      <w:vertAlign w:val="baseline"/>
                      <w:lang w:val="en-US" w:eastAsia="zh-CN"/>
                    </w:rPr>
                    <w:t>；重要湿地</w:t>
                  </w:r>
                  <w:r>
                    <w:rPr>
                      <w:rFonts w:hint="eastAsia" w:ascii="Times New Roman" w:hAnsi="Times New Roman" w:cs="Times New Roman"/>
                      <w:b w:val="0"/>
                      <w:bCs w:val="0"/>
                      <w:sz w:val="18"/>
                      <w:szCs w:val="18"/>
                      <w:highlight w:val="none"/>
                      <w:vertAlign w:val="baseline"/>
                      <w:lang w:val="en-US" w:eastAsia="zh-CN"/>
                    </w:rPr>
                    <w:t>□</w:t>
                  </w:r>
                  <w:r>
                    <w:rPr>
                      <w:rFonts w:hint="default" w:ascii="Times New Roman" w:hAnsi="Times New Roman" w:cs="Times New Roman"/>
                      <w:b w:val="0"/>
                      <w:bCs w:val="0"/>
                      <w:sz w:val="18"/>
                      <w:szCs w:val="18"/>
                      <w:highlight w:val="none"/>
                      <w:vertAlign w:val="baseline"/>
                      <w:lang w:val="en-US" w:eastAsia="zh-CN"/>
                    </w:rPr>
                    <w:t>；重点保护与珍稀水生生物的栖息地</w:t>
                  </w:r>
                  <w:r>
                    <w:rPr>
                      <w:rFonts w:hint="eastAsia" w:ascii="Times New Roman" w:hAnsi="Times New Roman" w:cs="Times New Roman"/>
                      <w:b w:val="0"/>
                      <w:bCs w:val="0"/>
                      <w:sz w:val="18"/>
                      <w:szCs w:val="18"/>
                      <w:highlight w:val="none"/>
                      <w:vertAlign w:val="baseline"/>
                      <w:lang w:val="en-US" w:eastAsia="zh-CN"/>
                    </w:rPr>
                    <w:t>□</w:t>
                  </w:r>
                  <w:r>
                    <w:rPr>
                      <w:rFonts w:hint="default" w:ascii="Times New Roman" w:hAnsi="Times New Roman" w:cs="Times New Roman"/>
                      <w:b w:val="0"/>
                      <w:bCs w:val="0"/>
                      <w:sz w:val="18"/>
                      <w:szCs w:val="18"/>
                      <w:highlight w:val="none"/>
                      <w:vertAlign w:val="baseline"/>
                      <w:lang w:val="en-US" w:eastAsia="zh-CN"/>
                    </w:rPr>
                    <w:t>；重要水生生物的自然产卵场及索饵场、越冬场和洄游通道</w:t>
                  </w:r>
                  <w:r>
                    <w:rPr>
                      <w:rFonts w:hint="eastAsia" w:ascii="Times New Roman" w:hAnsi="Times New Roman" w:cs="Times New Roman"/>
                      <w:b w:val="0"/>
                      <w:bCs w:val="0"/>
                      <w:sz w:val="18"/>
                      <w:szCs w:val="18"/>
                      <w:highlight w:val="none"/>
                      <w:vertAlign w:val="baseline"/>
                      <w:lang w:val="en-US" w:eastAsia="zh-CN"/>
                    </w:rPr>
                    <w:t>□</w:t>
                  </w:r>
                  <w:r>
                    <w:rPr>
                      <w:rFonts w:hint="default" w:ascii="Times New Roman" w:hAnsi="Times New Roman" w:cs="Times New Roman"/>
                      <w:b w:val="0"/>
                      <w:bCs w:val="0"/>
                      <w:sz w:val="18"/>
                      <w:szCs w:val="18"/>
                      <w:highlight w:val="none"/>
                      <w:vertAlign w:val="baseline"/>
                      <w:lang w:val="en-US" w:eastAsia="zh-CN"/>
                    </w:rPr>
                    <w:t>；天然渔场等渔业水体</w:t>
                  </w:r>
                  <w:r>
                    <w:rPr>
                      <w:rFonts w:hint="eastAsia" w:ascii="Times New Roman" w:hAnsi="Times New Roman" w:cs="Times New Roman"/>
                      <w:b w:val="0"/>
                      <w:bCs w:val="0"/>
                      <w:sz w:val="18"/>
                      <w:szCs w:val="18"/>
                      <w:highlight w:val="none"/>
                      <w:vertAlign w:val="baseline"/>
                      <w:lang w:val="en-US" w:eastAsia="zh-CN"/>
                    </w:rPr>
                    <w:t>□</w:t>
                  </w:r>
                  <w:r>
                    <w:rPr>
                      <w:rFonts w:hint="default" w:ascii="Times New Roman" w:hAnsi="Times New Roman" w:cs="Times New Roman"/>
                      <w:b w:val="0"/>
                      <w:bCs w:val="0"/>
                      <w:sz w:val="18"/>
                      <w:szCs w:val="18"/>
                      <w:highlight w:val="none"/>
                      <w:vertAlign w:val="baseline"/>
                      <w:lang w:val="en-US" w:eastAsia="zh-CN"/>
                    </w:rPr>
                    <w:t>；水产种质资源保护区</w:t>
                  </w:r>
                  <w:r>
                    <w:rPr>
                      <w:rFonts w:hint="eastAsia" w:ascii="Times New Roman" w:hAnsi="Times New Roman" w:cs="Times New Roman"/>
                      <w:b w:val="0"/>
                      <w:bCs w:val="0"/>
                      <w:sz w:val="18"/>
                      <w:szCs w:val="18"/>
                      <w:highlight w:val="none"/>
                      <w:vertAlign w:val="baseline"/>
                      <w:lang w:val="en-US" w:eastAsia="zh-CN"/>
                    </w:rPr>
                    <w:t>□</w:t>
                  </w:r>
                  <w:r>
                    <w:rPr>
                      <w:rFonts w:hint="default" w:ascii="Times New Roman" w:hAnsi="Times New Roman" w:cs="Times New Roman"/>
                      <w:b w:val="0"/>
                      <w:bCs w:val="0"/>
                      <w:sz w:val="18"/>
                      <w:szCs w:val="18"/>
                      <w:highlight w:val="none"/>
                      <w:vertAlign w:val="baseline"/>
                      <w:lang w:val="en-US" w:eastAsia="zh-CN"/>
                    </w:rPr>
                    <w:t>；其他</w:t>
                  </w:r>
                  <w:r>
                    <w:rPr>
                      <w:rFonts w:hint="eastAsia" w:ascii="Times New Roman" w:hAnsi="Times New Roman" w:cs="Times New Roman"/>
                      <w:b w:val="0"/>
                      <w:bCs w:val="0"/>
                      <w:sz w:val="18"/>
                      <w:szCs w:val="18"/>
                      <w:highlight w:val="none"/>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p>
              </w:tc>
              <w:tc>
                <w:tcPr>
                  <w:tcW w:w="2256"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影响途径</w:t>
                  </w:r>
                </w:p>
              </w:tc>
              <w:tc>
                <w:tcPr>
                  <w:tcW w:w="3826" w:type="dxa"/>
                  <w:gridSpan w:val="3"/>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水污染影响型</w:t>
                  </w:r>
                </w:p>
              </w:tc>
              <w:tc>
                <w:tcPr>
                  <w:tcW w:w="2551"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水文要素影响型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p>
              </w:tc>
              <w:tc>
                <w:tcPr>
                  <w:tcW w:w="2256"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p>
              </w:tc>
              <w:tc>
                <w:tcPr>
                  <w:tcW w:w="3826" w:type="dxa"/>
                  <w:gridSpan w:val="3"/>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 w:val="0"/>
                      <w:bCs w:val="0"/>
                      <w:sz w:val="18"/>
                      <w:szCs w:val="18"/>
                      <w:highlight w:val="none"/>
                      <w:vertAlign w:val="baseline"/>
                      <w:lang w:val="en-US" w:eastAsia="zh-CN"/>
                    </w:rPr>
                  </w:pPr>
                  <w:r>
                    <w:rPr>
                      <w:rFonts w:hint="eastAsia"/>
                      <w:sz w:val="18"/>
                      <w:szCs w:val="18"/>
                      <w:highlight w:val="none"/>
                    </w:rPr>
                    <w:t>直接排放□；间接排放□；其他</w:t>
                  </w:r>
                  <w:r>
                    <w:rPr>
                      <w:rFonts w:hint="eastAsia"/>
                      <w:sz w:val="18"/>
                      <w:szCs w:val="18"/>
                      <w:highlight w:val="none"/>
                      <w:lang w:eastAsia="zh-CN"/>
                    </w:rPr>
                    <w:t>☑</w:t>
                  </w:r>
                </w:p>
              </w:tc>
              <w:tc>
                <w:tcPr>
                  <w:tcW w:w="2551"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sz w:val="18"/>
                      <w:szCs w:val="18"/>
                      <w:highlight w:val="none"/>
                    </w:rPr>
                    <w:t>水温□；径流□；水域面积□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p>
              </w:tc>
              <w:tc>
                <w:tcPr>
                  <w:tcW w:w="225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影响因子</w:t>
                  </w:r>
                </w:p>
              </w:tc>
              <w:tc>
                <w:tcPr>
                  <w:tcW w:w="3826" w:type="dxa"/>
                  <w:gridSpan w:val="3"/>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rPr>
                  </w:pPr>
                  <w:r>
                    <w:rPr>
                      <w:rFonts w:hint="eastAsia"/>
                      <w:sz w:val="18"/>
                      <w:szCs w:val="18"/>
                      <w:highlight w:val="none"/>
                    </w:rPr>
                    <w:t>持久性污染物□；有毒有害污染物□；非持久性污染物□；</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default" w:ascii="Times New Roman" w:hAnsi="Times New Roman" w:cs="Times New Roman"/>
                      <w:sz w:val="18"/>
                      <w:szCs w:val="18"/>
                      <w:highlight w:val="none"/>
                    </w:rPr>
                    <w:t>pH</w:t>
                  </w:r>
                  <w:r>
                    <w:rPr>
                      <w:rFonts w:hint="eastAsia"/>
                      <w:sz w:val="18"/>
                      <w:szCs w:val="18"/>
                      <w:highlight w:val="none"/>
                    </w:rPr>
                    <w:t>值□；热污染</w:t>
                  </w:r>
                  <w:r>
                    <w:rPr>
                      <w:rFonts w:hint="eastAsia"/>
                      <w:sz w:val="18"/>
                      <w:szCs w:val="18"/>
                      <w:highlight w:val="none"/>
                      <w:lang w:eastAsia="zh-CN"/>
                    </w:rPr>
                    <w:t>□</w:t>
                  </w:r>
                  <w:r>
                    <w:rPr>
                      <w:rFonts w:hint="eastAsia"/>
                      <w:sz w:val="18"/>
                      <w:szCs w:val="18"/>
                      <w:highlight w:val="none"/>
                    </w:rPr>
                    <w:t>；富营养化□；其他□</w:t>
                  </w:r>
                </w:p>
              </w:tc>
              <w:tc>
                <w:tcPr>
                  <w:tcW w:w="2551"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sz w:val="18"/>
                      <w:szCs w:val="18"/>
                      <w:highlight w:val="none"/>
                    </w:rPr>
                    <w:t>水温□；水位（水深）□；流速□；流量□；其他□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50" w:type="dxa"/>
                  <w:gridSpan w:val="2"/>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评价等级</w:t>
                  </w:r>
                </w:p>
              </w:tc>
              <w:tc>
                <w:tcPr>
                  <w:tcW w:w="3826" w:type="dxa"/>
                  <w:gridSpan w:val="3"/>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水污染影响型</w:t>
                  </w:r>
                </w:p>
              </w:tc>
              <w:tc>
                <w:tcPr>
                  <w:tcW w:w="2551"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水文要素影响型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50" w:type="dxa"/>
                  <w:gridSpan w:val="2"/>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p>
              </w:tc>
              <w:tc>
                <w:tcPr>
                  <w:tcW w:w="3826" w:type="dxa"/>
                  <w:gridSpan w:val="3"/>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eastAsiaTheme="minorEastAsia"/>
                      <w:b w:val="0"/>
                      <w:bCs w:val="0"/>
                      <w:sz w:val="18"/>
                      <w:szCs w:val="18"/>
                      <w:highlight w:val="none"/>
                      <w:vertAlign w:val="baseline"/>
                      <w:lang w:val="en-US" w:eastAsia="zh-CN"/>
                    </w:rPr>
                  </w:pPr>
                  <w:r>
                    <w:rPr>
                      <w:rFonts w:hint="default" w:ascii="Times New Roman" w:hAnsi="Times New Roman" w:cs="Times New Roman"/>
                      <w:sz w:val="18"/>
                      <w:szCs w:val="18"/>
                      <w:highlight w:val="none"/>
                    </w:rPr>
                    <w:t>一级</w:t>
                  </w:r>
                  <w:r>
                    <w:rPr>
                      <w:rFonts w:hint="eastAsia" w:ascii="Times New Roman" w:hAnsi="Times New Roman" w:cs="Times New Roman"/>
                      <w:sz w:val="18"/>
                      <w:szCs w:val="18"/>
                      <w:highlight w:val="none"/>
                      <w:lang w:eastAsia="zh-CN"/>
                    </w:rPr>
                    <w:t>□</w:t>
                  </w:r>
                  <w:r>
                    <w:rPr>
                      <w:rFonts w:hint="default" w:ascii="Times New Roman" w:hAnsi="Times New Roman" w:cs="Times New Roman"/>
                      <w:sz w:val="18"/>
                      <w:szCs w:val="18"/>
                      <w:highlight w:val="none"/>
                    </w:rPr>
                    <w:t>；二级</w:t>
                  </w:r>
                  <w:r>
                    <w:rPr>
                      <w:rFonts w:hint="eastAsia" w:ascii="Times New Roman" w:hAnsi="Times New Roman" w:cs="Times New Roman"/>
                      <w:sz w:val="18"/>
                      <w:szCs w:val="18"/>
                      <w:highlight w:val="none"/>
                      <w:lang w:eastAsia="zh-CN"/>
                    </w:rPr>
                    <w:t>□</w:t>
                  </w:r>
                  <w:r>
                    <w:rPr>
                      <w:rFonts w:hint="default" w:ascii="Times New Roman" w:hAnsi="Times New Roman" w:cs="Times New Roman"/>
                      <w:sz w:val="18"/>
                      <w:szCs w:val="18"/>
                      <w:highlight w:val="none"/>
                    </w:rPr>
                    <w:t>；三级A</w:t>
                  </w:r>
                  <w:r>
                    <w:rPr>
                      <w:rFonts w:hint="eastAsia" w:ascii="Times New Roman" w:hAnsi="Times New Roman" w:cs="Times New Roman"/>
                      <w:sz w:val="18"/>
                      <w:szCs w:val="18"/>
                      <w:highlight w:val="none"/>
                      <w:lang w:eastAsia="zh-CN"/>
                    </w:rPr>
                    <w:t>□</w:t>
                  </w:r>
                  <w:r>
                    <w:rPr>
                      <w:rFonts w:hint="default" w:ascii="Times New Roman" w:hAnsi="Times New Roman" w:cs="Times New Roman"/>
                      <w:sz w:val="18"/>
                      <w:szCs w:val="18"/>
                      <w:highlight w:val="none"/>
                    </w:rPr>
                    <w:t>；三级B</w:t>
                  </w:r>
                  <w:r>
                    <w:rPr>
                      <w:rFonts w:hint="eastAsia" w:ascii="Times New Roman" w:hAnsi="Times New Roman" w:cs="Times New Roman"/>
                      <w:sz w:val="18"/>
                      <w:szCs w:val="18"/>
                      <w:highlight w:val="none"/>
                      <w:lang w:eastAsia="zh-CN"/>
                    </w:rPr>
                    <w:t>☑</w:t>
                  </w:r>
                </w:p>
              </w:tc>
              <w:tc>
                <w:tcPr>
                  <w:tcW w:w="2551"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eastAsiaTheme="minorEastAsia"/>
                      <w:b w:val="0"/>
                      <w:bCs w:val="0"/>
                      <w:sz w:val="18"/>
                      <w:szCs w:val="18"/>
                      <w:highlight w:val="none"/>
                      <w:vertAlign w:val="baseline"/>
                      <w:lang w:val="en-US" w:eastAsia="zh-CN"/>
                    </w:rPr>
                  </w:pPr>
                  <w:r>
                    <w:rPr>
                      <w:rFonts w:hint="default" w:ascii="Times New Roman" w:hAnsi="Times New Roman" w:cs="Times New Roman"/>
                      <w:sz w:val="18"/>
                      <w:szCs w:val="18"/>
                      <w:highlight w:val="none"/>
                    </w:rPr>
                    <w:t>一级</w:t>
                  </w:r>
                  <w:r>
                    <w:rPr>
                      <w:rFonts w:hint="eastAsia" w:ascii="Times New Roman" w:hAnsi="Times New Roman" w:cs="Times New Roman"/>
                      <w:sz w:val="18"/>
                      <w:szCs w:val="18"/>
                      <w:highlight w:val="none"/>
                      <w:lang w:eastAsia="zh-CN"/>
                    </w:rPr>
                    <w:t>□</w:t>
                  </w:r>
                  <w:r>
                    <w:rPr>
                      <w:rFonts w:hint="default" w:ascii="Times New Roman" w:hAnsi="Times New Roman" w:cs="Times New Roman"/>
                      <w:sz w:val="18"/>
                      <w:szCs w:val="18"/>
                      <w:highlight w:val="none"/>
                    </w:rPr>
                    <w:t>；二级</w:t>
                  </w:r>
                  <w:r>
                    <w:rPr>
                      <w:rFonts w:hint="eastAsia" w:ascii="Times New Roman" w:hAnsi="Times New Roman" w:cs="Times New Roman"/>
                      <w:sz w:val="18"/>
                      <w:szCs w:val="18"/>
                      <w:highlight w:val="none"/>
                      <w:lang w:eastAsia="zh-CN"/>
                    </w:rPr>
                    <w:t>□</w:t>
                  </w:r>
                  <w:r>
                    <w:rPr>
                      <w:rFonts w:hint="default" w:ascii="Times New Roman" w:hAnsi="Times New Roman" w:cs="Times New Roman"/>
                      <w:sz w:val="18"/>
                      <w:szCs w:val="18"/>
                      <w:highlight w:val="none"/>
                    </w:rPr>
                    <w:t>；三级</w:t>
                  </w:r>
                  <w:r>
                    <w:rPr>
                      <w:rFonts w:hint="eastAsia" w:ascii="Times New Roman" w:hAnsi="Times New Roman" w:cs="Times New Roman"/>
                      <w:sz w:val="18"/>
                      <w:szCs w:val="18"/>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4"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现状调查</w:t>
                  </w:r>
                </w:p>
              </w:tc>
              <w:tc>
                <w:tcPr>
                  <w:tcW w:w="2256"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区域污染源</w:t>
                  </w:r>
                </w:p>
              </w:tc>
              <w:tc>
                <w:tcPr>
                  <w:tcW w:w="3826" w:type="dxa"/>
                  <w:gridSpan w:val="3"/>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调查项目</w:t>
                  </w:r>
                </w:p>
              </w:tc>
              <w:tc>
                <w:tcPr>
                  <w:tcW w:w="2551"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数据来源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p>
              </w:tc>
              <w:tc>
                <w:tcPr>
                  <w:tcW w:w="2256"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p>
              </w:tc>
              <w:tc>
                <w:tcPr>
                  <w:tcW w:w="2890"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rPr>
                  </w:pPr>
                  <w:r>
                    <w:rPr>
                      <w:rFonts w:hint="eastAsia"/>
                      <w:sz w:val="18"/>
                      <w:szCs w:val="18"/>
                      <w:highlight w:val="none"/>
                    </w:rPr>
                    <w:t>已建□；在建□；拟建□；</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sz w:val="18"/>
                      <w:szCs w:val="18"/>
                      <w:highlight w:val="none"/>
                    </w:rPr>
                    <w:t>其他□</w:t>
                  </w:r>
                </w:p>
              </w:tc>
              <w:tc>
                <w:tcPr>
                  <w:tcW w:w="93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default" w:ascii="Times New Roman" w:hAnsi="Times New Roman" w:cs="Times New Roman"/>
                      <w:b w:val="0"/>
                      <w:bCs w:val="0"/>
                      <w:sz w:val="18"/>
                      <w:szCs w:val="18"/>
                      <w:highlight w:val="none"/>
                      <w:vertAlign w:val="baseline"/>
                      <w:lang w:val="en-US" w:eastAsia="zh-CN"/>
                    </w:rPr>
                    <w:t>拟替代的污染源</w:t>
                  </w:r>
                  <w:r>
                    <w:rPr>
                      <w:rFonts w:hint="eastAsia" w:ascii="Times New Roman" w:hAnsi="Times New Roman" w:cs="Times New Roman"/>
                      <w:b w:val="0"/>
                      <w:bCs w:val="0"/>
                      <w:sz w:val="18"/>
                      <w:szCs w:val="18"/>
                      <w:highlight w:val="none"/>
                      <w:vertAlign w:val="baseline"/>
                      <w:lang w:val="en-US" w:eastAsia="zh-CN"/>
                    </w:rPr>
                    <w:t>□</w:t>
                  </w:r>
                </w:p>
              </w:tc>
              <w:tc>
                <w:tcPr>
                  <w:tcW w:w="2551"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sz w:val="18"/>
                      <w:szCs w:val="18"/>
                      <w:highlight w:val="none"/>
                    </w:rPr>
                    <w:t>排污许可证□；环评□；环保验收□；既有实测□；现场监测□；入河排放口数据□；其他□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p>
              </w:tc>
              <w:tc>
                <w:tcPr>
                  <w:tcW w:w="2256"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受影响水体水环境质量</w:t>
                  </w:r>
                </w:p>
              </w:tc>
              <w:tc>
                <w:tcPr>
                  <w:tcW w:w="3826" w:type="dxa"/>
                  <w:gridSpan w:val="3"/>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调查时期</w:t>
                  </w:r>
                </w:p>
              </w:tc>
              <w:tc>
                <w:tcPr>
                  <w:tcW w:w="2551"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数据来源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p>
              </w:tc>
              <w:tc>
                <w:tcPr>
                  <w:tcW w:w="2256"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p>
              </w:tc>
              <w:tc>
                <w:tcPr>
                  <w:tcW w:w="3826" w:type="dxa"/>
                  <w:gridSpan w:val="3"/>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 w:val="0"/>
                      <w:bCs w:val="0"/>
                      <w:sz w:val="18"/>
                      <w:szCs w:val="18"/>
                      <w:highlight w:val="none"/>
                      <w:vertAlign w:val="baseline"/>
                      <w:lang w:val="en-US" w:eastAsia="zh-CN"/>
                    </w:rPr>
                  </w:pPr>
                  <w:r>
                    <w:rPr>
                      <w:rFonts w:hint="eastAsia"/>
                      <w:sz w:val="18"/>
                      <w:szCs w:val="18"/>
                      <w:highlight w:val="none"/>
                    </w:rPr>
                    <w:t>丰水期□；平水期□；枯水期□；冰封期□春季</w:t>
                  </w:r>
                  <w:r>
                    <w:rPr>
                      <w:rFonts w:hint="eastAsia"/>
                      <w:sz w:val="18"/>
                      <w:szCs w:val="18"/>
                      <w:highlight w:val="none"/>
                      <w:lang w:eastAsia="zh-CN"/>
                    </w:rPr>
                    <w:t>☑</w:t>
                  </w:r>
                  <w:r>
                    <w:rPr>
                      <w:rFonts w:hint="eastAsia"/>
                      <w:sz w:val="18"/>
                      <w:szCs w:val="18"/>
                      <w:highlight w:val="none"/>
                    </w:rPr>
                    <w:t>；夏季</w:t>
                  </w:r>
                  <w:r>
                    <w:rPr>
                      <w:rFonts w:hint="eastAsia"/>
                      <w:sz w:val="18"/>
                      <w:szCs w:val="18"/>
                      <w:highlight w:val="none"/>
                      <w:lang w:eastAsia="zh-CN"/>
                    </w:rPr>
                    <w:t>☑</w:t>
                  </w:r>
                  <w:r>
                    <w:rPr>
                      <w:rFonts w:hint="eastAsia"/>
                      <w:sz w:val="18"/>
                      <w:szCs w:val="18"/>
                      <w:highlight w:val="none"/>
                    </w:rPr>
                    <w:t>；秋季</w:t>
                  </w:r>
                  <w:r>
                    <w:rPr>
                      <w:rFonts w:hint="eastAsia"/>
                      <w:sz w:val="18"/>
                      <w:szCs w:val="18"/>
                      <w:highlight w:val="none"/>
                      <w:lang w:eastAsia="zh-CN"/>
                    </w:rPr>
                    <w:t>☑</w:t>
                  </w:r>
                  <w:r>
                    <w:rPr>
                      <w:rFonts w:hint="eastAsia"/>
                      <w:sz w:val="18"/>
                      <w:szCs w:val="18"/>
                      <w:highlight w:val="none"/>
                    </w:rPr>
                    <w:t>；冬季</w:t>
                  </w:r>
                  <w:r>
                    <w:rPr>
                      <w:rFonts w:hint="eastAsia"/>
                      <w:sz w:val="18"/>
                      <w:szCs w:val="18"/>
                      <w:highlight w:val="none"/>
                      <w:lang w:eastAsia="zh-CN"/>
                    </w:rPr>
                    <w:t>☑</w:t>
                  </w:r>
                </w:p>
              </w:tc>
              <w:tc>
                <w:tcPr>
                  <w:tcW w:w="2551"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sz w:val="18"/>
                      <w:szCs w:val="18"/>
                      <w:highlight w:val="none"/>
                    </w:rPr>
                    <w:t>生态环境保护主管部门</w:t>
                  </w:r>
                  <w:r>
                    <w:rPr>
                      <w:rFonts w:hint="eastAsia"/>
                      <w:sz w:val="18"/>
                      <w:szCs w:val="18"/>
                      <w:highlight w:val="none"/>
                      <w:lang w:eastAsia="zh-CN"/>
                    </w:rPr>
                    <w:t>☑</w:t>
                  </w:r>
                  <w:r>
                    <w:rPr>
                      <w:rFonts w:hint="eastAsia"/>
                      <w:sz w:val="18"/>
                      <w:szCs w:val="18"/>
                      <w:highlight w:val="none"/>
                    </w:rPr>
                    <w:t>；补充监测□；其他□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p>
              </w:tc>
              <w:tc>
                <w:tcPr>
                  <w:tcW w:w="225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区域水资源开发利用状况</w:t>
                  </w:r>
                </w:p>
              </w:tc>
              <w:tc>
                <w:tcPr>
                  <w:tcW w:w="6377" w:type="dxa"/>
                  <w:gridSpan w:val="5"/>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sz w:val="18"/>
                      <w:szCs w:val="18"/>
                      <w:highlight w:val="none"/>
                    </w:rPr>
                    <w:t>未开发</w:t>
                  </w:r>
                  <w:r>
                    <w:rPr>
                      <w:rFonts w:hint="eastAsia"/>
                      <w:sz w:val="18"/>
                      <w:szCs w:val="18"/>
                      <w:highlight w:val="none"/>
                      <w:lang w:eastAsia="zh-CN"/>
                    </w:rPr>
                    <w:t>□</w:t>
                  </w:r>
                  <w:r>
                    <w:rPr>
                      <w:rFonts w:hint="eastAsia"/>
                      <w:sz w:val="18"/>
                      <w:szCs w:val="18"/>
                      <w:highlight w:val="none"/>
                    </w:rPr>
                    <w:t>；开发量</w:t>
                  </w:r>
                  <w:r>
                    <w:rPr>
                      <w:rFonts w:hint="default" w:ascii="Times New Roman" w:hAnsi="Times New Roman" w:cs="Times New Roman"/>
                      <w:sz w:val="18"/>
                      <w:szCs w:val="18"/>
                      <w:highlight w:val="none"/>
                    </w:rPr>
                    <w:t>40%以</w:t>
                  </w:r>
                  <w:r>
                    <w:rPr>
                      <w:rFonts w:hint="eastAsia"/>
                      <w:sz w:val="18"/>
                      <w:szCs w:val="18"/>
                      <w:highlight w:val="none"/>
                    </w:rPr>
                    <w:t>下□；开发量</w:t>
                  </w:r>
                  <w:r>
                    <w:rPr>
                      <w:rFonts w:hint="default" w:ascii="Times New Roman" w:hAnsi="Times New Roman" w:cs="Times New Roman"/>
                      <w:sz w:val="18"/>
                      <w:szCs w:val="18"/>
                      <w:highlight w:val="none"/>
                    </w:rPr>
                    <w:t>40%</w:t>
                  </w:r>
                  <w:r>
                    <w:rPr>
                      <w:rFonts w:hint="eastAsia"/>
                      <w:sz w:val="18"/>
                      <w:szCs w:val="18"/>
                      <w:highlight w:val="none"/>
                    </w:rPr>
                    <w:t>以上□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p>
              </w:tc>
              <w:tc>
                <w:tcPr>
                  <w:tcW w:w="2256"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水文情势调查</w:t>
                  </w:r>
                </w:p>
              </w:tc>
              <w:tc>
                <w:tcPr>
                  <w:tcW w:w="3826" w:type="dxa"/>
                  <w:gridSpan w:val="3"/>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调查时期</w:t>
                  </w:r>
                </w:p>
              </w:tc>
              <w:tc>
                <w:tcPr>
                  <w:tcW w:w="2551"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数据来源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29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p>
              </w:tc>
              <w:tc>
                <w:tcPr>
                  <w:tcW w:w="2256"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p>
              </w:tc>
              <w:tc>
                <w:tcPr>
                  <w:tcW w:w="3826" w:type="dxa"/>
                  <w:gridSpan w:val="3"/>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sz w:val="18"/>
                      <w:szCs w:val="18"/>
                      <w:highlight w:val="none"/>
                    </w:rPr>
                    <w:t>丰水期□；平水期□；枯水期□；冰封期□春季□；夏季□；秋季□；冬季□</w:t>
                  </w:r>
                </w:p>
              </w:tc>
              <w:tc>
                <w:tcPr>
                  <w:tcW w:w="2551"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sz w:val="18"/>
                      <w:szCs w:val="18"/>
                      <w:highlight w:val="none"/>
                    </w:rPr>
                    <w:t>水行政主管部门□；补充监测□；其他□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p>
              </w:tc>
              <w:tc>
                <w:tcPr>
                  <w:tcW w:w="2256"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补充监测</w:t>
                  </w:r>
                </w:p>
              </w:tc>
              <w:tc>
                <w:tcPr>
                  <w:tcW w:w="2890"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监测时期</w:t>
                  </w:r>
                </w:p>
              </w:tc>
              <w:tc>
                <w:tcPr>
                  <w:tcW w:w="2032"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监测因子</w:t>
                  </w:r>
                </w:p>
              </w:tc>
              <w:tc>
                <w:tcPr>
                  <w:tcW w:w="145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监测断面或点位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p>
              </w:tc>
              <w:tc>
                <w:tcPr>
                  <w:tcW w:w="2256"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p>
              </w:tc>
              <w:tc>
                <w:tcPr>
                  <w:tcW w:w="2890"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sz w:val="18"/>
                      <w:szCs w:val="18"/>
                      <w:highlight w:val="none"/>
                    </w:rPr>
                    <w:t>丰水期□；平水期□；枯水期□；冰封期□春季□；夏季□；秋季□；冬季□</w:t>
                  </w:r>
                </w:p>
              </w:tc>
              <w:tc>
                <w:tcPr>
                  <w:tcW w:w="2032"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w:t>
                  </w:r>
                </w:p>
              </w:tc>
              <w:tc>
                <w:tcPr>
                  <w:tcW w:w="145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default" w:ascii="Times New Roman" w:hAnsi="Times New Roman" w:cs="Times New Roman"/>
                      <w:b w:val="0"/>
                      <w:bCs w:val="0"/>
                      <w:sz w:val="18"/>
                      <w:szCs w:val="18"/>
                      <w:highlight w:val="none"/>
                      <w:vertAlign w:val="baseline"/>
                      <w:lang w:val="en-US" w:eastAsia="zh-CN"/>
                    </w:rPr>
                    <w:t>监测断面或点位个数（）个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4"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现状评价</w:t>
                  </w:r>
                </w:p>
              </w:tc>
              <w:tc>
                <w:tcPr>
                  <w:tcW w:w="225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评价范围</w:t>
                  </w:r>
                </w:p>
              </w:tc>
              <w:tc>
                <w:tcPr>
                  <w:tcW w:w="6377" w:type="dxa"/>
                  <w:gridSpan w:val="5"/>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sz w:val="18"/>
                      <w:szCs w:val="18"/>
                      <w:highlight w:val="none"/>
                    </w:rPr>
                    <w:t>河流：长度（）</w:t>
                  </w:r>
                  <w:r>
                    <w:rPr>
                      <w:rFonts w:hint="default" w:ascii="Times New Roman" w:hAnsi="Times New Roman" w:cs="Times New Roman"/>
                      <w:sz w:val="18"/>
                      <w:szCs w:val="18"/>
                      <w:highlight w:val="none"/>
                    </w:rPr>
                    <w:t>km</w:t>
                  </w:r>
                  <w:r>
                    <w:rPr>
                      <w:rFonts w:hint="eastAsia"/>
                      <w:sz w:val="18"/>
                      <w:szCs w:val="18"/>
                      <w:highlight w:val="none"/>
                    </w:rPr>
                    <w:t>；湖库、河口及近岸海域：面积（</w:t>
                  </w:r>
                  <w:r>
                    <w:rPr>
                      <w:rFonts w:hint="default" w:ascii="Times New Roman" w:hAnsi="Times New Roman" w:cs="Times New Roman"/>
                      <w:sz w:val="18"/>
                      <w:szCs w:val="18"/>
                      <w:highlight w:val="none"/>
                    </w:rPr>
                    <w:t>）km</w:t>
                  </w:r>
                  <w:r>
                    <w:rPr>
                      <w:rFonts w:hint="default" w:ascii="Times New Roman" w:hAnsi="Times New Roman" w:cs="Times New Roman"/>
                      <w:sz w:val="18"/>
                      <w:szCs w:val="18"/>
                      <w:highlight w:val="none"/>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p>
              </w:tc>
              <w:tc>
                <w:tcPr>
                  <w:tcW w:w="225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评价因子</w:t>
                  </w:r>
                </w:p>
              </w:tc>
              <w:tc>
                <w:tcPr>
                  <w:tcW w:w="6377" w:type="dxa"/>
                  <w:gridSpan w:val="5"/>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（COD、NH</w:t>
                  </w:r>
                  <w:r>
                    <w:rPr>
                      <w:rFonts w:hint="eastAsia" w:ascii="Times New Roman" w:hAnsi="Times New Roman" w:cs="Times New Roman"/>
                      <w:b w:val="0"/>
                      <w:bCs w:val="0"/>
                      <w:sz w:val="18"/>
                      <w:szCs w:val="18"/>
                      <w:highlight w:val="none"/>
                      <w:vertAlign w:val="subscript"/>
                      <w:lang w:val="en-US" w:eastAsia="zh-CN"/>
                    </w:rPr>
                    <w:t>3</w:t>
                  </w:r>
                  <w:r>
                    <w:rPr>
                      <w:rFonts w:hint="eastAsia" w:ascii="Times New Roman" w:hAnsi="Times New Roman" w:cs="Times New Roman"/>
                      <w:b w:val="0"/>
                      <w:bCs w:val="0"/>
                      <w:sz w:val="18"/>
                      <w:szCs w:val="18"/>
                      <w:highlight w:val="none"/>
                      <w:vertAlign w:val="baseline"/>
                      <w:lang w:val="en-US" w:eastAsia="zh-CN"/>
                    </w:rPr>
                    <w:t>-N）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p>
              </w:tc>
              <w:tc>
                <w:tcPr>
                  <w:tcW w:w="225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评价标准</w:t>
                  </w:r>
                </w:p>
              </w:tc>
              <w:tc>
                <w:tcPr>
                  <w:tcW w:w="6377" w:type="dxa"/>
                  <w:gridSpan w:val="5"/>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rPr>
                  </w:pPr>
                  <w:r>
                    <w:rPr>
                      <w:rFonts w:hint="eastAsia"/>
                      <w:sz w:val="18"/>
                      <w:szCs w:val="18"/>
                      <w:highlight w:val="none"/>
                    </w:rPr>
                    <w:t>河流、湖库、河口：Ⅰ类□；Ⅱ类□；Ⅲ类□；Ⅳ类□；Ⅴ类□</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rPr>
                  </w:pPr>
                  <w:r>
                    <w:rPr>
                      <w:rFonts w:hint="eastAsia"/>
                      <w:sz w:val="18"/>
                      <w:szCs w:val="18"/>
                      <w:highlight w:val="none"/>
                    </w:rPr>
                    <w:t>近岸海域：第一类□；第二类□；第三类□；第四类□</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sz w:val="18"/>
                      <w:szCs w:val="18"/>
                      <w:highlight w:val="none"/>
                    </w:rPr>
                    <w:t>规划年评价标准（）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p>
              </w:tc>
              <w:tc>
                <w:tcPr>
                  <w:tcW w:w="225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评价时期</w:t>
                  </w:r>
                </w:p>
              </w:tc>
              <w:tc>
                <w:tcPr>
                  <w:tcW w:w="6377" w:type="dxa"/>
                  <w:gridSpan w:val="5"/>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b w:val="0"/>
                      <w:bCs w:val="0"/>
                      <w:sz w:val="18"/>
                      <w:szCs w:val="18"/>
                      <w:highlight w:val="none"/>
                      <w:vertAlign w:val="baseline"/>
                      <w:lang w:val="en-US" w:eastAsia="zh-CN"/>
                    </w:rPr>
                  </w:pPr>
                  <w:r>
                    <w:rPr>
                      <w:rFonts w:hint="eastAsia" w:asciiTheme="majorEastAsia" w:hAnsiTheme="majorEastAsia" w:eastAsiaTheme="majorEastAsia" w:cstheme="majorEastAsia"/>
                      <w:b w:val="0"/>
                      <w:bCs w:val="0"/>
                      <w:sz w:val="18"/>
                      <w:szCs w:val="18"/>
                      <w:highlight w:val="none"/>
                      <w:vertAlign w:val="baseline"/>
                      <w:lang w:val="en-US" w:eastAsia="zh-CN"/>
                    </w:rPr>
                    <w:t>丰水期□；平水期□；枯水期□；冰封期□</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heme="majorEastAsia" w:hAnsiTheme="majorEastAsia" w:eastAsiaTheme="majorEastAsia" w:cstheme="majorEastAsia"/>
                      <w:b w:val="0"/>
                      <w:bCs w:val="0"/>
                      <w:sz w:val="18"/>
                      <w:szCs w:val="18"/>
                      <w:highlight w:val="none"/>
                      <w:vertAlign w:val="baseline"/>
                      <w:lang w:val="en-US" w:eastAsia="zh-CN"/>
                    </w:rPr>
                    <w:t>春季□；夏季□；秋季□；冬季□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p>
              </w:tc>
              <w:tc>
                <w:tcPr>
                  <w:tcW w:w="225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评价结论</w:t>
                  </w:r>
                </w:p>
              </w:tc>
              <w:tc>
                <w:tcPr>
                  <w:tcW w:w="4922" w:type="dxa"/>
                  <w:gridSpan w:val="4"/>
                  <w:vAlign w:val="center"/>
                </w:tcPr>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Theme="majorEastAsia" w:hAnsiTheme="majorEastAsia" w:eastAsiaTheme="majorEastAsia" w:cstheme="majorEastAsia"/>
                      <w:b w:val="0"/>
                      <w:bCs w:val="0"/>
                      <w:sz w:val="18"/>
                      <w:szCs w:val="18"/>
                      <w:highlight w:val="none"/>
                      <w:vertAlign w:val="baseline"/>
                      <w:lang w:val="en-US" w:eastAsia="zh-CN"/>
                    </w:rPr>
                  </w:pPr>
                  <w:r>
                    <w:rPr>
                      <w:rFonts w:hint="eastAsia" w:asciiTheme="majorEastAsia" w:hAnsiTheme="majorEastAsia" w:eastAsiaTheme="majorEastAsia" w:cstheme="majorEastAsia"/>
                      <w:b w:val="0"/>
                      <w:bCs w:val="0"/>
                      <w:sz w:val="18"/>
                      <w:szCs w:val="18"/>
                      <w:highlight w:val="none"/>
                      <w:vertAlign w:val="baseline"/>
                      <w:lang w:val="en-US" w:eastAsia="zh-CN"/>
                    </w:rPr>
                    <w:t>水环境功能区或水功能区、近岸海域环境功能区水质达标状况：达标□；不达标□</w:t>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Theme="majorEastAsia" w:hAnsiTheme="majorEastAsia" w:eastAsiaTheme="majorEastAsia" w:cstheme="majorEastAsia"/>
                      <w:b w:val="0"/>
                      <w:bCs w:val="0"/>
                      <w:sz w:val="18"/>
                      <w:szCs w:val="18"/>
                      <w:highlight w:val="none"/>
                      <w:vertAlign w:val="baseline"/>
                      <w:lang w:val="en-US" w:eastAsia="zh-CN"/>
                    </w:rPr>
                  </w:pPr>
                  <w:r>
                    <w:rPr>
                      <w:rFonts w:hint="eastAsia" w:asciiTheme="majorEastAsia" w:hAnsiTheme="majorEastAsia" w:eastAsiaTheme="majorEastAsia" w:cstheme="majorEastAsia"/>
                      <w:b w:val="0"/>
                      <w:bCs w:val="0"/>
                      <w:sz w:val="18"/>
                      <w:szCs w:val="18"/>
                      <w:highlight w:val="none"/>
                      <w:vertAlign w:val="baseline"/>
                      <w:lang w:val="en-US" w:eastAsia="zh-CN"/>
                    </w:rPr>
                    <w:t>水环境控制单元或断面水质达标状况：达标□；不达标□</w:t>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Theme="majorEastAsia" w:hAnsiTheme="majorEastAsia" w:eastAsiaTheme="majorEastAsia" w:cstheme="majorEastAsia"/>
                      <w:b w:val="0"/>
                      <w:bCs w:val="0"/>
                      <w:sz w:val="18"/>
                      <w:szCs w:val="18"/>
                      <w:highlight w:val="none"/>
                      <w:vertAlign w:val="baseline"/>
                      <w:lang w:val="en-US" w:eastAsia="zh-CN"/>
                    </w:rPr>
                  </w:pPr>
                  <w:r>
                    <w:rPr>
                      <w:rFonts w:hint="eastAsia" w:asciiTheme="majorEastAsia" w:hAnsiTheme="majorEastAsia" w:eastAsiaTheme="majorEastAsia" w:cstheme="majorEastAsia"/>
                      <w:b w:val="0"/>
                      <w:bCs w:val="0"/>
                      <w:sz w:val="18"/>
                      <w:szCs w:val="18"/>
                      <w:highlight w:val="none"/>
                      <w:vertAlign w:val="baseline"/>
                      <w:lang w:val="en-US" w:eastAsia="zh-CN"/>
                    </w:rPr>
                    <w:t>水环境保护目标质量状况：达标□；不达标□</w:t>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Theme="majorEastAsia" w:hAnsiTheme="majorEastAsia" w:eastAsiaTheme="majorEastAsia" w:cstheme="majorEastAsia"/>
                      <w:b w:val="0"/>
                      <w:bCs w:val="0"/>
                      <w:sz w:val="18"/>
                      <w:szCs w:val="18"/>
                      <w:highlight w:val="none"/>
                      <w:vertAlign w:val="baseline"/>
                      <w:lang w:val="en-US" w:eastAsia="zh-CN"/>
                    </w:rPr>
                  </w:pPr>
                  <w:r>
                    <w:rPr>
                      <w:rFonts w:hint="eastAsia" w:asciiTheme="majorEastAsia" w:hAnsiTheme="majorEastAsia" w:eastAsiaTheme="majorEastAsia" w:cstheme="majorEastAsia"/>
                      <w:b w:val="0"/>
                      <w:bCs w:val="0"/>
                      <w:sz w:val="18"/>
                      <w:szCs w:val="18"/>
                      <w:highlight w:val="none"/>
                      <w:vertAlign w:val="baseline"/>
                      <w:lang w:val="en-US" w:eastAsia="zh-CN"/>
                    </w:rPr>
                    <w:t>对照断面、控制断面等代表性断面的水质状况：达标□；不达标□</w:t>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Theme="majorEastAsia" w:hAnsiTheme="majorEastAsia" w:eastAsiaTheme="majorEastAsia" w:cstheme="majorEastAsia"/>
                      <w:b w:val="0"/>
                      <w:bCs w:val="0"/>
                      <w:sz w:val="18"/>
                      <w:szCs w:val="18"/>
                      <w:highlight w:val="none"/>
                      <w:vertAlign w:val="baseline"/>
                      <w:lang w:val="en-US" w:eastAsia="zh-CN"/>
                    </w:rPr>
                  </w:pPr>
                  <w:r>
                    <w:rPr>
                      <w:rFonts w:hint="eastAsia" w:asciiTheme="majorEastAsia" w:hAnsiTheme="majorEastAsia" w:eastAsiaTheme="majorEastAsia" w:cstheme="majorEastAsia"/>
                      <w:b w:val="0"/>
                      <w:bCs w:val="0"/>
                      <w:sz w:val="18"/>
                      <w:szCs w:val="18"/>
                      <w:highlight w:val="none"/>
                      <w:vertAlign w:val="baseline"/>
                      <w:lang w:val="en-US" w:eastAsia="zh-CN"/>
                    </w:rPr>
                    <w:t>底泥污染评价□</w:t>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Theme="majorEastAsia" w:hAnsiTheme="majorEastAsia" w:eastAsiaTheme="majorEastAsia" w:cstheme="majorEastAsia"/>
                      <w:b w:val="0"/>
                      <w:bCs w:val="0"/>
                      <w:sz w:val="18"/>
                      <w:szCs w:val="18"/>
                      <w:highlight w:val="none"/>
                      <w:vertAlign w:val="baseline"/>
                      <w:lang w:val="en-US" w:eastAsia="zh-CN"/>
                    </w:rPr>
                  </w:pPr>
                  <w:r>
                    <w:rPr>
                      <w:rFonts w:hint="eastAsia" w:asciiTheme="majorEastAsia" w:hAnsiTheme="majorEastAsia" w:eastAsiaTheme="majorEastAsia" w:cstheme="majorEastAsia"/>
                      <w:b w:val="0"/>
                      <w:bCs w:val="0"/>
                      <w:sz w:val="18"/>
                      <w:szCs w:val="18"/>
                      <w:highlight w:val="none"/>
                      <w:vertAlign w:val="baseline"/>
                      <w:lang w:val="en-US" w:eastAsia="zh-CN"/>
                    </w:rPr>
                    <w:t>水资源与开发利用程度及其水文情势评价□</w:t>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Theme="majorEastAsia" w:hAnsiTheme="majorEastAsia" w:eastAsiaTheme="majorEastAsia" w:cstheme="majorEastAsia"/>
                      <w:b w:val="0"/>
                      <w:bCs w:val="0"/>
                      <w:sz w:val="18"/>
                      <w:szCs w:val="18"/>
                      <w:highlight w:val="none"/>
                      <w:vertAlign w:val="baseline"/>
                      <w:lang w:val="en-US" w:eastAsia="zh-CN"/>
                    </w:rPr>
                  </w:pPr>
                  <w:r>
                    <w:rPr>
                      <w:rFonts w:hint="eastAsia" w:asciiTheme="majorEastAsia" w:hAnsiTheme="majorEastAsia" w:eastAsiaTheme="majorEastAsia" w:cstheme="majorEastAsia"/>
                      <w:b w:val="0"/>
                      <w:bCs w:val="0"/>
                      <w:sz w:val="18"/>
                      <w:szCs w:val="18"/>
                      <w:highlight w:val="none"/>
                      <w:vertAlign w:val="baseline"/>
                      <w:lang w:val="en-US" w:eastAsia="zh-CN"/>
                    </w:rPr>
                    <w:t>水环境质量回顾评价□</w:t>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Theme="majorEastAsia" w:hAnsiTheme="majorEastAsia" w:eastAsiaTheme="majorEastAsia" w:cstheme="majorEastAsia"/>
                      <w:b w:val="0"/>
                      <w:bCs w:val="0"/>
                      <w:sz w:val="18"/>
                      <w:szCs w:val="18"/>
                      <w:highlight w:val="none"/>
                      <w:vertAlign w:val="baseline"/>
                      <w:lang w:val="en-US" w:eastAsia="zh-CN"/>
                    </w:rPr>
                  </w:pPr>
                  <w:r>
                    <w:rPr>
                      <w:rFonts w:hint="eastAsia" w:asciiTheme="majorEastAsia" w:hAnsiTheme="majorEastAsia" w:eastAsiaTheme="majorEastAsia" w:cstheme="majorEastAsia"/>
                      <w:b w:val="0"/>
                      <w:bCs w:val="0"/>
                      <w:sz w:val="18"/>
                      <w:szCs w:val="18"/>
                      <w:highlight w:val="none"/>
                      <w:vertAlign w:val="baseline"/>
                      <w:lang w:val="en-US" w:eastAsia="zh-CN"/>
                    </w:rPr>
                    <w:t>流域（区域）水资源（包括水能资源）与开发利用总体状况、生态流量管理要求与现状满足程度、建设项目占用水域空间的水流状况与河湖演变状况□</w:t>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Theme="majorEastAsia" w:hAnsiTheme="majorEastAsia" w:eastAsiaTheme="majorEastAsia" w:cstheme="majorEastAsia"/>
                      <w:b w:val="0"/>
                      <w:bCs w:val="0"/>
                      <w:sz w:val="18"/>
                      <w:szCs w:val="18"/>
                      <w:highlight w:val="none"/>
                      <w:vertAlign w:val="baseline"/>
                      <w:lang w:val="en-US" w:eastAsia="zh-CN"/>
                    </w:rPr>
                  </w:pPr>
                  <w:r>
                    <w:rPr>
                      <w:rFonts w:hint="eastAsia" w:asciiTheme="majorEastAsia" w:hAnsiTheme="majorEastAsia" w:eastAsiaTheme="majorEastAsia" w:cstheme="majorEastAsia"/>
                      <w:b w:val="0"/>
                      <w:bCs w:val="0"/>
                      <w:sz w:val="18"/>
                      <w:szCs w:val="18"/>
                      <w:highlight w:val="none"/>
                      <w:vertAlign w:val="baseline"/>
                      <w:lang w:val="en-US" w:eastAsia="zh-CN"/>
                    </w:rPr>
                    <w:t>依托污水处理设施稳定达标排放评价□</w:t>
                  </w:r>
                </w:p>
              </w:tc>
              <w:tc>
                <w:tcPr>
                  <w:tcW w:w="145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b w:val="0"/>
                      <w:bCs w:val="0"/>
                      <w:sz w:val="18"/>
                      <w:szCs w:val="18"/>
                      <w:highlight w:val="none"/>
                      <w:vertAlign w:val="baseline"/>
                      <w:lang w:val="en-US" w:eastAsia="zh-CN"/>
                    </w:rPr>
                  </w:pPr>
                  <w:r>
                    <w:rPr>
                      <w:rFonts w:hint="eastAsia" w:asciiTheme="majorEastAsia" w:hAnsiTheme="majorEastAsia" w:eastAsiaTheme="majorEastAsia" w:cstheme="majorEastAsia"/>
                      <w:b w:val="0"/>
                      <w:bCs w:val="0"/>
                      <w:sz w:val="18"/>
                      <w:szCs w:val="18"/>
                      <w:highlight w:val="none"/>
                      <w:vertAlign w:val="baseline"/>
                      <w:lang w:val="en-US" w:eastAsia="zh-CN"/>
                    </w:rPr>
                    <w:t>达标区☑</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b w:val="0"/>
                      <w:bCs w:val="0"/>
                      <w:sz w:val="18"/>
                      <w:szCs w:val="18"/>
                      <w:highlight w:val="none"/>
                      <w:vertAlign w:val="baseline"/>
                      <w:lang w:val="en-US" w:eastAsia="zh-CN"/>
                    </w:rPr>
                  </w:pPr>
                  <w:r>
                    <w:rPr>
                      <w:rFonts w:hint="eastAsia" w:asciiTheme="majorEastAsia" w:hAnsiTheme="majorEastAsia" w:eastAsiaTheme="majorEastAsia" w:cstheme="majorEastAsia"/>
                      <w:b w:val="0"/>
                      <w:bCs w:val="0"/>
                      <w:sz w:val="18"/>
                      <w:szCs w:val="18"/>
                      <w:highlight w:val="none"/>
                      <w:vertAlign w:val="baseline"/>
                      <w:lang w:val="en-US" w:eastAsia="zh-CN"/>
                    </w:rPr>
                    <w:t>不达标区□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4"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影响预测</w:t>
                  </w:r>
                </w:p>
              </w:tc>
              <w:tc>
                <w:tcPr>
                  <w:tcW w:w="225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预测范围</w:t>
                  </w:r>
                </w:p>
              </w:tc>
              <w:tc>
                <w:tcPr>
                  <w:tcW w:w="6377" w:type="dxa"/>
                  <w:gridSpan w:val="5"/>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sz w:val="18"/>
                      <w:szCs w:val="18"/>
                      <w:highlight w:val="none"/>
                    </w:rPr>
                    <w:t>河流：长度（）</w:t>
                  </w:r>
                  <w:r>
                    <w:rPr>
                      <w:rFonts w:hint="default" w:ascii="Times New Roman" w:hAnsi="Times New Roman" w:cs="Times New Roman"/>
                      <w:sz w:val="18"/>
                      <w:szCs w:val="18"/>
                      <w:highlight w:val="none"/>
                    </w:rPr>
                    <w:t>km</w:t>
                  </w:r>
                  <w:r>
                    <w:rPr>
                      <w:rFonts w:hint="eastAsia"/>
                      <w:sz w:val="18"/>
                      <w:szCs w:val="18"/>
                      <w:highlight w:val="none"/>
                    </w:rPr>
                    <w:t>；湖库、河口及近岸海域：面积（</w:t>
                  </w:r>
                  <w:r>
                    <w:rPr>
                      <w:rFonts w:hint="default" w:ascii="Times New Roman" w:hAnsi="Times New Roman" w:cs="Times New Roman"/>
                      <w:sz w:val="18"/>
                      <w:szCs w:val="18"/>
                      <w:highlight w:val="none"/>
                    </w:rPr>
                    <w:t>）km</w:t>
                  </w:r>
                  <w:r>
                    <w:rPr>
                      <w:rFonts w:hint="default" w:ascii="Times New Roman" w:hAnsi="Times New Roman" w:cs="Times New Roman"/>
                      <w:sz w:val="18"/>
                      <w:szCs w:val="18"/>
                      <w:highlight w:val="none"/>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b w:val="0"/>
                      <w:bCs w:val="0"/>
                      <w:sz w:val="18"/>
                      <w:szCs w:val="18"/>
                      <w:highlight w:val="none"/>
                      <w:vertAlign w:val="baseline"/>
                      <w:lang w:val="en-US" w:eastAsia="zh-CN"/>
                    </w:rPr>
                  </w:pPr>
                </w:p>
              </w:tc>
              <w:tc>
                <w:tcPr>
                  <w:tcW w:w="225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预测因子</w:t>
                  </w:r>
                </w:p>
              </w:tc>
              <w:tc>
                <w:tcPr>
                  <w:tcW w:w="6377" w:type="dxa"/>
                  <w:gridSpan w:val="5"/>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p>
              </w:tc>
              <w:tc>
                <w:tcPr>
                  <w:tcW w:w="225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预测时期</w:t>
                  </w:r>
                </w:p>
              </w:tc>
              <w:tc>
                <w:tcPr>
                  <w:tcW w:w="6377" w:type="dxa"/>
                  <w:gridSpan w:val="5"/>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b w:val="0"/>
                      <w:bCs w:val="0"/>
                      <w:sz w:val="18"/>
                      <w:szCs w:val="18"/>
                      <w:highlight w:val="none"/>
                      <w:vertAlign w:val="baseline"/>
                      <w:lang w:val="en-US" w:eastAsia="zh-CN"/>
                    </w:rPr>
                  </w:pPr>
                  <w:r>
                    <w:rPr>
                      <w:rFonts w:hint="eastAsia" w:asciiTheme="majorEastAsia" w:hAnsiTheme="majorEastAsia" w:eastAsiaTheme="majorEastAsia" w:cstheme="majorEastAsia"/>
                      <w:b w:val="0"/>
                      <w:bCs w:val="0"/>
                      <w:sz w:val="18"/>
                      <w:szCs w:val="18"/>
                      <w:highlight w:val="none"/>
                      <w:vertAlign w:val="baseline"/>
                      <w:lang w:val="en-US" w:eastAsia="zh-CN"/>
                    </w:rPr>
                    <w:t>丰水期□；平水期□；枯水期□；冰封期□</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b w:val="0"/>
                      <w:bCs w:val="0"/>
                      <w:sz w:val="18"/>
                      <w:szCs w:val="18"/>
                      <w:highlight w:val="none"/>
                      <w:vertAlign w:val="baseline"/>
                      <w:lang w:val="en-US" w:eastAsia="zh-CN"/>
                    </w:rPr>
                  </w:pPr>
                  <w:r>
                    <w:rPr>
                      <w:rFonts w:hint="eastAsia" w:asciiTheme="majorEastAsia" w:hAnsiTheme="majorEastAsia" w:eastAsiaTheme="majorEastAsia" w:cstheme="majorEastAsia"/>
                      <w:b w:val="0"/>
                      <w:bCs w:val="0"/>
                      <w:sz w:val="18"/>
                      <w:szCs w:val="18"/>
                      <w:highlight w:val="none"/>
                      <w:vertAlign w:val="baseline"/>
                      <w:lang w:val="en-US" w:eastAsia="zh-CN"/>
                    </w:rPr>
                    <w:t>春季□；夏季□；秋季□；冬季□</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b w:val="0"/>
                      <w:bCs w:val="0"/>
                      <w:sz w:val="18"/>
                      <w:szCs w:val="18"/>
                      <w:highlight w:val="none"/>
                      <w:vertAlign w:val="baseline"/>
                      <w:lang w:val="en-US" w:eastAsia="zh-CN"/>
                    </w:rPr>
                  </w:pPr>
                  <w:r>
                    <w:rPr>
                      <w:rFonts w:hint="eastAsia" w:asciiTheme="majorEastAsia" w:hAnsiTheme="majorEastAsia" w:eastAsiaTheme="majorEastAsia" w:cstheme="majorEastAsia"/>
                      <w:b w:val="0"/>
                      <w:bCs w:val="0"/>
                      <w:sz w:val="18"/>
                      <w:szCs w:val="18"/>
                      <w:highlight w:val="none"/>
                      <w:vertAlign w:val="baseline"/>
                      <w:lang w:val="en-US" w:eastAsia="zh-CN"/>
                    </w:rPr>
                    <w:t>设计水文条件□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p>
              </w:tc>
              <w:tc>
                <w:tcPr>
                  <w:tcW w:w="225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预测背景</w:t>
                  </w:r>
                </w:p>
              </w:tc>
              <w:tc>
                <w:tcPr>
                  <w:tcW w:w="6377" w:type="dxa"/>
                  <w:gridSpan w:val="5"/>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b w:val="0"/>
                      <w:bCs w:val="0"/>
                      <w:sz w:val="18"/>
                      <w:szCs w:val="18"/>
                      <w:highlight w:val="none"/>
                      <w:vertAlign w:val="baseline"/>
                      <w:lang w:val="en-US" w:eastAsia="zh-CN"/>
                    </w:rPr>
                  </w:pPr>
                  <w:r>
                    <w:rPr>
                      <w:rFonts w:hint="eastAsia" w:asciiTheme="majorEastAsia" w:hAnsiTheme="majorEastAsia" w:eastAsiaTheme="majorEastAsia" w:cstheme="majorEastAsia"/>
                      <w:b w:val="0"/>
                      <w:bCs w:val="0"/>
                      <w:sz w:val="18"/>
                      <w:szCs w:val="18"/>
                      <w:highlight w:val="none"/>
                      <w:vertAlign w:val="baseline"/>
                      <w:lang w:val="en-US" w:eastAsia="zh-CN"/>
                    </w:rPr>
                    <w:t>建设期□；生产运行期□；服务期满后□</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b w:val="0"/>
                      <w:bCs w:val="0"/>
                      <w:sz w:val="18"/>
                      <w:szCs w:val="18"/>
                      <w:highlight w:val="none"/>
                      <w:vertAlign w:val="baseline"/>
                      <w:lang w:val="en-US" w:eastAsia="zh-CN"/>
                    </w:rPr>
                  </w:pPr>
                  <w:r>
                    <w:rPr>
                      <w:rFonts w:hint="eastAsia" w:asciiTheme="majorEastAsia" w:hAnsiTheme="majorEastAsia" w:eastAsiaTheme="majorEastAsia" w:cstheme="majorEastAsia"/>
                      <w:b w:val="0"/>
                      <w:bCs w:val="0"/>
                      <w:sz w:val="18"/>
                      <w:szCs w:val="18"/>
                      <w:highlight w:val="none"/>
                      <w:vertAlign w:val="baseline"/>
                      <w:lang w:val="en-US" w:eastAsia="zh-CN"/>
                    </w:rPr>
                    <w:t>正常工况□；非正常工况□</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b w:val="0"/>
                      <w:bCs w:val="0"/>
                      <w:sz w:val="18"/>
                      <w:szCs w:val="18"/>
                      <w:highlight w:val="none"/>
                      <w:vertAlign w:val="baseline"/>
                      <w:lang w:val="en-US" w:eastAsia="zh-CN"/>
                    </w:rPr>
                  </w:pPr>
                  <w:r>
                    <w:rPr>
                      <w:rFonts w:hint="eastAsia" w:asciiTheme="majorEastAsia" w:hAnsiTheme="majorEastAsia" w:eastAsiaTheme="majorEastAsia" w:cstheme="majorEastAsia"/>
                      <w:b w:val="0"/>
                      <w:bCs w:val="0"/>
                      <w:sz w:val="18"/>
                      <w:szCs w:val="18"/>
                      <w:highlight w:val="none"/>
                      <w:vertAlign w:val="baseline"/>
                      <w:lang w:val="en-US" w:eastAsia="zh-CN"/>
                    </w:rPr>
                    <w:t>污染控制和减缓措施方案□</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b w:val="0"/>
                      <w:bCs w:val="0"/>
                      <w:sz w:val="18"/>
                      <w:szCs w:val="18"/>
                      <w:highlight w:val="none"/>
                      <w:vertAlign w:val="baseline"/>
                      <w:lang w:val="en-US" w:eastAsia="zh-CN"/>
                    </w:rPr>
                  </w:pPr>
                  <w:r>
                    <w:rPr>
                      <w:rFonts w:hint="eastAsia" w:asciiTheme="majorEastAsia" w:hAnsiTheme="majorEastAsia" w:eastAsiaTheme="majorEastAsia" w:cstheme="majorEastAsia"/>
                      <w:b w:val="0"/>
                      <w:bCs w:val="0"/>
                      <w:sz w:val="18"/>
                      <w:szCs w:val="18"/>
                      <w:highlight w:val="none"/>
                      <w:vertAlign w:val="baseline"/>
                      <w:lang w:val="en-US" w:eastAsia="zh-CN"/>
                    </w:rPr>
                    <w:t>区（流）域环境质量改善目标要求情景□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p>
              </w:tc>
              <w:tc>
                <w:tcPr>
                  <w:tcW w:w="225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预测方法</w:t>
                  </w:r>
                </w:p>
              </w:tc>
              <w:tc>
                <w:tcPr>
                  <w:tcW w:w="6377" w:type="dxa"/>
                  <w:gridSpan w:val="5"/>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b w:val="0"/>
                      <w:bCs w:val="0"/>
                      <w:sz w:val="18"/>
                      <w:szCs w:val="18"/>
                      <w:highlight w:val="none"/>
                      <w:vertAlign w:val="baseline"/>
                      <w:lang w:val="en-US" w:eastAsia="zh-CN"/>
                    </w:rPr>
                  </w:pPr>
                  <w:r>
                    <w:rPr>
                      <w:rFonts w:hint="eastAsia" w:asciiTheme="majorEastAsia" w:hAnsiTheme="majorEastAsia" w:eastAsiaTheme="majorEastAsia" w:cstheme="majorEastAsia"/>
                      <w:b w:val="0"/>
                      <w:bCs w:val="0"/>
                      <w:sz w:val="18"/>
                      <w:szCs w:val="18"/>
                      <w:highlight w:val="none"/>
                      <w:vertAlign w:val="baseline"/>
                      <w:lang w:val="en-US" w:eastAsia="zh-CN"/>
                    </w:rPr>
                    <w:t>数值解□：解析解□；其他□</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b w:val="0"/>
                      <w:bCs w:val="0"/>
                      <w:sz w:val="18"/>
                      <w:szCs w:val="18"/>
                      <w:highlight w:val="none"/>
                      <w:vertAlign w:val="baseline"/>
                      <w:lang w:val="en-US" w:eastAsia="zh-CN"/>
                    </w:rPr>
                  </w:pPr>
                  <w:r>
                    <w:rPr>
                      <w:rFonts w:hint="eastAsia" w:asciiTheme="majorEastAsia" w:hAnsiTheme="majorEastAsia" w:eastAsiaTheme="majorEastAsia" w:cstheme="majorEastAsia"/>
                      <w:b w:val="0"/>
                      <w:bCs w:val="0"/>
                      <w:sz w:val="18"/>
                      <w:szCs w:val="18"/>
                      <w:highlight w:val="none"/>
                      <w:vertAlign w:val="baseline"/>
                      <w:lang w:val="en-US" w:eastAsia="zh-CN"/>
                    </w:rPr>
                    <w:t>导则推荐模式□：其他□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4"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影响评价</w:t>
                  </w:r>
                </w:p>
              </w:tc>
              <w:tc>
                <w:tcPr>
                  <w:tcW w:w="225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水污染控制和水环境影响减缓措施有效性评价</w:t>
                  </w:r>
                </w:p>
              </w:tc>
              <w:tc>
                <w:tcPr>
                  <w:tcW w:w="6377" w:type="dxa"/>
                  <w:gridSpan w:val="5"/>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sz w:val="18"/>
                      <w:szCs w:val="18"/>
                      <w:highlight w:val="none"/>
                    </w:rPr>
                    <w:t>区（流）域水环境质量改善目标□；替代削减源□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p>
              </w:tc>
              <w:tc>
                <w:tcPr>
                  <w:tcW w:w="225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水环境影响评价</w:t>
                  </w:r>
                </w:p>
              </w:tc>
              <w:tc>
                <w:tcPr>
                  <w:tcW w:w="6377" w:type="dxa"/>
                  <w:gridSpan w:val="5"/>
                  <w:vAlign w:val="center"/>
                </w:tcPr>
                <w:p>
                  <w:pPr>
                    <w:keepNext w:val="0"/>
                    <w:keepLines w:val="0"/>
                    <w:pageBreakBefore w:val="0"/>
                    <w:widowControl w:val="0"/>
                    <w:kinsoku/>
                    <w:wordWrap/>
                    <w:overflowPunct/>
                    <w:topLinePunct w:val="0"/>
                    <w:autoSpaceDE/>
                    <w:autoSpaceDN/>
                    <w:bidi w:val="0"/>
                    <w:adjustRightInd/>
                    <w:snapToGrid/>
                    <w:ind w:firstLine="316" w:firstLineChars="200"/>
                    <w:jc w:val="both"/>
                    <w:textAlignment w:val="auto"/>
                    <w:outlineLvl w:val="9"/>
                    <w:rPr>
                      <w:rFonts w:hint="eastAsia"/>
                      <w:sz w:val="18"/>
                      <w:szCs w:val="18"/>
                      <w:highlight w:val="none"/>
                    </w:rPr>
                  </w:pPr>
                  <w:r>
                    <w:rPr>
                      <w:rFonts w:hint="eastAsia"/>
                      <w:sz w:val="18"/>
                      <w:szCs w:val="18"/>
                      <w:highlight w:val="none"/>
                    </w:rPr>
                    <w:t>排放口混合区外满足水环境管理要求□</w:t>
                  </w:r>
                </w:p>
                <w:p>
                  <w:pPr>
                    <w:keepNext w:val="0"/>
                    <w:keepLines w:val="0"/>
                    <w:pageBreakBefore w:val="0"/>
                    <w:widowControl w:val="0"/>
                    <w:kinsoku/>
                    <w:wordWrap/>
                    <w:overflowPunct/>
                    <w:topLinePunct w:val="0"/>
                    <w:autoSpaceDE/>
                    <w:autoSpaceDN/>
                    <w:bidi w:val="0"/>
                    <w:adjustRightInd/>
                    <w:snapToGrid/>
                    <w:ind w:firstLine="316" w:firstLineChars="200"/>
                    <w:jc w:val="both"/>
                    <w:textAlignment w:val="auto"/>
                    <w:outlineLvl w:val="9"/>
                    <w:rPr>
                      <w:rFonts w:hint="eastAsia"/>
                      <w:sz w:val="18"/>
                      <w:szCs w:val="18"/>
                      <w:highlight w:val="none"/>
                    </w:rPr>
                  </w:pPr>
                  <w:r>
                    <w:rPr>
                      <w:rFonts w:hint="eastAsia"/>
                      <w:sz w:val="18"/>
                      <w:szCs w:val="18"/>
                      <w:highlight w:val="none"/>
                    </w:rPr>
                    <w:t>水环境功能区或水功能区、近岸海域环境功能区水质达标□</w:t>
                  </w:r>
                </w:p>
                <w:p>
                  <w:pPr>
                    <w:keepNext w:val="0"/>
                    <w:keepLines w:val="0"/>
                    <w:pageBreakBefore w:val="0"/>
                    <w:widowControl w:val="0"/>
                    <w:kinsoku/>
                    <w:wordWrap/>
                    <w:overflowPunct/>
                    <w:topLinePunct w:val="0"/>
                    <w:autoSpaceDE/>
                    <w:autoSpaceDN/>
                    <w:bidi w:val="0"/>
                    <w:adjustRightInd/>
                    <w:snapToGrid/>
                    <w:ind w:firstLine="316" w:firstLineChars="200"/>
                    <w:jc w:val="both"/>
                    <w:textAlignment w:val="auto"/>
                    <w:outlineLvl w:val="9"/>
                    <w:rPr>
                      <w:rFonts w:hint="eastAsia"/>
                      <w:sz w:val="18"/>
                      <w:szCs w:val="18"/>
                      <w:highlight w:val="none"/>
                    </w:rPr>
                  </w:pPr>
                  <w:r>
                    <w:rPr>
                      <w:rFonts w:hint="eastAsia"/>
                      <w:sz w:val="18"/>
                      <w:szCs w:val="18"/>
                      <w:highlight w:val="none"/>
                    </w:rPr>
                    <w:t>满足水环境保护目标水域水环境质量要求□</w:t>
                  </w:r>
                </w:p>
                <w:p>
                  <w:pPr>
                    <w:keepNext w:val="0"/>
                    <w:keepLines w:val="0"/>
                    <w:pageBreakBefore w:val="0"/>
                    <w:widowControl w:val="0"/>
                    <w:kinsoku/>
                    <w:wordWrap/>
                    <w:overflowPunct/>
                    <w:topLinePunct w:val="0"/>
                    <w:autoSpaceDE/>
                    <w:autoSpaceDN/>
                    <w:bidi w:val="0"/>
                    <w:adjustRightInd/>
                    <w:snapToGrid/>
                    <w:ind w:firstLine="316" w:firstLineChars="200"/>
                    <w:jc w:val="both"/>
                    <w:textAlignment w:val="auto"/>
                    <w:outlineLvl w:val="9"/>
                    <w:rPr>
                      <w:rFonts w:hint="eastAsia"/>
                      <w:sz w:val="18"/>
                      <w:szCs w:val="18"/>
                      <w:highlight w:val="none"/>
                    </w:rPr>
                  </w:pPr>
                  <w:r>
                    <w:rPr>
                      <w:rFonts w:hint="eastAsia"/>
                      <w:sz w:val="18"/>
                      <w:szCs w:val="18"/>
                      <w:highlight w:val="none"/>
                    </w:rPr>
                    <w:t>水环境控制单元或断面水质达标□</w:t>
                  </w:r>
                </w:p>
                <w:p>
                  <w:pPr>
                    <w:keepNext w:val="0"/>
                    <w:keepLines w:val="0"/>
                    <w:pageBreakBefore w:val="0"/>
                    <w:widowControl w:val="0"/>
                    <w:kinsoku/>
                    <w:wordWrap/>
                    <w:overflowPunct/>
                    <w:topLinePunct w:val="0"/>
                    <w:autoSpaceDE/>
                    <w:autoSpaceDN/>
                    <w:bidi w:val="0"/>
                    <w:adjustRightInd/>
                    <w:snapToGrid/>
                    <w:ind w:firstLine="316" w:firstLineChars="200"/>
                    <w:jc w:val="both"/>
                    <w:textAlignment w:val="auto"/>
                    <w:outlineLvl w:val="9"/>
                    <w:rPr>
                      <w:rFonts w:hint="eastAsia"/>
                      <w:sz w:val="18"/>
                      <w:szCs w:val="18"/>
                      <w:highlight w:val="none"/>
                    </w:rPr>
                  </w:pPr>
                  <w:r>
                    <w:rPr>
                      <w:rFonts w:hint="eastAsia"/>
                      <w:sz w:val="18"/>
                      <w:szCs w:val="18"/>
                      <w:highlight w:val="none"/>
                    </w:rPr>
                    <w:t>满足重点水污染物排放总量控制指标要求，重点行业建设项目，主要污染物排放满足等量或减量替代要求□</w:t>
                  </w:r>
                </w:p>
                <w:p>
                  <w:pPr>
                    <w:keepNext w:val="0"/>
                    <w:keepLines w:val="0"/>
                    <w:pageBreakBefore w:val="0"/>
                    <w:widowControl w:val="0"/>
                    <w:kinsoku/>
                    <w:wordWrap/>
                    <w:overflowPunct/>
                    <w:topLinePunct w:val="0"/>
                    <w:autoSpaceDE/>
                    <w:autoSpaceDN/>
                    <w:bidi w:val="0"/>
                    <w:adjustRightInd/>
                    <w:snapToGrid/>
                    <w:ind w:firstLine="316" w:firstLineChars="200"/>
                    <w:jc w:val="both"/>
                    <w:textAlignment w:val="auto"/>
                    <w:outlineLvl w:val="9"/>
                    <w:rPr>
                      <w:rFonts w:hint="eastAsia"/>
                      <w:sz w:val="18"/>
                      <w:szCs w:val="18"/>
                      <w:highlight w:val="none"/>
                    </w:rPr>
                  </w:pPr>
                  <w:r>
                    <w:rPr>
                      <w:rFonts w:hint="eastAsia"/>
                      <w:sz w:val="18"/>
                      <w:szCs w:val="18"/>
                      <w:highlight w:val="none"/>
                    </w:rPr>
                    <w:t>满足区（流）域水环境质量改善目标要求□</w:t>
                  </w:r>
                </w:p>
                <w:p>
                  <w:pPr>
                    <w:keepNext w:val="0"/>
                    <w:keepLines w:val="0"/>
                    <w:pageBreakBefore w:val="0"/>
                    <w:widowControl w:val="0"/>
                    <w:kinsoku/>
                    <w:wordWrap/>
                    <w:overflowPunct/>
                    <w:topLinePunct w:val="0"/>
                    <w:autoSpaceDE/>
                    <w:autoSpaceDN/>
                    <w:bidi w:val="0"/>
                    <w:adjustRightInd/>
                    <w:snapToGrid/>
                    <w:ind w:firstLine="316" w:firstLineChars="200"/>
                    <w:jc w:val="both"/>
                    <w:textAlignment w:val="auto"/>
                    <w:outlineLvl w:val="9"/>
                    <w:rPr>
                      <w:rFonts w:hint="eastAsia"/>
                      <w:sz w:val="18"/>
                      <w:szCs w:val="18"/>
                      <w:highlight w:val="none"/>
                    </w:rPr>
                  </w:pPr>
                  <w:r>
                    <w:rPr>
                      <w:rFonts w:hint="eastAsia"/>
                      <w:sz w:val="18"/>
                      <w:szCs w:val="18"/>
                      <w:highlight w:val="none"/>
                    </w:rPr>
                    <w:t>水文要素影响型建设项目同时应包括水文情势变化评价、主要水文特征值影响评价、生态流量符合性评价□</w:t>
                  </w:r>
                </w:p>
                <w:p>
                  <w:pPr>
                    <w:keepNext w:val="0"/>
                    <w:keepLines w:val="0"/>
                    <w:pageBreakBefore w:val="0"/>
                    <w:widowControl w:val="0"/>
                    <w:kinsoku/>
                    <w:wordWrap/>
                    <w:overflowPunct/>
                    <w:topLinePunct w:val="0"/>
                    <w:autoSpaceDE/>
                    <w:autoSpaceDN/>
                    <w:bidi w:val="0"/>
                    <w:adjustRightInd/>
                    <w:snapToGrid/>
                    <w:ind w:firstLine="316" w:firstLineChars="200"/>
                    <w:jc w:val="both"/>
                    <w:textAlignment w:val="auto"/>
                    <w:outlineLvl w:val="9"/>
                    <w:rPr>
                      <w:rFonts w:hint="eastAsia"/>
                      <w:sz w:val="18"/>
                      <w:szCs w:val="18"/>
                      <w:highlight w:val="none"/>
                    </w:rPr>
                  </w:pPr>
                  <w:r>
                    <w:rPr>
                      <w:rFonts w:hint="eastAsia"/>
                      <w:sz w:val="18"/>
                      <w:szCs w:val="18"/>
                      <w:highlight w:val="none"/>
                    </w:rPr>
                    <w:t>对于新设或调整入河（湖库、近岸海域）排放口的建设项目，应包括排放口设置的环境合理性评价□</w:t>
                  </w:r>
                </w:p>
                <w:p>
                  <w:pPr>
                    <w:keepNext w:val="0"/>
                    <w:keepLines w:val="0"/>
                    <w:pageBreakBefore w:val="0"/>
                    <w:widowControl w:val="0"/>
                    <w:kinsoku/>
                    <w:wordWrap/>
                    <w:overflowPunct/>
                    <w:topLinePunct w:val="0"/>
                    <w:autoSpaceDE/>
                    <w:autoSpaceDN/>
                    <w:bidi w:val="0"/>
                    <w:adjustRightInd/>
                    <w:snapToGrid/>
                    <w:ind w:firstLine="316" w:firstLineChars="200"/>
                    <w:jc w:val="both"/>
                    <w:textAlignment w:val="auto"/>
                    <w:outlineLvl w:val="9"/>
                    <w:rPr>
                      <w:rFonts w:hint="default" w:ascii="Times New Roman" w:hAnsi="Times New Roman" w:cs="Times New Roman"/>
                      <w:b w:val="0"/>
                      <w:bCs w:val="0"/>
                      <w:sz w:val="18"/>
                      <w:szCs w:val="18"/>
                      <w:highlight w:val="none"/>
                      <w:vertAlign w:val="baseline"/>
                      <w:lang w:val="en-US" w:eastAsia="zh-CN"/>
                    </w:rPr>
                  </w:pPr>
                  <w:r>
                    <w:rPr>
                      <w:rFonts w:hint="eastAsia"/>
                      <w:sz w:val="18"/>
                      <w:szCs w:val="18"/>
                      <w:highlight w:val="none"/>
                    </w:rPr>
                    <w:t>满足生态保护红线、水环境质量底线、资源利用上线和环境准入清单管理要求□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p>
              </w:tc>
              <w:tc>
                <w:tcPr>
                  <w:tcW w:w="2256"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污染物排放量核算</w:t>
                  </w:r>
                </w:p>
              </w:tc>
              <w:tc>
                <w:tcPr>
                  <w:tcW w:w="2890"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污染物名称</w:t>
                  </w:r>
                </w:p>
              </w:tc>
              <w:tc>
                <w:tcPr>
                  <w:tcW w:w="93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排放量/（t/a）</w:t>
                  </w:r>
                </w:p>
              </w:tc>
              <w:tc>
                <w:tcPr>
                  <w:tcW w:w="2551"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排放浓度/（mg/L）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p>
              </w:tc>
              <w:tc>
                <w:tcPr>
                  <w:tcW w:w="2256"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p>
              </w:tc>
              <w:tc>
                <w:tcPr>
                  <w:tcW w:w="2890"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w:t>
                  </w:r>
                </w:p>
              </w:tc>
              <w:tc>
                <w:tcPr>
                  <w:tcW w:w="93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w:t>
                  </w:r>
                </w:p>
              </w:tc>
              <w:tc>
                <w:tcPr>
                  <w:tcW w:w="2551"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p>
              </w:tc>
              <w:tc>
                <w:tcPr>
                  <w:tcW w:w="2256"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替代源排放情况</w:t>
                  </w:r>
                </w:p>
              </w:tc>
              <w:tc>
                <w:tcPr>
                  <w:tcW w:w="127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污染源名称</w:t>
                  </w:r>
                </w:p>
              </w:tc>
              <w:tc>
                <w:tcPr>
                  <w:tcW w:w="16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排污许可证编号</w:t>
                  </w:r>
                </w:p>
              </w:tc>
              <w:tc>
                <w:tcPr>
                  <w:tcW w:w="93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污染物名称</w:t>
                  </w:r>
                </w:p>
              </w:tc>
              <w:tc>
                <w:tcPr>
                  <w:tcW w:w="109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排放量/（t/a）</w:t>
                  </w:r>
                </w:p>
              </w:tc>
              <w:tc>
                <w:tcPr>
                  <w:tcW w:w="145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排放浓度/（mg/L）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p>
              </w:tc>
              <w:tc>
                <w:tcPr>
                  <w:tcW w:w="2256"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b w:val="0"/>
                      <w:bCs w:val="0"/>
                      <w:sz w:val="18"/>
                      <w:szCs w:val="18"/>
                      <w:highlight w:val="none"/>
                      <w:vertAlign w:val="baseline"/>
                      <w:lang w:val="en-US" w:eastAsia="zh-CN"/>
                    </w:rPr>
                  </w:pPr>
                </w:p>
              </w:tc>
              <w:tc>
                <w:tcPr>
                  <w:tcW w:w="127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w:t>
                  </w:r>
                </w:p>
              </w:tc>
              <w:tc>
                <w:tcPr>
                  <w:tcW w:w="16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w:t>
                  </w:r>
                </w:p>
              </w:tc>
              <w:tc>
                <w:tcPr>
                  <w:tcW w:w="93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w:t>
                  </w:r>
                </w:p>
              </w:tc>
              <w:tc>
                <w:tcPr>
                  <w:tcW w:w="109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w:t>
                  </w:r>
                </w:p>
              </w:tc>
              <w:tc>
                <w:tcPr>
                  <w:tcW w:w="145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p>
              </w:tc>
              <w:tc>
                <w:tcPr>
                  <w:tcW w:w="225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生态流量确定</w:t>
                  </w:r>
                </w:p>
              </w:tc>
              <w:tc>
                <w:tcPr>
                  <w:tcW w:w="6377" w:type="dxa"/>
                  <w:gridSpan w:val="5"/>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生态流量：一般水期（）m</w:t>
                  </w:r>
                  <w:r>
                    <w:rPr>
                      <w:rFonts w:hint="default" w:ascii="Times New Roman" w:hAnsi="Times New Roman" w:cs="Times New Roman"/>
                      <w:sz w:val="18"/>
                      <w:szCs w:val="18"/>
                      <w:highlight w:val="none"/>
                      <w:vertAlign w:val="superscript"/>
                    </w:rPr>
                    <w:t>3</w:t>
                  </w:r>
                  <w:r>
                    <w:rPr>
                      <w:rFonts w:hint="default" w:ascii="Times New Roman" w:hAnsi="Times New Roman" w:cs="Times New Roman"/>
                      <w:sz w:val="18"/>
                      <w:szCs w:val="18"/>
                      <w:highlight w:val="none"/>
                    </w:rPr>
                    <w:t>/s；鱼类繁殖期（）m</w:t>
                  </w:r>
                  <w:r>
                    <w:rPr>
                      <w:rFonts w:hint="default" w:ascii="Times New Roman" w:hAnsi="Times New Roman" w:cs="Times New Roman"/>
                      <w:sz w:val="18"/>
                      <w:szCs w:val="18"/>
                      <w:highlight w:val="none"/>
                      <w:vertAlign w:val="superscript"/>
                    </w:rPr>
                    <w:t>3</w:t>
                  </w:r>
                  <w:r>
                    <w:rPr>
                      <w:rFonts w:hint="default" w:ascii="Times New Roman" w:hAnsi="Times New Roman" w:cs="Times New Roman"/>
                      <w:sz w:val="18"/>
                      <w:szCs w:val="18"/>
                      <w:highlight w:val="none"/>
                    </w:rPr>
                    <w:t>/s；其他（）m</w:t>
                  </w:r>
                  <w:r>
                    <w:rPr>
                      <w:rFonts w:hint="default" w:ascii="Times New Roman" w:hAnsi="Times New Roman" w:cs="Times New Roman"/>
                      <w:sz w:val="18"/>
                      <w:szCs w:val="18"/>
                      <w:highlight w:val="none"/>
                      <w:vertAlign w:val="superscript"/>
                    </w:rPr>
                    <w:t>3</w:t>
                  </w:r>
                  <w:r>
                    <w:rPr>
                      <w:rFonts w:hint="default" w:ascii="Times New Roman" w:hAnsi="Times New Roman" w:cs="Times New Roman"/>
                      <w:sz w:val="18"/>
                      <w:szCs w:val="18"/>
                      <w:highlight w:val="none"/>
                    </w:rPr>
                    <w:t>/s</w:t>
                  </w:r>
                </w:p>
                <w:p>
                  <w:pPr>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lang w:val="en-US" w:eastAsia="zh-CN"/>
                    </w:rPr>
                  </w:pPr>
                  <w:r>
                    <w:rPr>
                      <w:rFonts w:hint="default" w:ascii="Times New Roman" w:hAnsi="Times New Roman" w:cs="Times New Roman"/>
                      <w:sz w:val="18"/>
                      <w:szCs w:val="18"/>
                      <w:highlight w:val="none"/>
                      <w:lang w:val="en-US" w:eastAsia="zh-CN"/>
                    </w:rPr>
                    <w:t>生态水位：一般水期（）m；鱼类繁殖期（）m；其他（）m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4"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防治措施</w:t>
                  </w:r>
                </w:p>
              </w:tc>
              <w:tc>
                <w:tcPr>
                  <w:tcW w:w="225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环保措施</w:t>
                  </w:r>
                </w:p>
              </w:tc>
              <w:tc>
                <w:tcPr>
                  <w:tcW w:w="6377" w:type="dxa"/>
                  <w:gridSpan w:val="5"/>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sz w:val="18"/>
                      <w:szCs w:val="18"/>
                      <w:highlight w:val="none"/>
                    </w:rPr>
                    <w:t xml:space="preserve">污水处理设施 □；水文减缓设施 □；生态流量保障设施 □；区域削减 □；依托其他工程措施 </w:t>
                  </w:r>
                  <w:r>
                    <w:rPr>
                      <w:rFonts w:hint="eastAsia"/>
                      <w:sz w:val="18"/>
                      <w:szCs w:val="18"/>
                      <w:highlight w:val="none"/>
                      <w:lang w:eastAsia="zh-CN"/>
                    </w:rPr>
                    <w:t>☑</w:t>
                  </w:r>
                  <w:r>
                    <w:rPr>
                      <w:rFonts w:hint="eastAsia"/>
                      <w:sz w:val="18"/>
                      <w:szCs w:val="18"/>
                      <w:highlight w:val="none"/>
                    </w:rPr>
                    <w:t>；其他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p>
              </w:tc>
              <w:tc>
                <w:tcPr>
                  <w:tcW w:w="2256"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监测计划</w:t>
                  </w:r>
                </w:p>
              </w:tc>
              <w:tc>
                <w:tcPr>
                  <w:tcW w:w="127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p>
              </w:tc>
              <w:tc>
                <w:tcPr>
                  <w:tcW w:w="2551"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环境质量</w:t>
                  </w:r>
                </w:p>
              </w:tc>
              <w:tc>
                <w:tcPr>
                  <w:tcW w:w="2551"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污染源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p>
              </w:tc>
              <w:tc>
                <w:tcPr>
                  <w:tcW w:w="2256"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p>
              </w:tc>
              <w:tc>
                <w:tcPr>
                  <w:tcW w:w="127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监测方式</w:t>
                  </w:r>
                </w:p>
              </w:tc>
              <w:tc>
                <w:tcPr>
                  <w:tcW w:w="2551"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sz w:val="18"/>
                      <w:szCs w:val="18"/>
                      <w:highlight w:val="none"/>
                    </w:rPr>
                    <w:t>手动□；自动□；无监测□</w:t>
                  </w:r>
                </w:p>
              </w:tc>
              <w:tc>
                <w:tcPr>
                  <w:tcW w:w="2551"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sz w:val="18"/>
                      <w:szCs w:val="18"/>
                      <w:highlight w:val="none"/>
                    </w:rPr>
                    <w:t>手动□；自动□；无监测□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p>
              </w:tc>
              <w:tc>
                <w:tcPr>
                  <w:tcW w:w="2256"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p>
              </w:tc>
              <w:tc>
                <w:tcPr>
                  <w:tcW w:w="127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监测点位</w:t>
                  </w:r>
                </w:p>
              </w:tc>
              <w:tc>
                <w:tcPr>
                  <w:tcW w:w="2551"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w:t>
                  </w:r>
                </w:p>
              </w:tc>
              <w:tc>
                <w:tcPr>
                  <w:tcW w:w="2551"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p>
              </w:tc>
              <w:tc>
                <w:tcPr>
                  <w:tcW w:w="2256"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p>
              </w:tc>
              <w:tc>
                <w:tcPr>
                  <w:tcW w:w="127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监测因子</w:t>
                  </w:r>
                </w:p>
              </w:tc>
              <w:tc>
                <w:tcPr>
                  <w:tcW w:w="2551"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w:t>
                  </w:r>
                </w:p>
              </w:tc>
              <w:tc>
                <w:tcPr>
                  <w:tcW w:w="2551"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p>
              </w:tc>
              <w:tc>
                <w:tcPr>
                  <w:tcW w:w="225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污染物排放清单</w:t>
                  </w:r>
                </w:p>
              </w:tc>
              <w:tc>
                <w:tcPr>
                  <w:tcW w:w="6377" w:type="dxa"/>
                  <w:gridSpan w:val="5"/>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sz w:val="18"/>
                      <w:szCs w:val="18"/>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50"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评价结论</w:t>
                  </w:r>
                </w:p>
              </w:tc>
              <w:tc>
                <w:tcPr>
                  <w:tcW w:w="6377" w:type="dxa"/>
                  <w:gridSpan w:val="5"/>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heme="majorEastAsia" w:hAnsiTheme="majorEastAsia" w:eastAsiaTheme="majorEastAsia" w:cstheme="majorEastAsia"/>
                      <w:b w:val="0"/>
                      <w:bCs w:val="0"/>
                      <w:sz w:val="18"/>
                      <w:szCs w:val="18"/>
                      <w:highlight w:val="none"/>
                      <w:vertAlign w:val="baseline"/>
                      <w:lang w:val="en-US" w:eastAsia="zh-CN"/>
                    </w:rPr>
                    <w:t>可以接受☑；不可以接受□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27" w:type="dxa"/>
                  <w:gridSpan w:val="7"/>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sz w:val="18"/>
                      <w:szCs w:val="18"/>
                      <w:highlight w:val="none"/>
                      <w:vertAlign w:val="baseline"/>
                      <w:lang w:val="en-US" w:eastAsia="zh-CN"/>
                    </w:rPr>
                  </w:pPr>
                  <w:r>
                    <w:rPr>
                      <w:rFonts w:hint="eastAsia" w:asciiTheme="majorEastAsia" w:hAnsiTheme="majorEastAsia" w:eastAsiaTheme="majorEastAsia" w:cstheme="majorEastAsia"/>
                      <w:b w:val="0"/>
                      <w:bCs w:val="0"/>
                      <w:sz w:val="18"/>
                      <w:szCs w:val="18"/>
                      <w:highlight w:val="none"/>
                      <w:vertAlign w:val="baseline"/>
                      <w:lang w:val="en-US" w:eastAsia="zh-CN"/>
                    </w:rPr>
                    <w:t>注：“□”为勾选项，可打√；“（）”为内容填写项；“备注”为其他补充内容。</w:t>
                  </w:r>
                </w:p>
              </w:tc>
            </w:tr>
          </w:tbl>
          <w:p>
            <w:pPr>
              <w:adjustRightInd w:val="0"/>
              <w:snapToGrid w:val="0"/>
              <w:spacing w:line="360" w:lineRule="auto"/>
              <w:ind w:firstLine="436" w:firstLineChars="200"/>
              <w:rPr>
                <w:sz w:val="24"/>
                <w:szCs w:val="24"/>
                <w:highlight w:val="none"/>
              </w:rPr>
            </w:pPr>
            <w:r>
              <w:rPr>
                <w:rFonts w:hint="eastAsia" w:ascii="Times New Roman" w:hAnsi="Times New Roman" w:cs="Times New Roman"/>
                <w:sz w:val="24"/>
                <w:szCs w:val="24"/>
                <w:highlight w:val="none"/>
                <w:lang w:eastAsia="zh-CN"/>
              </w:rPr>
              <w:t>2、</w:t>
            </w:r>
            <w:r>
              <w:rPr>
                <w:sz w:val="24"/>
                <w:szCs w:val="24"/>
                <w:highlight w:val="none"/>
              </w:rPr>
              <w:t>地下水环境影响分析</w:t>
            </w:r>
          </w:p>
          <w:p>
            <w:pPr>
              <w:numPr>
                <w:ilvl w:val="0"/>
                <w:numId w:val="0"/>
              </w:numPr>
              <w:tabs>
                <w:tab w:val="left" w:pos="924"/>
              </w:tabs>
              <w:adjustRightInd w:val="0"/>
              <w:snapToGrid w:val="0"/>
              <w:spacing w:line="360" w:lineRule="auto"/>
              <w:ind w:left="435" w:leftChars="0"/>
              <w:rPr>
                <w:rFonts w:hint="eastAsia"/>
                <w:snapToGrid w:val="0"/>
                <w:kern w:val="0"/>
                <w:sz w:val="24"/>
                <w:szCs w:val="24"/>
                <w:highlight w:val="none"/>
              </w:rPr>
            </w:pPr>
            <w:r>
              <w:rPr>
                <w:rFonts w:hint="eastAsia" w:ascii="Times New Roman" w:hAnsi="Times New Roman" w:cs="Times New Roman"/>
                <w:snapToGrid w:val="0"/>
                <w:kern w:val="0"/>
                <w:sz w:val="24"/>
                <w:szCs w:val="24"/>
                <w:highlight w:val="none"/>
                <w:lang w:eastAsia="zh-CN"/>
              </w:rPr>
              <w:t>（</w:t>
            </w:r>
            <w:r>
              <w:rPr>
                <w:rFonts w:hint="eastAsia" w:ascii="Times New Roman" w:hAnsi="Times New Roman" w:cs="Times New Roman"/>
                <w:snapToGrid w:val="0"/>
                <w:kern w:val="0"/>
                <w:sz w:val="24"/>
                <w:szCs w:val="24"/>
                <w:highlight w:val="none"/>
                <w:lang w:val="en-US" w:eastAsia="zh-CN"/>
              </w:rPr>
              <w:t>1</w:t>
            </w:r>
            <w:r>
              <w:rPr>
                <w:rFonts w:hint="eastAsia" w:ascii="Times New Roman" w:hAnsi="Times New Roman" w:cs="Times New Roman"/>
                <w:snapToGrid w:val="0"/>
                <w:kern w:val="0"/>
                <w:sz w:val="24"/>
                <w:szCs w:val="24"/>
                <w:highlight w:val="none"/>
                <w:lang w:eastAsia="zh-CN"/>
              </w:rPr>
              <w:t>）评价等级和评价范围</w:t>
            </w:r>
          </w:p>
          <w:p>
            <w:pPr>
              <w:tabs>
                <w:tab w:val="left" w:pos="924"/>
              </w:tabs>
              <w:adjustRightInd w:val="0"/>
              <w:snapToGrid w:val="0"/>
              <w:spacing w:line="360" w:lineRule="auto"/>
              <w:ind w:firstLine="436" w:firstLineChars="200"/>
              <w:rPr>
                <w:rFonts w:hint="eastAsia" w:ascii="Times New Roman" w:hAnsi="Times New Roman" w:cs="Times New Roman"/>
                <w:snapToGrid w:val="0"/>
                <w:kern w:val="0"/>
                <w:sz w:val="24"/>
                <w:szCs w:val="24"/>
                <w:highlight w:val="none"/>
                <w:lang w:eastAsia="zh-CN"/>
              </w:rPr>
            </w:pPr>
            <w:r>
              <w:rPr>
                <w:snapToGrid w:val="0"/>
                <w:kern w:val="0"/>
                <w:sz w:val="24"/>
                <w:szCs w:val="24"/>
                <w:highlight w:val="none"/>
              </w:rPr>
              <w:t>根据《</w:t>
            </w:r>
            <w:r>
              <w:rPr>
                <w:rFonts w:hint="eastAsia" w:ascii="Times New Roman" w:hAnsi="Times New Roman" w:cs="Times New Roman"/>
                <w:snapToGrid w:val="0"/>
                <w:kern w:val="0"/>
                <w:sz w:val="24"/>
                <w:szCs w:val="24"/>
                <w:highlight w:val="none"/>
                <w:lang w:eastAsia="zh-CN"/>
              </w:rPr>
              <w:t>环境影响评价技术导则</w:t>
            </w:r>
            <w:r>
              <w:rPr>
                <w:rFonts w:hint="eastAsia" w:ascii="Times New Roman" w:hAnsi="Times New Roman" w:cs="Times New Roman"/>
                <w:snapToGrid w:val="0"/>
                <w:kern w:val="0"/>
                <w:sz w:val="24"/>
                <w:szCs w:val="24"/>
                <w:highlight w:val="none"/>
                <w:lang w:val="en-US" w:eastAsia="zh-CN"/>
              </w:rPr>
              <w:t xml:space="preserve"> 地下水环境</w:t>
            </w:r>
            <w:r>
              <w:rPr>
                <w:snapToGrid w:val="0"/>
                <w:kern w:val="0"/>
                <w:sz w:val="24"/>
                <w:szCs w:val="24"/>
                <w:highlight w:val="none"/>
              </w:rPr>
              <w:t>》</w:t>
            </w:r>
            <w:r>
              <w:rPr>
                <w:rFonts w:hint="eastAsia" w:ascii="Times New Roman" w:hAnsi="Times New Roman" w:cs="Times New Roman"/>
                <w:snapToGrid w:val="0"/>
                <w:kern w:val="0"/>
                <w:sz w:val="24"/>
                <w:szCs w:val="24"/>
                <w:highlight w:val="none"/>
                <w:lang w:eastAsia="zh-CN"/>
              </w:rPr>
              <w:t>（</w:t>
            </w:r>
            <w:r>
              <w:rPr>
                <w:snapToGrid w:val="0"/>
                <w:kern w:val="0"/>
                <w:sz w:val="24"/>
                <w:szCs w:val="24"/>
                <w:highlight w:val="none"/>
              </w:rPr>
              <w:t>HJ 610-2016</w:t>
            </w:r>
            <w:r>
              <w:rPr>
                <w:rFonts w:hint="eastAsia" w:ascii="Times New Roman" w:hAnsi="Times New Roman" w:cs="Times New Roman"/>
                <w:snapToGrid w:val="0"/>
                <w:kern w:val="0"/>
                <w:sz w:val="24"/>
                <w:szCs w:val="24"/>
                <w:highlight w:val="none"/>
                <w:lang w:eastAsia="zh-CN"/>
              </w:rPr>
              <w:t>）</w:t>
            </w:r>
            <w:r>
              <w:rPr>
                <w:snapToGrid w:val="0"/>
                <w:kern w:val="0"/>
                <w:sz w:val="24"/>
                <w:szCs w:val="24"/>
                <w:highlight w:val="none"/>
              </w:rPr>
              <w:t>，</w:t>
            </w:r>
            <w:r>
              <w:rPr>
                <w:rFonts w:hint="eastAsia" w:ascii="Times New Roman" w:hAnsi="Times New Roman" w:cs="Times New Roman"/>
                <w:snapToGrid w:val="0"/>
                <w:kern w:val="0"/>
                <w:sz w:val="24"/>
                <w:szCs w:val="24"/>
                <w:highlight w:val="none"/>
                <w:lang w:eastAsia="zh-CN"/>
              </w:rPr>
              <w:t>该导则标准适用于“对地下水环境可能产生影响的建设项目”的环境影响评价，地下水环境影响评价等级依据建设项目行业分类和地下水环境敏感程度分级进行判定。</w:t>
            </w:r>
          </w:p>
          <w:p>
            <w:pPr>
              <w:tabs>
                <w:tab w:val="left" w:pos="924"/>
              </w:tabs>
              <w:adjustRightInd w:val="0"/>
              <w:snapToGrid w:val="0"/>
              <w:spacing w:line="240" w:lineRule="auto"/>
              <w:jc w:val="center"/>
              <w:rPr>
                <w:rFonts w:hint="default" w:ascii="Times New Roman" w:hAnsi="Times New Roman" w:cs="Times New Roman"/>
                <w:b/>
                <w:bCs/>
                <w:snapToGrid w:val="0"/>
                <w:kern w:val="0"/>
                <w:sz w:val="21"/>
                <w:szCs w:val="21"/>
                <w:highlight w:val="none"/>
                <w:lang w:val="en-US" w:eastAsia="zh-CN"/>
              </w:rPr>
            </w:pPr>
            <w:r>
              <w:rPr>
                <w:rFonts w:hint="eastAsia" w:ascii="Times New Roman" w:hAnsi="Times New Roman" w:cs="Times New Roman"/>
                <w:b/>
                <w:bCs/>
                <w:snapToGrid w:val="0"/>
                <w:kern w:val="0"/>
                <w:sz w:val="21"/>
                <w:szCs w:val="21"/>
                <w:highlight w:val="none"/>
                <w:lang w:eastAsia="zh-CN"/>
              </w:rPr>
              <w:t>表</w:t>
            </w:r>
            <w:r>
              <w:rPr>
                <w:rFonts w:hint="eastAsia" w:ascii="Times New Roman" w:hAnsi="Times New Roman" w:cs="Times New Roman"/>
                <w:b/>
                <w:bCs/>
                <w:snapToGrid w:val="0"/>
                <w:kern w:val="0"/>
                <w:sz w:val="21"/>
                <w:szCs w:val="21"/>
                <w:highlight w:val="none"/>
                <w:lang w:val="en-US" w:eastAsia="zh-CN"/>
              </w:rPr>
              <w:t>7-1</w:t>
            </w:r>
            <w:r>
              <w:rPr>
                <w:rFonts w:hint="eastAsia" w:cs="Times New Roman"/>
                <w:b/>
                <w:bCs/>
                <w:snapToGrid w:val="0"/>
                <w:kern w:val="0"/>
                <w:sz w:val="21"/>
                <w:szCs w:val="21"/>
                <w:highlight w:val="none"/>
                <w:lang w:val="en-US" w:eastAsia="zh-CN"/>
              </w:rPr>
              <w:t>2</w:t>
            </w:r>
            <w:r>
              <w:rPr>
                <w:rFonts w:hint="eastAsia" w:ascii="Times New Roman" w:hAnsi="Times New Roman" w:cs="Times New Roman"/>
                <w:b/>
                <w:bCs/>
                <w:snapToGrid w:val="0"/>
                <w:kern w:val="0"/>
                <w:sz w:val="21"/>
                <w:szCs w:val="21"/>
                <w:highlight w:val="none"/>
                <w:lang w:val="en-US" w:eastAsia="zh-CN"/>
              </w:rPr>
              <w:t xml:space="preserve">  地下水环境敏感程度分级表</w:t>
            </w:r>
          </w:p>
          <w:tbl>
            <w:tblPr>
              <w:tblStyle w:val="35"/>
              <w:tblW w:w="89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1"/>
              <w:gridCol w:w="7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vAlign w:val="center"/>
                </w:tcPr>
                <w:p>
                  <w:pPr>
                    <w:keepNext w:val="0"/>
                    <w:keepLines w:val="0"/>
                    <w:pageBreakBefore w:val="0"/>
                    <w:widowControl w:val="0"/>
                    <w:tabs>
                      <w:tab w:val="left" w:pos="92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val="0"/>
                      <w:kern w:val="0"/>
                      <w:sz w:val="21"/>
                      <w:szCs w:val="21"/>
                      <w:highlight w:val="none"/>
                      <w:vertAlign w:val="baseline"/>
                      <w:lang w:eastAsia="zh-CN"/>
                    </w:rPr>
                  </w:pPr>
                  <w:r>
                    <w:rPr>
                      <w:rFonts w:hint="eastAsia" w:ascii="Times New Roman" w:hAnsi="Times New Roman" w:cs="Times New Roman"/>
                      <w:snapToGrid w:val="0"/>
                      <w:kern w:val="0"/>
                      <w:sz w:val="21"/>
                      <w:szCs w:val="21"/>
                      <w:highlight w:val="none"/>
                      <w:vertAlign w:val="baseline"/>
                      <w:lang w:eastAsia="zh-CN"/>
                    </w:rPr>
                    <w:t>敏感程度</w:t>
                  </w:r>
                </w:p>
              </w:tc>
              <w:tc>
                <w:tcPr>
                  <w:tcW w:w="7366" w:type="dxa"/>
                  <w:vAlign w:val="center"/>
                </w:tcPr>
                <w:p>
                  <w:pPr>
                    <w:keepNext w:val="0"/>
                    <w:keepLines w:val="0"/>
                    <w:pageBreakBefore w:val="0"/>
                    <w:widowControl w:val="0"/>
                    <w:tabs>
                      <w:tab w:val="left" w:pos="92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val="0"/>
                      <w:kern w:val="0"/>
                      <w:sz w:val="21"/>
                      <w:szCs w:val="21"/>
                      <w:highlight w:val="none"/>
                      <w:vertAlign w:val="baseline"/>
                      <w:lang w:eastAsia="zh-CN"/>
                    </w:rPr>
                  </w:pPr>
                  <w:r>
                    <w:rPr>
                      <w:rFonts w:hint="eastAsia" w:ascii="Times New Roman" w:hAnsi="Times New Roman" w:cs="Times New Roman"/>
                      <w:snapToGrid w:val="0"/>
                      <w:kern w:val="0"/>
                      <w:sz w:val="21"/>
                      <w:szCs w:val="21"/>
                      <w:highlight w:val="none"/>
                      <w:vertAlign w:val="baseline"/>
                      <w:lang w:eastAsia="zh-CN"/>
                    </w:rPr>
                    <w:t>地下水环境敏感特征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vAlign w:val="center"/>
                </w:tcPr>
                <w:p>
                  <w:pPr>
                    <w:keepNext w:val="0"/>
                    <w:keepLines w:val="0"/>
                    <w:pageBreakBefore w:val="0"/>
                    <w:widowControl w:val="0"/>
                    <w:tabs>
                      <w:tab w:val="left" w:pos="92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val="0"/>
                      <w:kern w:val="0"/>
                      <w:sz w:val="21"/>
                      <w:szCs w:val="21"/>
                      <w:highlight w:val="none"/>
                      <w:vertAlign w:val="baseline"/>
                      <w:lang w:eastAsia="zh-CN"/>
                    </w:rPr>
                  </w:pPr>
                  <w:r>
                    <w:rPr>
                      <w:rFonts w:hint="eastAsia" w:ascii="Times New Roman" w:hAnsi="Times New Roman" w:cs="Times New Roman"/>
                      <w:snapToGrid w:val="0"/>
                      <w:kern w:val="0"/>
                      <w:sz w:val="21"/>
                      <w:szCs w:val="21"/>
                      <w:highlight w:val="none"/>
                      <w:vertAlign w:val="baseline"/>
                      <w:lang w:eastAsia="zh-CN"/>
                    </w:rPr>
                    <w:t>敏感</w:t>
                  </w:r>
                </w:p>
              </w:tc>
              <w:tc>
                <w:tcPr>
                  <w:tcW w:w="7366" w:type="dxa"/>
                  <w:vAlign w:val="center"/>
                </w:tcPr>
                <w:p>
                  <w:pPr>
                    <w:keepNext w:val="0"/>
                    <w:keepLines w:val="0"/>
                    <w:pageBreakBefore w:val="0"/>
                    <w:widowControl w:val="0"/>
                    <w:tabs>
                      <w:tab w:val="left" w:pos="924"/>
                    </w:tabs>
                    <w:kinsoku/>
                    <w:wordWrap/>
                    <w:overflowPunct/>
                    <w:topLinePunct w:val="0"/>
                    <w:autoSpaceDE/>
                    <w:autoSpaceDN/>
                    <w:bidi w:val="0"/>
                    <w:adjustRightInd w:val="0"/>
                    <w:snapToGrid w:val="0"/>
                    <w:spacing w:line="240" w:lineRule="auto"/>
                    <w:jc w:val="left"/>
                    <w:textAlignment w:val="auto"/>
                    <w:rPr>
                      <w:rFonts w:hint="eastAsia" w:ascii="Times New Roman" w:hAnsi="Times New Roman" w:eastAsia="宋体" w:cs="Times New Roman"/>
                      <w:snapToGrid w:val="0"/>
                      <w:kern w:val="0"/>
                      <w:sz w:val="21"/>
                      <w:szCs w:val="21"/>
                      <w:highlight w:val="none"/>
                      <w:vertAlign w:val="baseline"/>
                      <w:lang w:eastAsia="zh-CN"/>
                    </w:rPr>
                  </w:pPr>
                  <w:r>
                    <w:rPr>
                      <w:rFonts w:hint="eastAsia" w:ascii="Times New Roman" w:hAnsi="Times New Roman" w:cs="Times New Roman"/>
                      <w:snapToGrid w:val="0"/>
                      <w:kern w:val="0"/>
                      <w:sz w:val="21"/>
                      <w:szCs w:val="21"/>
                      <w:highlight w:val="none"/>
                      <w:vertAlign w:val="baseline"/>
                      <w:lang w:eastAsia="zh-CN"/>
                    </w:rPr>
                    <w:t>集中式饮水水源（包括已建成的在用、备用、应急水源，在建和规划的饮用水水源）准保护区；除集中式饮用水水源以外的国家或地方政府设定的与地下水环境相关的其他保护区，如热水、矿泉水、温泉等特殊地下水资源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1" w:type="dxa"/>
                  <w:vAlign w:val="center"/>
                </w:tcPr>
                <w:p>
                  <w:pPr>
                    <w:keepNext w:val="0"/>
                    <w:keepLines w:val="0"/>
                    <w:pageBreakBefore w:val="0"/>
                    <w:widowControl w:val="0"/>
                    <w:tabs>
                      <w:tab w:val="left" w:pos="92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val="0"/>
                      <w:kern w:val="0"/>
                      <w:sz w:val="21"/>
                      <w:szCs w:val="21"/>
                      <w:highlight w:val="none"/>
                      <w:vertAlign w:val="baseline"/>
                      <w:lang w:eastAsia="zh-CN"/>
                    </w:rPr>
                  </w:pPr>
                  <w:r>
                    <w:rPr>
                      <w:rFonts w:hint="eastAsia" w:ascii="Times New Roman" w:hAnsi="Times New Roman" w:cs="Times New Roman"/>
                      <w:snapToGrid w:val="0"/>
                      <w:kern w:val="0"/>
                      <w:sz w:val="21"/>
                      <w:szCs w:val="21"/>
                      <w:highlight w:val="none"/>
                      <w:vertAlign w:val="baseline"/>
                      <w:lang w:eastAsia="zh-CN"/>
                    </w:rPr>
                    <w:t>较敏感</w:t>
                  </w:r>
                </w:p>
              </w:tc>
              <w:tc>
                <w:tcPr>
                  <w:tcW w:w="7366" w:type="dxa"/>
                  <w:vAlign w:val="center"/>
                </w:tcPr>
                <w:p>
                  <w:pPr>
                    <w:keepNext w:val="0"/>
                    <w:keepLines w:val="0"/>
                    <w:pageBreakBefore w:val="0"/>
                    <w:widowControl w:val="0"/>
                    <w:tabs>
                      <w:tab w:val="left" w:pos="924"/>
                    </w:tabs>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snapToGrid w:val="0"/>
                      <w:kern w:val="0"/>
                      <w:sz w:val="21"/>
                      <w:szCs w:val="21"/>
                      <w:highlight w:val="none"/>
                      <w:vertAlign w:val="baseline"/>
                      <w:lang w:val="en-US" w:eastAsia="zh-CN"/>
                    </w:rPr>
                  </w:pPr>
                  <w:r>
                    <w:rPr>
                      <w:rFonts w:hint="eastAsia" w:ascii="Times New Roman" w:hAnsi="Times New Roman" w:cs="Times New Roman"/>
                      <w:snapToGrid w:val="0"/>
                      <w:kern w:val="0"/>
                      <w:sz w:val="21"/>
                      <w:szCs w:val="21"/>
                      <w:highlight w:val="none"/>
                      <w:vertAlign w:val="baseline"/>
                      <w:lang w:eastAsia="zh-CN"/>
                    </w:rPr>
                    <w:t>集中式饮用水水源（包括已建成的在用、备用、应急水源，在建和规划的饮用水水源）准保护区以外的不寄径流区；未划定准保护区的集中式饮用水水源，漆保护区以外的补给径流区；分散式饮用水水源地；特殊地下水资源（如矿泉水、温泉等）保护区以外的分布区等其他未列入上述敏感分级的环境敏感区</w:t>
                  </w:r>
                  <w:r>
                    <w:rPr>
                      <w:rFonts w:hint="eastAsia" w:ascii="Times New Roman" w:hAnsi="Times New Roman" w:cs="Times New Roman"/>
                      <w:snapToGrid w:val="0"/>
                      <w:kern w:val="0"/>
                      <w:sz w:val="21"/>
                      <w:szCs w:val="21"/>
                      <w:highlight w:val="none"/>
                      <w:vertAlign w:val="superscript"/>
                      <w:lang w:val="en-US" w:eastAsia="zh-CN"/>
                    </w:rPr>
                    <w:t>a</w:t>
                  </w:r>
                  <w:r>
                    <w:rPr>
                      <w:rFonts w:hint="eastAsia" w:ascii="Times New Roman" w:hAnsi="Times New Roman" w:cs="Times New Roman"/>
                      <w:snapToGrid w:val="0"/>
                      <w:kern w:val="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vAlign w:val="center"/>
                </w:tcPr>
                <w:p>
                  <w:pPr>
                    <w:keepNext w:val="0"/>
                    <w:keepLines w:val="0"/>
                    <w:pageBreakBefore w:val="0"/>
                    <w:widowControl w:val="0"/>
                    <w:tabs>
                      <w:tab w:val="left" w:pos="92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val="0"/>
                      <w:kern w:val="0"/>
                      <w:sz w:val="21"/>
                      <w:szCs w:val="21"/>
                      <w:highlight w:val="none"/>
                      <w:vertAlign w:val="baseline"/>
                      <w:lang w:eastAsia="zh-CN"/>
                    </w:rPr>
                  </w:pPr>
                  <w:r>
                    <w:rPr>
                      <w:rFonts w:hint="eastAsia" w:ascii="Times New Roman" w:hAnsi="Times New Roman" w:cs="Times New Roman"/>
                      <w:snapToGrid w:val="0"/>
                      <w:kern w:val="0"/>
                      <w:sz w:val="21"/>
                      <w:szCs w:val="21"/>
                      <w:highlight w:val="none"/>
                      <w:vertAlign w:val="baseline"/>
                      <w:lang w:eastAsia="zh-CN"/>
                    </w:rPr>
                    <w:t>不敏感</w:t>
                  </w:r>
                </w:p>
              </w:tc>
              <w:tc>
                <w:tcPr>
                  <w:tcW w:w="7366" w:type="dxa"/>
                  <w:vAlign w:val="center"/>
                </w:tcPr>
                <w:p>
                  <w:pPr>
                    <w:keepNext w:val="0"/>
                    <w:keepLines w:val="0"/>
                    <w:pageBreakBefore w:val="0"/>
                    <w:widowControl w:val="0"/>
                    <w:tabs>
                      <w:tab w:val="left" w:pos="924"/>
                    </w:tabs>
                    <w:kinsoku/>
                    <w:wordWrap/>
                    <w:overflowPunct/>
                    <w:topLinePunct w:val="0"/>
                    <w:autoSpaceDE/>
                    <w:autoSpaceDN/>
                    <w:bidi w:val="0"/>
                    <w:adjustRightInd w:val="0"/>
                    <w:snapToGrid w:val="0"/>
                    <w:spacing w:line="240" w:lineRule="auto"/>
                    <w:jc w:val="left"/>
                    <w:textAlignment w:val="auto"/>
                    <w:rPr>
                      <w:rFonts w:hint="eastAsia" w:ascii="Times New Roman" w:hAnsi="Times New Roman" w:eastAsia="宋体" w:cs="Times New Roman"/>
                      <w:snapToGrid w:val="0"/>
                      <w:kern w:val="0"/>
                      <w:sz w:val="21"/>
                      <w:szCs w:val="21"/>
                      <w:highlight w:val="none"/>
                      <w:vertAlign w:val="baseline"/>
                      <w:lang w:eastAsia="zh-CN"/>
                    </w:rPr>
                  </w:pPr>
                  <w:r>
                    <w:rPr>
                      <w:rFonts w:hint="eastAsia" w:ascii="Times New Roman" w:hAnsi="Times New Roman" w:cs="Times New Roman"/>
                      <w:snapToGrid w:val="0"/>
                      <w:kern w:val="0"/>
                      <w:sz w:val="21"/>
                      <w:szCs w:val="21"/>
                      <w:highlight w:val="none"/>
                      <w:vertAlign w:val="baseline"/>
                      <w:lang w:eastAsia="zh-CN"/>
                    </w:rPr>
                    <w:t>上述地区之外的其他地区。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7" w:type="dxa"/>
                  <w:gridSpan w:val="2"/>
                  <w:vAlign w:val="center"/>
                </w:tcPr>
                <w:p>
                  <w:pPr>
                    <w:keepNext w:val="0"/>
                    <w:keepLines w:val="0"/>
                    <w:pageBreakBefore w:val="0"/>
                    <w:widowControl w:val="0"/>
                    <w:tabs>
                      <w:tab w:val="left" w:pos="924"/>
                    </w:tabs>
                    <w:kinsoku/>
                    <w:wordWrap/>
                    <w:overflowPunct/>
                    <w:topLinePunct w:val="0"/>
                    <w:autoSpaceDE/>
                    <w:autoSpaceDN/>
                    <w:bidi w:val="0"/>
                    <w:adjustRightInd w:val="0"/>
                    <w:snapToGrid w:val="0"/>
                    <w:spacing w:line="240" w:lineRule="auto"/>
                    <w:jc w:val="left"/>
                    <w:textAlignment w:val="auto"/>
                    <w:rPr>
                      <w:rFonts w:hint="default" w:ascii="Times New Roman" w:hAnsi="Times New Roman" w:cs="Times New Roman"/>
                      <w:snapToGrid w:val="0"/>
                      <w:kern w:val="0"/>
                      <w:sz w:val="21"/>
                      <w:szCs w:val="21"/>
                      <w:highlight w:val="none"/>
                      <w:vertAlign w:val="baseline"/>
                      <w:lang w:val="en-US" w:eastAsia="zh-CN"/>
                    </w:rPr>
                  </w:pPr>
                  <w:r>
                    <w:rPr>
                      <w:rFonts w:hint="eastAsia" w:ascii="Times New Roman" w:hAnsi="Times New Roman" w:cs="Times New Roman"/>
                      <w:snapToGrid w:val="0"/>
                      <w:kern w:val="0"/>
                      <w:sz w:val="21"/>
                      <w:szCs w:val="21"/>
                      <w:highlight w:val="none"/>
                      <w:vertAlign w:val="baseline"/>
                      <w:lang w:eastAsia="zh-CN"/>
                    </w:rPr>
                    <w:t>注：</w:t>
                  </w:r>
                  <w:r>
                    <w:rPr>
                      <w:rFonts w:hint="eastAsia" w:ascii="Times New Roman" w:hAnsi="Times New Roman" w:cs="Times New Roman"/>
                      <w:snapToGrid w:val="0"/>
                      <w:kern w:val="0"/>
                      <w:sz w:val="21"/>
                      <w:szCs w:val="21"/>
                      <w:highlight w:val="none"/>
                      <w:vertAlign w:val="baseline"/>
                      <w:lang w:val="en-US" w:eastAsia="zh-CN"/>
                    </w:rPr>
                    <w:t>a“环境敏感区”是指《建设项目环境影响评价分类管理名录》中所界定的设计地下水的环境敏感区。</w:t>
                  </w:r>
                </w:p>
              </w:tc>
            </w:tr>
          </w:tbl>
          <w:p>
            <w:pPr>
              <w:tabs>
                <w:tab w:val="left" w:pos="924"/>
              </w:tabs>
              <w:adjustRightInd w:val="0"/>
              <w:snapToGrid w:val="0"/>
              <w:spacing w:line="240" w:lineRule="auto"/>
              <w:jc w:val="center"/>
              <w:rPr>
                <w:rFonts w:ascii="Times New Roman" w:hAnsi="Times New Roman" w:cs="Times New Roman"/>
                <w:snapToGrid w:val="0"/>
                <w:kern w:val="0"/>
                <w:sz w:val="24"/>
                <w:szCs w:val="24"/>
                <w:highlight w:val="none"/>
              </w:rPr>
            </w:pPr>
            <w:r>
              <w:rPr>
                <w:rFonts w:hint="eastAsia" w:ascii="Times New Roman" w:hAnsi="Times New Roman" w:cs="Times New Roman"/>
                <w:b/>
                <w:bCs/>
                <w:snapToGrid w:val="0"/>
                <w:kern w:val="0"/>
                <w:sz w:val="21"/>
                <w:szCs w:val="21"/>
                <w:highlight w:val="none"/>
                <w:lang w:eastAsia="zh-CN"/>
              </w:rPr>
              <w:t>表</w:t>
            </w:r>
            <w:r>
              <w:rPr>
                <w:rFonts w:hint="eastAsia" w:ascii="Times New Roman" w:hAnsi="Times New Roman" w:cs="Times New Roman"/>
                <w:b/>
                <w:bCs/>
                <w:snapToGrid w:val="0"/>
                <w:kern w:val="0"/>
                <w:sz w:val="21"/>
                <w:szCs w:val="21"/>
                <w:highlight w:val="none"/>
                <w:lang w:val="en-US" w:eastAsia="zh-CN"/>
              </w:rPr>
              <w:t>7-1</w:t>
            </w:r>
            <w:r>
              <w:rPr>
                <w:rFonts w:hint="eastAsia" w:cs="Times New Roman"/>
                <w:b/>
                <w:bCs/>
                <w:snapToGrid w:val="0"/>
                <w:kern w:val="0"/>
                <w:sz w:val="21"/>
                <w:szCs w:val="21"/>
                <w:highlight w:val="none"/>
                <w:lang w:val="en-US" w:eastAsia="zh-CN"/>
              </w:rPr>
              <w:t>3</w:t>
            </w:r>
            <w:r>
              <w:rPr>
                <w:rFonts w:hint="eastAsia" w:ascii="Times New Roman" w:hAnsi="Times New Roman" w:cs="Times New Roman"/>
                <w:b/>
                <w:bCs/>
                <w:snapToGrid w:val="0"/>
                <w:kern w:val="0"/>
                <w:sz w:val="21"/>
                <w:szCs w:val="21"/>
                <w:highlight w:val="none"/>
                <w:lang w:val="en-US" w:eastAsia="zh-CN"/>
              </w:rPr>
              <w:t xml:space="preserve">  项目在《地下水环境影响评价行业分类表》中的类别</w:t>
            </w:r>
          </w:p>
          <w:tbl>
            <w:tblPr>
              <w:tblStyle w:val="35"/>
              <w:tblW w:w="89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1"/>
              <w:gridCol w:w="1541"/>
              <w:gridCol w:w="1791"/>
              <w:gridCol w:w="1792"/>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vMerge w:val="restart"/>
                  <w:vAlign w:val="center"/>
                </w:tcPr>
                <w:p>
                  <w:pPr>
                    <w:keepNext w:val="0"/>
                    <w:keepLines w:val="0"/>
                    <w:pageBreakBefore w:val="0"/>
                    <w:widowControl w:val="0"/>
                    <w:tabs>
                      <w:tab w:val="left" w:pos="92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val="0"/>
                      <w:kern w:val="0"/>
                      <w:sz w:val="21"/>
                      <w:szCs w:val="21"/>
                      <w:highlight w:val="none"/>
                      <w:vertAlign w:val="baseline"/>
                      <w:lang w:eastAsia="zh-CN"/>
                    </w:rPr>
                  </w:pPr>
                  <w:r>
                    <w:rPr>
                      <w:rFonts w:hint="eastAsia" w:ascii="Times New Roman" w:hAnsi="Times New Roman" w:eastAsia="宋体" w:cs="Times New Roman"/>
                      <w:snapToGrid w:val="0"/>
                      <w:kern w:val="0"/>
                      <w:sz w:val="21"/>
                      <w:szCs w:val="21"/>
                      <w:highlight w:val="none"/>
                      <w:vertAlign w:val="baseline"/>
                      <w:lang w:eastAsia="zh-CN"/>
                    </w:rPr>
                    <mc:AlternateContent>
                      <mc:Choice Requires="wps">
                        <w:drawing>
                          <wp:anchor distT="0" distB="0" distL="114300" distR="114300" simplePos="0" relativeHeight="251725824" behindDoc="0" locked="0" layoutInCell="1" allowOverlap="1">
                            <wp:simplePos x="0" y="0"/>
                            <wp:positionH relativeFrom="column">
                              <wp:posOffset>-88265</wp:posOffset>
                            </wp:positionH>
                            <wp:positionV relativeFrom="paragraph">
                              <wp:posOffset>-3175</wp:posOffset>
                            </wp:positionV>
                            <wp:extent cx="1323975" cy="488315"/>
                            <wp:effectExtent l="1905" t="4445" r="7620" b="21590"/>
                            <wp:wrapNone/>
                            <wp:docPr id="7" name="直接连接符 7"/>
                            <wp:cNvGraphicFramePr/>
                            <a:graphic xmlns:a="http://schemas.openxmlformats.org/drawingml/2006/main">
                              <a:graphicData uri="http://schemas.microsoft.com/office/word/2010/wordprocessingShape">
                                <wps:wsp>
                                  <wps:cNvCnPr/>
                                  <wps:spPr>
                                    <a:xfrm>
                                      <a:off x="972185" y="6826250"/>
                                      <a:ext cx="1323975" cy="4883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95pt;margin-top:-0.25pt;height:38.45pt;width:104.25pt;z-index:251725824;mso-width-relative:page;mso-height-relative:page;" filled="f" stroked="t" coordsize="21600,21600" o:gfxdata="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ez5ov2AAAAAgBAAAPAAAAAAAAAAEAIAAAACIAAABk&#10;cnMvZG93bnJldi54bWxQSwECFAAUAAAACACHTuJA3KmKNc0BAABcAwAADgAAAAAAAAABACAAAAAn&#10;AQAAZHJzL2Uyb0RvYy54bWxQSwUGAAAAAAYABgBZAQAAZgUAAAAA&#10;">
                            <v:fill on="f" focussize="0,0"/>
                            <v:stroke color="#000000 [3213]" joinstyle="round"/>
                            <v:imagedata o:title=""/>
                            <o:lock v:ext="edit" aspectratio="f"/>
                          </v:line>
                        </w:pict>
                      </mc:Fallback>
                    </mc:AlternateContent>
                  </w:r>
                  <w:r>
                    <w:rPr>
                      <w:rFonts w:hint="eastAsia" w:ascii="Times New Roman" w:hAnsi="Times New Roman" w:eastAsia="宋体" w:cs="Times New Roman"/>
                      <w:snapToGrid w:val="0"/>
                      <w:kern w:val="0"/>
                      <w:sz w:val="21"/>
                      <w:szCs w:val="21"/>
                      <w:highlight w:val="none"/>
                      <w:vertAlign w:val="baseline"/>
                      <w:lang w:val="en-US" w:eastAsia="zh-CN"/>
                    </w:rPr>
                    <w:t xml:space="preserve">   </w:t>
                  </w:r>
                  <w:r>
                    <w:rPr>
                      <w:rFonts w:hint="eastAsia" w:ascii="Times New Roman" w:hAnsi="Times New Roman" w:eastAsia="宋体" w:cs="Times New Roman"/>
                      <w:snapToGrid w:val="0"/>
                      <w:kern w:val="0"/>
                      <w:sz w:val="21"/>
                      <w:szCs w:val="21"/>
                      <w:highlight w:val="none"/>
                      <w:vertAlign w:val="baseline"/>
                      <w:lang w:eastAsia="zh-CN"/>
                    </w:rPr>
                    <w:t>环评类别</w:t>
                  </w:r>
                </w:p>
                <w:p>
                  <w:pPr>
                    <w:pStyle w:val="33"/>
                    <w:ind w:left="0" w:leftChars="0" w:firstLine="0" w:firstLineChars="0"/>
                    <w:rPr>
                      <w:rFonts w:hint="eastAsia"/>
                      <w:highlight w:val="none"/>
                      <w:lang w:eastAsia="zh-CN"/>
                    </w:rPr>
                  </w:pPr>
                  <w:r>
                    <w:rPr>
                      <w:rFonts w:hint="eastAsia"/>
                      <w:highlight w:val="none"/>
                      <w:lang w:eastAsia="zh-CN"/>
                    </w:rPr>
                    <w:t>行业类别</w:t>
                  </w:r>
                </w:p>
              </w:tc>
              <w:tc>
                <w:tcPr>
                  <w:tcW w:w="1541" w:type="dxa"/>
                  <w:vMerge w:val="restart"/>
                  <w:vAlign w:val="center"/>
                </w:tcPr>
                <w:p>
                  <w:pPr>
                    <w:keepNext w:val="0"/>
                    <w:keepLines w:val="0"/>
                    <w:pageBreakBefore w:val="0"/>
                    <w:widowControl w:val="0"/>
                    <w:tabs>
                      <w:tab w:val="left" w:pos="92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val="0"/>
                      <w:kern w:val="0"/>
                      <w:sz w:val="21"/>
                      <w:szCs w:val="21"/>
                      <w:highlight w:val="none"/>
                      <w:vertAlign w:val="baseline"/>
                      <w:lang w:eastAsia="zh-CN"/>
                    </w:rPr>
                  </w:pPr>
                  <w:r>
                    <w:rPr>
                      <w:rFonts w:hint="eastAsia" w:ascii="Times New Roman" w:hAnsi="Times New Roman" w:eastAsia="宋体" w:cs="Times New Roman"/>
                      <w:snapToGrid w:val="0"/>
                      <w:kern w:val="0"/>
                      <w:sz w:val="21"/>
                      <w:szCs w:val="21"/>
                      <w:highlight w:val="none"/>
                      <w:vertAlign w:val="baseline"/>
                      <w:lang w:eastAsia="zh-CN"/>
                    </w:rPr>
                    <w:t>报告书</w:t>
                  </w:r>
                </w:p>
              </w:tc>
              <w:tc>
                <w:tcPr>
                  <w:tcW w:w="1791" w:type="dxa"/>
                  <w:vMerge w:val="restart"/>
                  <w:vAlign w:val="center"/>
                </w:tcPr>
                <w:p>
                  <w:pPr>
                    <w:keepNext w:val="0"/>
                    <w:keepLines w:val="0"/>
                    <w:pageBreakBefore w:val="0"/>
                    <w:widowControl w:val="0"/>
                    <w:tabs>
                      <w:tab w:val="left" w:pos="92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val="0"/>
                      <w:kern w:val="0"/>
                      <w:sz w:val="21"/>
                      <w:szCs w:val="21"/>
                      <w:highlight w:val="none"/>
                      <w:vertAlign w:val="baseline"/>
                      <w:lang w:eastAsia="zh-CN"/>
                    </w:rPr>
                  </w:pPr>
                  <w:r>
                    <w:rPr>
                      <w:rFonts w:hint="eastAsia" w:ascii="Times New Roman" w:hAnsi="Times New Roman" w:eastAsia="宋体" w:cs="Times New Roman"/>
                      <w:snapToGrid w:val="0"/>
                      <w:kern w:val="0"/>
                      <w:sz w:val="21"/>
                      <w:szCs w:val="21"/>
                      <w:highlight w:val="none"/>
                      <w:vertAlign w:val="baseline"/>
                      <w:lang w:eastAsia="zh-CN"/>
                    </w:rPr>
                    <w:t>报告</w:t>
                  </w:r>
                  <w:r>
                    <w:rPr>
                      <w:rFonts w:hint="eastAsia" w:cs="Times New Roman"/>
                      <w:snapToGrid w:val="0"/>
                      <w:kern w:val="0"/>
                      <w:sz w:val="21"/>
                      <w:szCs w:val="21"/>
                      <w:highlight w:val="none"/>
                      <w:vertAlign w:val="baseline"/>
                      <w:lang w:eastAsia="zh-CN"/>
                    </w:rPr>
                    <w:t>表</w:t>
                  </w:r>
                </w:p>
              </w:tc>
              <w:tc>
                <w:tcPr>
                  <w:tcW w:w="3584" w:type="dxa"/>
                  <w:gridSpan w:val="2"/>
                  <w:vAlign w:val="center"/>
                </w:tcPr>
                <w:p>
                  <w:pPr>
                    <w:keepNext w:val="0"/>
                    <w:keepLines w:val="0"/>
                    <w:pageBreakBefore w:val="0"/>
                    <w:widowControl w:val="0"/>
                    <w:tabs>
                      <w:tab w:val="left" w:pos="92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val="0"/>
                      <w:kern w:val="0"/>
                      <w:sz w:val="21"/>
                      <w:szCs w:val="21"/>
                      <w:highlight w:val="none"/>
                      <w:vertAlign w:val="baseline"/>
                      <w:lang w:eastAsia="zh-CN"/>
                    </w:rPr>
                  </w:pPr>
                  <w:r>
                    <w:rPr>
                      <w:rFonts w:hint="eastAsia" w:ascii="Times New Roman" w:hAnsi="Times New Roman" w:eastAsia="宋体" w:cs="Times New Roman"/>
                      <w:snapToGrid w:val="0"/>
                      <w:kern w:val="0"/>
                      <w:sz w:val="21"/>
                      <w:szCs w:val="21"/>
                      <w:highlight w:val="none"/>
                      <w:vertAlign w:val="baseline"/>
                      <w:lang w:eastAsia="zh-CN"/>
                    </w:rPr>
                    <w:t>地下水环境影响评价项目类别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041" w:type="dxa"/>
                  <w:vMerge w:val="continue"/>
                  <w:vAlign w:val="center"/>
                </w:tcPr>
                <w:p>
                  <w:pPr>
                    <w:keepNext w:val="0"/>
                    <w:keepLines w:val="0"/>
                    <w:pageBreakBefore w:val="0"/>
                    <w:widowControl w:val="0"/>
                    <w:tabs>
                      <w:tab w:val="left" w:pos="92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val="0"/>
                      <w:kern w:val="0"/>
                      <w:sz w:val="21"/>
                      <w:szCs w:val="21"/>
                      <w:highlight w:val="none"/>
                      <w:vertAlign w:val="baseline"/>
                      <w:lang w:eastAsia="zh-CN"/>
                    </w:rPr>
                  </w:pPr>
                </w:p>
              </w:tc>
              <w:tc>
                <w:tcPr>
                  <w:tcW w:w="1541" w:type="dxa"/>
                  <w:vMerge w:val="continue"/>
                  <w:vAlign w:val="center"/>
                </w:tcPr>
                <w:p>
                  <w:pPr>
                    <w:keepNext w:val="0"/>
                    <w:keepLines w:val="0"/>
                    <w:pageBreakBefore w:val="0"/>
                    <w:widowControl w:val="0"/>
                    <w:tabs>
                      <w:tab w:val="left" w:pos="92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val="0"/>
                      <w:kern w:val="0"/>
                      <w:sz w:val="21"/>
                      <w:szCs w:val="21"/>
                      <w:highlight w:val="none"/>
                      <w:vertAlign w:val="baseline"/>
                      <w:lang w:eastAsia="zh-CN"/>
                    </w:rPr>
                  </w:pPr>
                </w:p>
              </w:tc>
              <w:tc>
                <w:tcPr>
                  <w:tcW w:w="1791" w:type="dxa"/>
                  <w:vMerge w:val="continue"/>
                  <w:vAlign w:val="center"/>
                </w:tcPr>
                <w:p>
                  <w:pPr>
                    <w:keepNext w:val="0"/>
                    <w:keepLines w:val="0"/>
                    <w:pageBreakBefore w:val="0"/>
                    <w:widowControl w:val="0"/>
                    <w:tabs>
                      <w:tab w:val="left" w:pos="92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val="0"/>
                      <w:kern w:val="0"/>
                      <w:sz w:val="21"/>
                      <w:szCs w:val="21"/>
                      <w:highlight w:val="none"/>
                      <w:vertAlign w:val="baseline"/>
                      <w:lang w:eastAsia="zh-CN"/>
                    </w:rPr>
                  </w:pPr>
                </w:p>
              </w:tc>
              <w:tc>
                <w:tcPr>
                  <w:tcW w:w="1792" w:type="dxa"/>
                  <w:vAlign w:val="center"/>
                </w:tcPr>
                <w:p>
                  <w:pPr>
                    <w:keepNext w:val="0"/>
                    <w:keepLines w:val="0"/>
                    <w:pageBreakBefore w:val="0"/>
                    <w:widowControl w:val="0"/>
                    <w:tabs>
                      <w:tab w:val="left" w:pos="92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val="0"/>
                      <w:kern w:val="0"/>
                      <w:sz w:val="21"/>
                      <w:szCs w:val="21"/>
                      <w:highlight w:val="none"/>
                      <w:vertAlign w:val="baseline"/>
                      <w:lang w:eastAsia="zh-CN"/>
                    </w:rPr>
                  </w:pPr>
                  <w:r>
                    <w:rPr>
                      <w:rFonts w:hint="eastAsia" w:ascii="Times New Roman" w:hAnsi="Times New Roman" w:eastAsia="宋体" w:cs="Times New Roman"/>
                      <w:snapToGrid w:val="0"/>
                      <w:kern w:val="0"/>
                      <w:sz w:val="21"/>
                      <w:szCs w:val="21"/>
                      <w:highlight w:val="none"/>
                      <w:vertAlign w:val="baseline"/>
                      <w:lang w:eastAsia="zh-CN"/>
                    </w:rPr>
                    <w:t>报告书</w:t>
                  </w:r>
                </w:p>
              </w:tc>
              <w:tc>
                <w:tcPr>
                  <w:tcW w:w="1792" w:type="dxa"/>
                  <w:vAlign w:val="center"/>
                </w:tcPr>
                <w:p>
                  <w:pPr>
                    <w:keepNext w:val="0"/>
                    <w:keepLines w:val="0"/>
                    <w:pageBreakBefore w:val="0"/>
                    <w:widowControl w:val="0"/>
                    <w:tabs>
                      <w:tab w:val="left" w:pos="92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val="0"/>
                      <w:kern w:val="0"/>
                      <w:sz w:val="21"/>
                      <w:szCs w:val="21"/>
                      <w:highlight w:val="none"/>
                      <w:vertAlign w:val="baseline"/>
                      <w:lang w:eastAsia="zh-CN"/>
                    </w:rPr>
                  </w:pPr>
                  <w:r>
                    <w:rPr>
                      <w:rFonts w:hint="eastAsia" w:ascii="Times New Roman" w:hAnsi="Times New Roman" w:eastAsia="宋体" w:cs="Times New Roman"/>
                      <w:snapToGrid w:val="0"/>
                      <w:kern w:val="0"/>
                      <w:sz w:val="21"/>
                      <w:szCs w:val="21"/>
                      <w:highlight w:val="none"/>
                      <w:vertAlign w:val="baseline"/>
                      <w:lang w:eastAsia="zh-CN"/>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7" w:type="dxa"/>
                  <w:gridSpan w:val="5"/>
                  <w:vAlign w:val="center"/>
                </w:tcPr>
                <w:p>
                  <w:pPr>
                    <w:keepNext w:val="0"/>
                    <w:keepLines w:val="0"/>
                    <w:pageBreakBefore w:val="0"/>
                    <w:widowControl w:val="0"/>
                    <w:tabs>
                      <w:tab w:val="left" w:pos="92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kern w:val="0"/>
                      <w:sz w:val="21"/>
                      <w:szCs w:val="21"/>
                      <w:highlight w:val="none"/>
                      <w:vertAlign w:val="baseline"/>
                      <w:lang w:val="en-US" w:eastAsia="zh-CN"/>
                    </w:rPr>
                  </w:pPr>
                  <w:r>
                    <w:rPr>
                      <w:rFonts w:hint="eastAsia" w:ascii="Times New Roman" w:hAnsi="Times New Roman" w:eastAsia="宋体" w:cs="Times New Roman"/>
                      <w:snapToGrid w:val="0"/>
                      <w:kern w:val="0"/>
                      <w:sz w:val="21"/>
                      <w:szCs w:val="21"/>
                      <w:highlight w:val="none"/>
                      <w:vertAlign w:val="baseline"/>
                      <w:lang w:val="en-US" w:eastAsia="zh-CN"/>
                    </w:rPr>
                    <w:t>V 社会事业与服务业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vAlign w:val="center"/>
                </w:tcPr>
                <w:p>
                  <w:pPr>
                    <w:keepNext w:val="0"/>
                    <w:keepLines w:val="0"/>
                    <w:pageBreakBefore w:val="0"/>
                    <w:widowControl w:val="0"/>
                    <w:tabs>
                      <w:tab w:val="left" w:pos="92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kern w:val="0"/>
                      <w:sz w:val="21"/>
                      <w:szCs w:val="21"/>
                      <w:highlight w:val="none"/>
                      <w:vertAlign w:val="baseline"/>
                      <w:lang w:val="en-US" w:eastAsia="zh-CN"/>
                    </w:rPr>
                  </w:pPr>
                  <w:r>
                    <w:rPr>
                      <w:rFonts w:hint="eastAsia" w:ascii="Times New Roman" w:hAnsi="Times New Roman" w:eastAsia="宋体" w:cs="Times New Roman"/>
                      <w:snapToGrid w:val="0"/>
                      <w:kern w:val="0"/>
                      <w:sz w:val="21"/>
                      <w:szCs w:val="21"/>
                      <w:highlight w:val="none"/>
                      <w:vertAlign w:val="baseline"/>
                      <w:lang w:val="en-US" w:eastAsia="zh-CN"/>
                    </w:rPr>
                    <w:t>182、加油、加气站</w:t>
                  </w:r>
                </w:p>
              </w:tc>
              <w:tc>
                <w:tcPr>
                  <w:tcW w:w="1541" w:type="dxa"/>
                  <w:vAlign w:val="center"/>
                </w:tcPr>
                <w:p>
                  <w:pPr>
                    <w:keepNext w:val="0"/>
                    <w:keepLines w:val="0"/>
                    <w:pageBreakBefore w:val="0"/>
                    <w:widowControl w:val="0"/>
                    <w:tabs>
                      <w:tab w:val="left" w:pos="92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val="0"/>
                      <w:kern w:val="0"/>
                      <w:sz w:val="21"/>
                      <w:szCs w:val="21"/>
                      <w:highlight w:val="none"/>
                      <w:vertAlign w:val="baseline"/>
                      <w:lang w:eastAsia="zh-CN"/>
                    </w:rPr>
                  </w:pPr>
                  <w:r>
                    <w:rPr>
                      <w:rFonts w:hint="eastAsia" w:ascii="Times New Roman" w:hAnsi="Times New Roman" w:eastAsia="宋体" w:cs="Times New Roman"/>
                      <w:snapToGrid w:val="0"/>
                      <w:kern w:val="0"/>
                      <w:sz w:val="21"/>
                      <w:szCs w:val="21"/>
                      <w:highlight w:val="none"/>
                      <w:vertAlign w:val="baseline"/>
                      <w:lang w:val="en-US" w:eastAsia="zh-CN"/>
                    </w:rPr>
                    <w:t>/</w:t>
                  </w:r>
                </w:p>
              </w:tc>
              <w:tc>
                <w:tcPr>
                  <w:tcW w:w="1791" w:type="dxa"/>
                  <w:vAlign w:val="center"/>
                </w:tcPr>
                <w:p>
                  <w:pPr>
                    <w:keepNext w:val="0"/>
                    <w:keepLines w:val="0"/>
                    <w:pageBreakBefore w:val="0"/>
                    <w:widowControl w:val="0"/>
                    <w:tabs>
                      <w:tab w:val="left" w:pos="92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val="0"/>
                      <w:kern w:val="0"/>
                      <w:sz w:val="21"/>
                      <w:szCs w:val="21"/>
                      <w:highlight w:val="none"/>
                      <w:vertAlign w:val="baseline"/>
                      <w:lang w:eastAsia="zh-CN"/>
                    </w:rPr>
                  </w:pPr>
                  <w:r>
                    <w:rPr>
                      <w:rFonts w:hint="eastAsia" w:ascii="Times New Roman" w:hAnsi="Times New Roman" w:eastAsia="宋体" w:cs="Times New Roman"/>
                      <w:snapToGrid w:val="0"/>
                      <w:kern w:val="0"/>
                      <w:sz w:val="21"/>
                      <w:szCs w:val="21"/>
                      <w:highlight w:val="none"/>
                      <w:vertAlign w:val="baseline"/>
                      <w:lang w:eastAsia="zh-CN"/>
                    </w:rPr>
                    <w:t>全部</w:t>
                  </w:r>
                </w:p>
              </w:tc>
              <w:tc>
                <w:tcPr>
                  <w:tcW w:w="1792" w:type="dxa"/>
                  <w:vAlign w:val="center"/>
                </w:tcPr>
                <w:p>
                  <w:pPr>
                    <w:keepNext w:val="0"/>
                    <w:keepLines w:val="0"/>
                    <w:pageBreakBefore w:val="0"/>
                    <w:widowControl w:val="0"/>
                    <w:tabs>
                      <w:tab w:val="left" w:pos="92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kern w:val="0"/>
                      <w:sz w:val="21"/>
                      <w:szCs w:val="21"/>
                      <w:highlight w:val="none"/>
                      <w:vertAlign w:val="baseline"/>
                      <w:lang w:val="en-US" w:eastAsia="zh-CN"/>
                    </w:rPr>
                  </w:pPr>
                  <w:r>
                    <w:rPr>
                      <w:rFonts w:hint="eastAsia" w:ascii="Times New Roman" w:hAnsi="Times New Roman" w:eastAsia="宋体" w:cs="Times New Roman"/>
                      <w:snapToGrid w:val="0"/>
                      <w:kern w:val="0"/>
                      <w:sz w:val="21"/>
                      <w:szCs w:val="21"/>
                      <w:highlight w:val="none"/>
                      <w:vertAlign w:val="baseline"/>
                      <w:lang w:val="en-US" w:eastAsia="zh-CN"/>
                    </w:rPr>
                    <w:t>/</w:t>
                  </w:r>
                </w:p>
              </w:tc>
              <w:tc>
                <w:tcPr>
                  <w:tcW w:w="1792" w:type="dxa"/>
                  <w:vAlign w:val="center"/>
                </w:tcPr>
                <w:p>
                  <w:pPr>
                    <w:keepNext w:val="0"/>
                    <w:keepLines w:val="0"/>
                    <w:pageBreakBefore w:val="0"/>
                    <w:widowControl w:val="0"/>
                    <w:tabs>
                      <w:tab w:val="left" w:pos="92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kern w:val="0"/>
                      <w:sz w:val="21"/>
                      <w:szCs w:val="21"/>
                      <w:highlight w:val="none"/>
                      <w:vertAlign w:val="baseline"/>
                      <w:lang w:val="en-US" w:eastAsia="zh-CN"/>
                    </w:rPr>
                  </w:pPr>
                  <w:r>
                    <w:rPr>
                      <w:rFonts w:hint="eastAsia" w:ascii="Times New Roman" w:hAnsi="Times New Roman" w:eastAsia="宋体" w:cs="Times New Roman"/>
                      <w:snapToGrid w:val="0"/>
                      <w:kern w:val="0"/>
                      <w:sz w:val="21"/>
                      <w:szCs w:val="21"/>
                      <w:highlight w:val="none"/>
                      <w:vertAlign w:val="baseline"/>
                      <w:lang w:eastAsia="zh-CN"/>
                    </w:rPr>
                    <w:t>加油站</w:t>
                  </w:r>
                  <w:r>
                    <w:rPr>
                      <w:rFonts w:hint="eastAsia" w:ascii="Times New Roman" w:hAnsi="Times New Roman" w:eastAsia="宋体" w:cs="Times New Roman"/>
                      <w:snapToGrid w:val="0"/>
                      <w:kern w:val="0"/>
                      <w:sz w:val="21"/>
                      <w:szCs w:val="21"/>
                      <w:highlight w:val="none"/>
                      <w:vertAlign w:val="baseline"/>
                      <w:lang w:val="en-US" w:eastAsia="zh-CN"/>
                    </w:rPr>
                    <w:t>II类加气站IV类</w:t>
                  </w:r>
                </w:p>
              </w:tc>
            </w:tr>
          </w:tbl>
          <w:p>
            <w:pPr>
              <w:tabs>
                <w:tab w:val="left" w:pos="924"/>
              </w:tabs>
              <w:adjustRightInd w:val="0"/>
              <w:snapToGrid w:val="0"/>
              <w:spacing w:line="240" w:lineRule="auto"/>
              <w:jc w:val="center"/>
              <w:rPr>
                <w:rFonts w:ascii="Times New Roman" w:hAnsi="Times New Roman" w:cs="Times New Roman"/>
                <w:snapToGrid w:val="0"/>
                <w:kern w:val="0"/>
                <w:sz w:val="24"/>
                <w:szCs w:val="24"/>
                <w:highlight w:val="none"/>
              </w:rPr>
            </w:pPr>
            <w:r>
              <w:rPr>
                <w:sz w:val="21"/>
                <w:highlight w:val="none"/>
              </w:rPr>
              <mc:AlternateContent>
                <mc:Choice Requires="wps">
                  <w:drawing>
                    <wp:anchor distT="0" distB="0" distL="114300" distR="114300" simplePos="0" relativeHeight="251727872" behindDoc="0" locked="0" layoutInCell="1" allowOverlap="1">
                      <wp:simplePos x="0" y="0"/>
                      <wp:positionH relativeFrom="column">
                        <wp:posOffset>8890</wp:posOffset>
                      </wp:positionH>
                      <wp:positionV relativeFrom="paragraph">
                        <wp:posOffset>259715</wp:posOffset>
                      </wp:positionV>
                      <wp:extent cx="1421765" cy="321945"/>
                      <wp:effectExtent l="1270" t="4445" r="5715" b="16510"/>
                      <wp:wrapNone/>
                      <wp:docPr id="9" name="直接连接符 9"/>
                      <wp:cNvGraphicFramePr/>
                      <a:graphic xmlns:a="http://schemas.openxmlformats.org/drawingml/2006/main">
                        <a:graphicData uri="http://schemas.microsoft.com/office/word/2010/wordprocessingShape">
                          <wps:wsp>
                            <wps:cNvCnPr/>
                            <wps:spPr>
                              <a:xfrm>
                                <a:off x="981075" y="8098155"/>
                                <a:ext cx="1421765" cy="3219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7pt;margin-top:20.45pt;height:25.35pt;width:111.95pt;z-index:251727872;mso-width-relative:page;mso-height-relative:page;" filled="f" stroked="t" coordsize="21600,21600" o:gfxdata="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iymVS1QAAAAcB&#10;AAAPAAAAAAAAAAEAIAAAACIAAABkcnMvZG93bnJldi54bWxQSwECFAAUAAAACACHTuJASrumQuUB&#10;AACVAwAADgAAAAAAAAABACAAAAAkAQAAZHJzL2Uyb0RvYy54bWxQSwUGAAAAAAYABgBZAQAAewUA&#10;AAAA&#10;">
                      <v:fill on="f" focussize="0,0"/>
                      <v:stroke color="#000000 [3200]" joinstyle="round"/>
                      <v:imagedata o:title=""/>
                      <o:lock v:ext="edit" aspectratio="f"/>
                    </v:line>
                  </w:pict>
                </mc:Fallback>
              </mc:AlternateContent>
            </w:r>
            <w:r>
              <w:rPr>
                <w:rFonts w:hint="eastAsia" w:ascii="Times New Roman" w:hAnsi="Times New Roman" w:cs="Times New Roman"/>
                <w:b/>
                <w:bCs/>
                <w:snapToGrid w:val="0"/>
                <w:kern w:val="0"/>
                <w:sz w:val="21"/>
                <w:szCs w:val="21"/>
                <w:highlight w:val="none"/>
                <w:lang w:eastAsia="zh-CN"/>
              </w:rPr>
              <w:t>表</w:t>
            </w:r>
            <w:r>
              <w:rPr>
                <w:rFonts w:hint="eastAsia" w:ascii="Times New Roman" w:hAnsi="Times New Roman" w:cs="Times New Roman"/>
                <w:b/>
                <w:bCs/>
                <w:snapToGrid w:val="0"/>
                <w:kern w:val="0"/>
                <w:sz w:val="21"/>
                <w:szCs w:val="21"/>
                <w:highlight w:val="none"/>
                <w:lang w:val="en-US" w:eastAsia="zh-CN"/>
              </w:rPr>
              <w:t>7-1</w:t>
            </w:r>
            <w:r>
              <w:rPr>
                <w:rFonts w:hint="eastAsia" w:cs="Times New Roman"/>
                <w:b/>
                <w:bCs/>
                <w:snapToGrid w:val="0"/>
                <w:kern w:val="0"/>
                <w:sz w:val="21"/>
                <w:szCs w:val="21"/>
                <w:highlight w:val="none"/>
                <w:lang w:val="en-US" w:eastAsia="zh-CN"/>
              </w:rPr>
              <w:t>4</w:t>
            </w:r>
            <w:r>
              <w:rPr>
                <w:rFonts w:hint="eastAsia" w:ascii="Times New Roman" w:hAnsi="Times New Roman" w:cs="Times New Roman"/>
                <w:b/>
                <w:bCs/>
                <w:snapToGrid w:val="0"/>
                <w:kern w:val="0"/>
                <w:sz w:val="21"/>
                <w:szCs w:val="21"/>
                <w:highlight w:val="none"/>
                <w:lang w:val="en-US" w:eastAsia="zh-CN"/>
              </w:rPr>
              <w:t xml:space="preserve">  地下水评价工作等级分级表</w:t>
            </w:r>
          </w:p>
          <w:tbl>
            <w:tblPr>
              <w:tblStyle w:val="35"/>
              <w:tblW w:w="89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9"/>
              <w:gridCol w:w="2239"/>
              <w:gridCol w:w="2239"/>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239" w:type="dxa"/>
                  <w:vAlign w:val="center"/>
                </w:tcPr>
                <w:p>
                  <w:pPr>
                    <w:keepNext w:val="0"/>
                    <w:keepLines w:val="0"/>
                    <w:pageBreakBefore w:val="0"/>
                    <w:widowControl w:val="0"/>
                    <w:tabs>
                      <w:tab w:val="left" w:pos="92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val="0"/>
                      <w:kern w:val="0"/>
                      <w:sz w:val="21"/>
                      <w:szCs w:val="21"/>
                      <w:highlight w:val="none"/>
                      <w:vertAlign w:val="baseline"/>
                      <w:lang w:val="en-US" w:eastAsia="zh-CN"/>
                    </w:rPr>
                  </w:pPr>
                  <w:r>
                    <w:rPr>
                      <w:rFonts w:hint="eastAsia" w:ascii="Times New Roman" w:hAnsi="Times New Roman" w:eastAsia="宋体" w:cs="Times New Roman"/>
                      <w:snapToGrid w:val="0"/>
                      <w:kern w:val="0"/>
                      <w:sz w:val="21"/>
                      <w:szCs w:val="21"/>
                      <w:highlight w:val="none"/>
                      <w:vertAlign w:val="baseline"/>
                      <w:lang w:val="en-US" w:eastAsia="zh-CN"/>
                    </w:rPr>
                    <w:t xml:space="preserve">      项目类别</w:t>
                  </w:r>
                </w:p>
                <w:p>
                  <w:pPr>
                    <w:keepNext w:val="0"/>
                    <w:keepLines w:val="0"/>
                    <w:pageBreakBefore w:val="0"/>
                    <w:widowControl w:val="0"/>
                    <w:tabs>
                      <w:tab w:val="left" w:pos="924"/>
                    </w:tabs>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Times New Roman"/>
                      <w:snapToGrid w:val="0"/>
                      <w:kern w:val="0"/>
                      <w:sz w:val="21"/>
                      <w:szCs w:val="21"/>
                      <w:highlight w:val="none"/>
                      <w:vertAlign w:val="baseline"/>
                      <w:lang w:val="en-US" w:eastAsia="zh-CN"/>
                    </w:rPr>
                  </w:pPr>
                  <w:r>
                    <w:rPr>
                      <w:rFonts w:hint="eastAsia" w:ascii="Times New Roman" w:hAnsi="Times New Roman" w:eastAsia="宋体" w:cs="Times New Roman"/>
                      <w:snapToGrid w:val="0"/>
                      <w:kern w:val="0"/>
                      <w:sz w:val="21"/>
                      <w:szCs w:val="21"/>
                      <w:highlight w:val="none"/>
                      <w:vertAlign w:val="baseline"/>
                      <w:lang w:val="en-US" w:eastAsia="zh-CN"/>
                    </w:rPr>
                    <w:t>环境敏感程度</w:t>
                  </w:r>
                </w:p>
              </w:tc>
              <w:tc>
                <w:tcPr>
                  <w:tcW w:w="2239" w:type="dxa"/>
                  <w:vAlign w:val="center"/>
                </w:tcPr>
                <w:p>
                  <w:pPr>
                    <w:keepNext w:val="0"/>
                    <w:keepLines w:val="0"/>
                    <w:pageBreakBefore w:val="0"/>
                    <w:widowControl w:val="0"/>
                    <w:tabs>
                      <w:tab w:val="left" w:pos="92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val="0"/>
                      <w:kern w:val="0"/>
                      <w:sz w:val="21"/>
                      <w:szCs w:val="21"/>
                      <w:highlight w:val="none"/>
                      <w:vertAlign w:val="baseline"/>
                      <w:lang w:val="en-US" w:eastAsia="zh-CN"/>
                    </w:rPr>
                  </w:pPr>
                  <w:r>
                    <w:rPr>
                      <w:rFonts w:hint="eastAsia" w:ascii="Times New Roman" w:hAnsi="Times New Roman" w:cs="Times New Roman"/>
                      <w:snapToGrid w:val="0"/>
                      <w:kern w:val="0"/>
                      <w:sz w:val="21"/>
                      <w:szCs w:val="21"/>
                      <w:highlight w:val="none"/>
                      <w:vertAlign w:val="baseline"/>
                      <w:lang w:val="en-US" w:eastAsia="zh-CN"/>
                    </w:rPr>
                    <w:t>I类项目</w:t>
                  </w:r>
                </w:p>
              </w:tc>
              <w:tc>
                <w:tcPr>
                  <w:tcW w:w="2239" w:type="dxa"/>
                  <w:vAlign w:val="center"/>
                </w:tcPr>
                <w:p>
                  <w:pPr>
                    <w:keepNext w:val="0"/>
                    <w:keepLines w:val="0"/>
                    <w:pageBreakBefore w:val="0"/>
                    <w:widowControl w:val="0"/>
                    <w:tabs>
                      <w:tab w:val="left" w:pos="92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kern w:val="0"/>
                      <w:sz w:val="21"/>
                      <w:szCs w:val="21"/>
                      <w:highlight w:val="none"/>
                      <w:vertAlign w:val="baseline"/>
                      <w:lang w:val="en-US" w:eastAsia="zh-CN"/>
                    </w:rPr>
                  </w:pPr>
                  <w:r>
                    <w:rPr>
                      <w:rFonts w:hint="eastAsia" w:ascii="Times New Roman" w:hAnsi="Times New Roman" w:cs="Times New Roman"/>
                      <w:snapToGrid w:val="0"/>
                      <w:kern w:val="0"/>
                      <w:sz w:val="21"/>
                      <w:szCs w:val="21"/>
                      <w:highlight w:val="none"/>
                      <w:vertAlign w:val="baseline"/>
                      <w:lang w:val="en-US" w:eastAsia="zh-CN"/>
                    </w:rPr>
                    <w:t>II类项目</w:t>
                  </w:r>
                </w:p>
              </w:tc>
              <w:tc>
                <w:tcPr>
                  <w:tcW w:w="2240" w:type="dxa"/>
                  <w:vAlign w:val="center"/>
                </w:tcPr>
                <w:p>
                  <w:pPr>
                    <w:keepNext w:val="0"/>
                    <w:keepLines w:val="0"/>
                    <w:pageBreakBefore w:val="0"/>
                    <w:widowControl w:val="0"/>
                    <w:tabs>
                      <w:tab w:val="left" w:pos="92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kern w:val="0"/>
                      <w:sz w:val="21"/>
                      <w:szCs w:val="21"/>
                      <w:highlight w:val="none"/>
                      <w:vertAlign w:val="baseline"/>
                      <w:lang w:val="en-US" w:eastAsia="zh-CN"/>
                    </w:rPr>
                  </w:pPr>
                  <w:r>
                    <w:rPr>
                      <w:rFonts w:hint="eastAsia" w:ascii="Times New Roman" w:hAnsi="Times New Roman" w:cs="Times New Roman"/>
                      <w:snapToGrid w:val="0"/>
                      <w:kern w:val="0"/>
                      <w:sz w:val="21"/>
                      <w:szCs w:val="21"/>
                      <w:highlight w:val="none"/>
                      <w:vertAlign w:val="baseline"/>
                      <w:lang w:val="en-US" w:eastAsia="zh-CN"/>
                    </w:rPr>
                    <w:t>III类项目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239" w:type="dxa"/>
                  <w:vAlign w:val="center"/>
                </w:tcPr>
                <w:p>
                  <w:pPr>
                    <w:keepNext w:val="0"/>
                    <w:keepLines w:val="0"/>
                    <w:pageBreakBefore w:val="0"/>
                    <w:widowControl w:val="0"/>
                    <w:tabs>
                      <w:tab w:val="left" w:pos="92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val="0"/>
                      <w:kern w:val="0"/>
                      <w:sz w:val="21"/>
                      <w:szCs w:val="21"/>
                      <w:highlight w:val="none"/>
                      <w:vertAlign w:val="baseline"/>
                      <w:lang w:val="en-US" w:eastAsia="zh-CN"/>
                    </w:rPr>
                  </w:pPr>
                  <w:r>
                    <w:rPr>
                      <w:rFonts w:hint="eastAsia" w:ascii="Times New Roman" w:hAnsi="Times New Roman" w:eastAsia="宋体" w:cs="Times New Roman"/>
                      <w:snapToGrid w:val="0"/>
                      <w:kern w:val="0"/>
                      <w:sz w:val="21"/>
                      <w:szCs w:val="21"/>
                      <w:highlight w:val="none"/>
                      <w:vertAlign w:val="baseline"/>
                      <w:lang w:val="en-US" w:eastAsia="zh-CN"/>
                    </w:rPr>
                    <w:t>敏感</w:t>
                  </w:r>
                </w:p>
              </w:tc>
              <w:tc>
                <w:tcPr>
                  <w:tcW w:w="2239" w:type="dxa"/>
                  <w:vAlign w:val="center"/>
                </w:tcPr>
                <w:p>
                  <w:pPr>
                    <w:keepNext w:val="0"/>
                    <w:keepLines w:val="0"/>
                    <w:pageBreakBefore w:val="0"/>
                    <w:widowControl w:val="0"/>
                    <w:tabs>
                      <w:tab w:val="left" w:pos="92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val="0"/>
                      <w:kern w:val="0"/>
                      <w:sz w:val="21"/>
                      <w:szCs w:val="21"/>
                      <w:highlight w:val="none"/>
                      <w:vertAlign w:val="baseline"/>
                      <w:lang w:eastAsia="zh-CN"/>
                    </w:rPr>
                  </w:pPr>
                  <w:r>
                    <w:rPr>
                      <w:rFonts w:hint="eastAsia" w:ascii="Times New Roman" w:hAnsi="Times New Roman" w:cs="Times New Roman"/>
                      <w:snapToGrid w:val="0"/>
                      <w:kern w:val="0"/>
                      <w:sz w:val="21"/>
                      <w:szCs w:val="21"/>
                      <w:highlight w:val="none"/>
                      <w:vertAlign w:val="baseline"/>
                      <w:lang w:eastAsia="zh-CN"/>
                    </w:rPr>
                    <w:t>一</w:t>
                  </w:r>
                </w:p>
              </w:tc>
              <w:tc>
                <w:tcPr>
                  <w:tcW w:w="2239" w:type="dxa"/>
                  <w:vAlign w:val="center"/>
                </w:tcPr>
                <w:p>
                  <w:pPr>
                    <w:keepNext w:val="0"/>
                    <w:keepLines w:val="0"/>
                    <w:pageBreakBefore w:val="0"/>
                    <w:widowControl w:val="0"/>
                    <w:tabs>
                      <w:tab w:val="left" w:pos="92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val="0"/>
                      <w:kern w:val="0"/>
                      <w:sz w:val="21"/>
                      <w:szCs w:val="21"/>
                      <w:highlight w:val="none"/>
                      <w:vertAlign w:val="baseline"/>
                      <w:lang w:eastAsia="zh-CN"/>
                    </w:rPr>
                  </w:pPr>
                  <w:r>
                    <w:rPr>
                      <w:rFonts w:hint="eastAsia" w:ascii="Times New Roman" w:hAnsi="Times New Roman" w:cs="Times New Roman"/>
                      <w:snapToGrid w:val="0"/>
                      <w:kern w:val="0"/>
                      <w:sz w:val="21"/>
                      <w:szCs w:val="21"/>
                      <w:highlight w:val="none"/>
                      <w:vertAlign w:val="baseline"/>
                      <w:lang w:eastAsia="zh-CN"/>
                    </w:rPr>
                    <w:t>一</w:t>
                  </w:r>
                </w:p>
              </w:tc>
              <w:tc>
                <w:tcPr>
                  <w:tcW w:w="2240" w:type="dxa"/>
                  <w:vAlign w:val="center"/>
                </w:tcPr>
                <w:p>
                  <w:pPr>
                    <w:keepNext w:val="0"/>
                    <w:keepLines w:val="0"/>
                    <w:pageBreakBefore w:val="0"/>
                    <w:widowControl w:val="0"/>
                    <w:tabs>
                      <w:tab w:val="left" w:pos="92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val="0"/>
                      <w:kern w:val="0"/>
                      <w:sz w:val="21"/>
                      <w:szCs w:val="21"/>
                      <w:highlight w:val="none"/>
                      <w:vertAlign w:val="baseline"/>
                      <w:lang w:eastAsia="zh-CN"/>
                    </w:rPr>
                  </w:pPr>
                  <w:r>
                    <w:rPr>
                      <w:rFonts w:hint="eastAsia" w:ascii="Times New Roman" w:hAnsi="Times New Roman" w:cs="Times New Roman"/>
                      <w:snapToGrid w:val="0"/>
                      <w:kern w:val="0"/>
                      <w:sz w:val="21"/>
                      <w:szCs w:val="21"/>
                      <w:highlight w:val="none"/>
                      <w:vertAlign w:val="baseline"/>
                      <w:lang w:eastAsia="zh-CN"/>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239" w:type="dxa"/>
                  <w:vAlign w:val="center"/>
                </w:tcPr>
                <w:p>
                  <w:pPr>
                    <w:keepNext w:val="0"/>
                    <w:keepLines w:val="0"/>
                    <w:pageBreakBefore w:val="0"/>
                    <w:widowControl w:val="0"/>
                    <w:tabs>
                      <w:tab w:val="left" w:pos="92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val="0"/>
                      <w:kern w:val="0"/>
                      <w:sz w:val="21"/>
                      <w:szCs w:val="21"/>
                      <w:highlight w:val="none"/>
                      <w:vertAlign w:val="baseline"/>
                      <w:lang w:eastAsia="zh-CN"/>
                    </w:rPr>
                  </w:pPr>
                  <w:r>
                    <w:rPr>
                      <w:rFonts w:hint="eastAsia" w:ascii="Times New Roman" w:hAnsi="Times New Roman" w:cs="Times New Roman"/>
                      <w:snapToGrid w:val="0"/>
                      <w:kern w:val="0"/>
                      <w:sz w:val="21"/>
                      <w:szCs w:val="21"/>
                      <w:highlight w:val="none"/>
                      <w:vertAlign w:val="baseline"/>
                      <w:lang w:eastAsia="zh-CN"/>
                    </w:rPr>
                    <w:t>较敏感</w:t>
                  </w:r>
                </w:p>
              </w:tc>
              <w:tc>
                <w:tcPr>
                  <w:tcW w:w="2239" w:type="dxa"/>
                  <w:vAlign w:val="center"/>
                </w:tcPr>
                <w:p>
                  <w:pPr>
                    <w:keepNext w:val="0"/>
                    <w:keepLines w:val="0"/>
                    <w:pageBreakBefore w:val="0"/>
                    <w:widowControl w:val="0"/>
                    <w:tabs>
                      <w:tab w:val="left" w:pos="92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val="0"/>
                      <w:kern w:val="0"/>
                      <w:sz w:val="21"/>
                      <w:szCs w:val="21"/>
                      <w:highlight w:val="none"/>
                      <w:vertAlign w:val="baseline"/>
                      <w:lang w:eastAsia="zh-CN"/>
                    </w:rPr>
                  </w:pPr>
                  <w:r>
                    <w:rPr>
                      <w:rFonts w:hint="eastAsia" w:ascii="Times New Roman" w:hAnsi="Times New Roman" w:cs="Times New Roman"/>
                      <w:snapToGrid w:val="0"/>
                      <w:kern w:val="0"/>
                      <w:sz w:val="21"/>
                      <w:szCs w:val="21"/>
                      <w:highlight w:val="none"/>
                      <w:vertAlign w:val="baseline"/>
                      <w:lang w:eastAsia="zh-CN"/>
                    </w:rPr>
                    <w:t>一</w:t>
                  </w:r>
                </w:p>
              </w:tc>
              <w:tc>
                <w:tcPr>
                  <w:tcW w:w="2239" w:type="dxa"/>
                  <w:vAlign w:val="center"/>
                </w:tcPr>
                <w:p>
                  <w:pPr>
                    <w:keepNext w:val="0"/>
                    <w:keepLines w:val="0"/>
                    <w:pageBreakBefore w:val="0"/>
                    <w:widowControl w:val="0"/>
                    <w:tabs>
                      <w:tab w:val="left" w:pos="92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val="0"/>
                      <w:kern w:val="0"/>
                      <w:sz w:val="21"/>
                      <w:szCs w:val="21"/>
                      <w:highlight w:val="none"/>
                      <w:vertAlign w:val="baseline"/>
                      <w:lang w:eastAsia="zh-CN"/>
                    </w:rPr>
                  </w:pPr>
                  <w:r>
                    <w:rPr>
                      <w:rFonts w:hint="eastAsia" w:ascii="Times New Roman" w:hAnsi="Times New Roman" w:cs="Times New Roman"/>
                      <w:snapToGrid w:val="0"/>
                      <w:kern w:val="0"/>
                      <w:sz w:val="21"/>
                      <w:szCs w:val="21"/>
                      <w:highlight w:val="none"/>
                      <w:vertAlign w:val="baseline"/>
                      <w:lang w:eastAsia="zh-CN"/>
                    </w:rPr>
                    <w:t>二</w:t>
                  </w:r>
                </w:p>
              </w:tc>
              <w:tc>
                <w:tcPr>
                  <w:tcW w:w="2240" w:type="dxa"/>
                  <w:vAlign w:val="center"/>
                </w:tcPr>
                <w:p>
                  <w:pPr>
                    <w:keepNext w:val="0"/>
                    <w:keepLines w:val="0"/>
                    <w:pageBreakBefore w:val="0"/>
                    <w:widowControl w:val="0"/>
                    <w:tabs>
                      <w:tab w:val="left" w:pos="92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val="0"/>
                      <w:kern w:val="0"/>
                      <w:sz w:val="21"/>
                      <w:szCs w:val="21"/>
                      <w:highlight w:val="none"/>
                      <w:vertAlign w:val="baseline"/>
                      <w:lang w:eastAsia="zh-CN"/>
                    </w:rPr>
                  </w:pPr>
                  <w:r>
                    <w:rPr>
                      <w:rFonts w:hint="eastAsia" w:ascii="Times New Roman" w:hAnsi="Times New Roman" w:cs="Times New Roman"/>
                      <w:snapToGrid w:val="0"/>
                      <w:kern w:val="0"/>
                      <w:sz w:val="21"/>
                      <w:szCs w:val="21"/>
                      <w:highlight w:val="none"/>
                      <w:vertAlign w:val="baseline"/>
                      <w:lang w:eastAsia="zh-CN"/>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2239" w:type="dxa"/>
                  <w:vAlign w:val="center"/>
                </w:tcPr>
                <w:p>
                  <w:pPr>
                    <w:keepNext w:val="0"/>
                    <w:keepLines w:val="0"/>
                    <w:pageBreakBefore w:val="0"/>
                    <w:widowControl w:val="0"/>
                    <w:tabs>
                      <w:tab w:val="left" w:pos="92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val="0"/>
                      <w:kern w:val="0"/>
                      <w:sz w:val="21"/>
                      <w:szCs w:val="21"/>
                      <w:highlight w:val="none"/>
                      <w:vertAlign w:val="baseline"/>
                      <w:lang w:eastAsia="zh-CN"/>
                    </w:rPr>
                  </w:pPr>
                  <w:r>
                    <w:rPr>
                      <w:rFonts w:hint="eastAsia" w:ascii="Times New Roman" w:hAnsi="Times New Roman" w:cs="Times New Roman"/>
                      <w:snapToGrid w:val="0"/>
                      <w:kern w:val="0"/>
                      <w:sz w:val="21"/>
                      <w:szCs w:val="21"/>
                      <w:highlight w:val="none"/>
                      <w:vertAlign w:val="baseline"/>
                      <w:lang w:eastAsia="zh-CN"/>
                    </w:rPr>
                    <w:t>不敏感</w:t>
                  </w:r>
                </w:p>
              </w:tc>
              <w:tc>
                <w:tcPr>
                  <w:tcW w:w="2239" w:type="dxa"/>
                  <w:vAlign w:val="center"/>
                </w:tcPr>
                <w:p>
                  <w:pPr>
                    <w:keepNext w:val="0"/>
                    <w:keepLines w:val="0"/>
                    <w:pageBreakBefore w:val="0"/>
                    <w:widowControl w:val="0"/>
                    <w:tabs>
                      <w:tab w:val="left" w:pos="92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val="0"/>
                      <w:kern w:val="0"/>
                      <w:sz w:val="21"/>
                      <w:szCs w:val="21"/>
                      <w:highlight w:val="none"/>
                      <w:vertAlign w:val="baseline"/>
                      <w:lang w:eastAsia="zh-CN"/>
                    </w:rPr>
                  </w:pPr>
                  <w:r>
                    <w:rPr>
                      <w:rFonts w:hint="eastAsia" w:ascii="Times New Roman" w:hAnsi="Times New Roman" w:cs="Times New Roman"/>
                      <w:snapToGrid w:val="0"/>
                      <w:kern w:val="0"/>
                      <w:sz w:val="21"/>
                      <w:szCs w:val="21"/>
                      <w:highlight w:val="none"/>
                      <w:vertAlign w:val="baseline"/>
                      <w:lang w:eastAsia="zh-CN"/>
                    </w:rPr>
                    <w:t>二</w:t>
                  </w:r>
                </w:p>
              </w:tc>
              <w:tc>
                <w:tcPr>
                  <w:tcW w:w="2239" w:type="dxa"/>
                  <w:vAlign w:val="center"/>
                </w:tcPr>
                <w:p>
                  <w:pPr>
                    <w:keepNext w:val="0"/>
                    <w:keepLines w:val="0"/>
                    <w:pageBreakBefore w:val="0"/>
                    <w:widowControl w:val="0"/>
                    <w:tabs>
                      <w:tab w:val="left" w:pos="92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val="0"/>
                      <w:kern w:val="0"/>
                      <w:sz w:val="21"/>
                      <w:szCs w:val="21"/>
                      <w:highlight w:val="none"/>
                      <w:vertAlign w:val="baseline"/>
                      <w:lang w:eastAsia="zh-CN"/>
                    </w:rPr>
                  </w:pPr>
                  <w:r>
                    <w:rPr>
                      <w:rFonts w:hint="eastAsia" w:ascii="Times New Roman" w:hAnsi="Times New Roman" w:cs="Times New Roman"/>
                      <w:snapToGrid w:val="0"/>
                      <w:kern w:val="0"/>
                      <w:sz w:val="21"/>
                      <w:szCs w:val="21"/>
                      <w:highlight w:val="none"/>
                      <w:vertAlign w:val="baseline"/>
                      <w:lang w:eastAsia="zh-CN"/>
                    </w:rPr>
                    <w:t>三</w:t>
                  </w:r>
                </w:p>
              </w:tc>
              <w:tc>
                <w:tcPr>
                  <w:tcW w:w="2240" w:type="dxa"/>
                  <w:vAlign w:val="center"/>
                </w:tcPr>
                <w:p>
                  <w:pPr>
                    <w:keepNext w:val="0"/>
                    <w:keepLines w:val="0"/>
                    <w:pageBreakBefore w:val="0"/>
                    <w:widowControl w:val="0"/>
                    <w:tabs>
                      <w:tab w:val="left" w:pos="92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val="0"/>
                      <w:kern w:val="0"/>
                      <w:sz w:val="21"/>
                      <w:szCs w:val="21"/>
                      <w:highlight w:val="none"/>
                      <w:vertAlign w:val="baseline"/>
                      <w:lang w:eastAsia="zh-CN"/>
                    </w:rPr>
                  </w:pPr>
                  <w:r>
                    <w:rPr>
                      <w:rFonts w:hint="eastAsia" w:ascii="Times New Roman" w:hAnsi="Times New Roman" w:cs="Times New Roman"/>
                      <w:snapToGrid w:val="0"/>
                      <w:kern w:val="0"/>
                      <w:sz w:val="21"/>
                      <w:szCs w:val="21"/>
                      <w:highlight w:val="none"/>
                      <w:vertAlign w:val="baseline"/>
                      <w:lang w:eastAsia="zh-CN"/>
                    </w:rPr>
                    <w:t>三</w:t>
                  </w:r>
                </w:p>
              </w:tc>
            </w:tr>
          </w:tbl>
          <w:p>
            <w:pPr>
              <w:tabs>
                <w:tab w:val="left" w:pos="924"/>
              </w:tabs>
              <w:adjustRightInd w:val="0"/>
              <w:snapToGrid w:val="0"/>
              <w:spacing w:line="360" w:lineRule="auto"/>
              <w:ind w:firstLine="436" w:firstLineChars="200"/>
              <w:rPr>
                <w:rFonts w:hint="default" w:ascii="Times New Roman" w:hAnsi="Times New Roman" w:eastAsia="宋体" w:cs="Times New Roman"/>
                <w:snapToGrid w:val="0"/>
                <w:kern w:val="0"/>
                <w:sz w:val="24"/>
                <w:szCs w:val="24"/>
                <w:highlight w:val="none"/>
                <w:lang w:val="en-US" w:eastAsia="zh-CN"/>
              </w:rPr>
            </w:pPr>
            <w:r>
              <w:rPr>
                <w:rFonts w:hint="eastAsia" w:ascii="Times New Roman" w:hAnsi="Times New Roman" w:cs="Times New Roman"/>
                <w:snapToGrid w:val="0"/>
                <w:kern w:val="0"/>
                <w:sz w:val="24"/>
                <w:szCs w:val="24"/>
                <w:highlight w:val="none"/>
                <w:lang w:eastAsia="zh-CN"/>
              </w:rPr>
              <w:t>根据表</w:t>
            </w:r>
            <w:r>
              <w:rPr>
                <w:rFonts w:hint="eastAsia" w:ascii="Times New Roman" w:hAnsi="Times New Roman" w:cs="Times New Roman"/>
                <w:snapToGrid w:val="0"/>
                <w:kern w:val="0"/>
                <w:sz w:val="24"/>
                <w:szCs w:val="24"/>
                <w:highlight w:val="none"/>
                <w:lang w:val="en-US" w:eastAsia="zh-CN"/>
              </w:rPr>
              <w:t>7-1</w:t>
            </w:r>
            <w:r>
              <w:rPr>
                <w:rFonts w:hint="eastAsia" w:cs="Times New Roman"/>
                <w:snapToGrid w:val="0"/>
                <w:kern w:val="0"/>
                <w:sz w:val="24"/>
                <w:szCs w:val="24"/>
                <w:highlight w:val="none"/>
                <w:lang w:val="en-US" w:eastAsia="zh-CN"/>
              </w:rPr>
              <w:t>2</w:t>
            </w:r>
            <w:r>
              <w:rPr>
                <w:rFonts w:hint="eastAsia" w:ascii="Times New Roman" w:hAnsi="Times New Roman" w:cs="Times New Roman"/>
                <w:snapToGrid w:val="0"/>
                <w:kern w:val="0"/>
                <w:sz w:val="24"/>
                <w:szCs w:val="24"/>
                <w:highlight w:val="none"/>
                <w:lang w:val="en-US" w:eastAsia="zh-CN"/>
              </w:rPr>
              <w:t>、7-1</w:t>
            </w:r>
            <w:r>
              <w:rPr>
                <w:rFonts w:hint="eastAsia" w:cs="Times New Roman"/>
                <w:snapToGrid w:val="0"/>
                <w:kern w:val="0"/>
                <w:sz w:val="24"/>
                <w:szCs w:val="24"/>
                <w:highlight w:val="none"/>
                <w:lang w:val="en-US" w:eastAsia="zh-CN"/>
              </w:rPr>
              <w:t>3</w:t>
            </w:r>
            <w:r>
              <w:rPr>
                <w:rFonts w:hint="eastAsia" w:ascii="Times New Roman" w:hAnsi="Times New Roman" w:cs="Times New Roman"/>
                <w:snapToGrid w:val="0"/>
                <w:kern w:val="0"/>
                <w:sz w:val="24"/>
                <w:szCs w:val="24"/>
                <w:highlight w:val="none"/>
                <w:lang w:val="en-US" w:eastAsia="zh-CN"/>
              </w:rPr>
              <w:t>、7-1</w:t>
            </w:r>
            <w:r>
              <w:rPr>
                <w:rFonts w:hint="eastAsia" w:cs="Times New Roman"/>
                <w:snapToGrid w:val="0"/>
                <w:kern w:val="0"/>
                <w:sz w:val="24"/>
                <w:szCs w:val="24"/>
                <w:highlight w:val="none"/>
                <w:lang w:val="en-US" w:eastAsia="zh-CN"/>
              </w:rPr>
              <w:t>4</w:t>
            </w:r>
            <w:r>
              <w:rPr>
                <w:rFonts w:hint="eastAsia" w:ascii="Times New Roman" w:hAnsi="Times New Roman" w:cs="Times New Roman"/>
                <w:snapToGrid w:val="0"/>
                <w:kern w:val="0"/>
                <w:sz w:val="24"/>
                <w:szCs w:val="24"/>
                <w:highlight w:val="none"/>
                <w:lang w:val="en-US" w:eastAsia="zh-CN"/>
              </w:rPr>
              <w:t>可知，本项目确定地下水评价工作等级为三级。</w:t>
            </w:r>
          </w:p>
          <w:p>
            <w:pPr>
              <w:adjustRightInd w:val="0"/>
              <w:snapToGrid w:val="0"/>
              <w:spacing w:line="360" w:lineRule="auto"/>
              <w:ind w:firstLine="480"/>
              <w:rPr>
                <w:rFonts w:hint="eastAsia" w:ascii="Times New Roman" w:hAnsi="Times New Roman" w:cs="Times New Roman"/>
                <w:snapToGrid w:val="0"/>
                <w:kern w:val="0"/>
                <w:sz w:val="24"/>
                <w:szCs w:val="24"/>
                <w:highlight w:val="none"/>
                <w:lang w:eastAsia="zh-CN"/>
              </w:rPr>
            </w:pPr>
            <w:r>
              <w:rPr>
                <w:rFonts w:hint="eastAsia" w:ascii="Times New Roman" w:hAnsi="Times New Roman" w:cs="Times New Roman"/>
                <w:snapToGrid w:val="0"/>
                <w:kern w:val="0"/>
                <w:sz w:val="24"/>
                <w:szCs w:val="24"/>
                <w:highlight w:val="none"/>
                <w:lang w:eastAsia="zh-CN"/>
              </w:rPr>
              <w:t>（</w:t>
            </w:r>
            <w:r>
              <w:rPr>
                <w:rFonts w:hint="eastAsia" w:ascii="Times New Roman" w:hAnsi="Times New Roman" w:cs="Times New Roman"/>
                <w:snapToGrid w:val="0"/>
                <w:kern w:val="0"/>
                <w:sz w:val="24"/>
                <w:szCs w:val="24"/>
                <w:highlight w:val="none"/>
                <w:lang w:val="en-US" w:eastAsia="zh-CN"/>
              </w:rPr>
              <w:t>2</w:t>
            </w:r>
            <w:r>
              <w:rPr>
                <w:rFonts w:hint="eastAsia" w:ascii="Times New Roman" w:hAnsi="Times New Roman" w:cs="Times New Roman"/>
                <w:snapToGrid w:val="0"/>
                <w:kern w:val="0"/>
                <w:sz w:val="24"/>
                <w:szCs w:val="24"/>
                <w:highlight w:val="none"/>
                <w:lang w:eastAsia="zh-CN"/>
              </w:rPr>
              <w:t>）区域水文地质情况调查</w:t>
            </w:r>
          </w:p>
          <w:p>
            <w:pPr>
              <w:adjustRightInd w:val="0"/>
              <w:snapToGrid w:val="0"/>
              <w:spacing w:line="360" w:lineRule="auto"/>
              <w:ind w:firstLine="480"/>
              <w:rPr>
                <w:rFonts w:hint="default"/>
                <w:sz w:val="24"/>
                <w:szCs w:val="24"/>
                <w:highlight w:val="none"/>
              </w:rPr>
            </w:pPr>
            <w:r>
              <w:rPr>
                <w:rFonts w:hint="default" w:ascii="Times New Roman" w:hAnsi="Times New Roman" w:cs="Times New Roman"/>
                <w:sz w:val="24"/>
                <w:szCs w:val="24"/>
                <w:highlight w:val="none"/>
              </w:rPr>
              <w:t>①</w:t>
            </w:r>
            <w:r>
              <w:rPr>
                <w:rFonts w:hint="default"/>
                <w:sz w:val="24"/>
                <w:szCs w:val="24"/>
                <w:highlight w:val="none"/>
              </w:rPr>
              <w:t>地层构造</w:t>
            </w:r>
          </w:p>
          <w:p>
            <w:pPr>
              <w:adjustRightInd w:val="0"/>
              <w:snapToGrid w:val="0"/>
              <w:spacing w:line="360" w:lineRule="auto"/>
              <w:ind w:firstLine="480"/>
              <w:rPr>
                <w:rFonts w:hint="default"/>
                <w:sz w:val="24"/>
                <w:szCs w:val="24"/>
                <w:highlight w:val="none"/>
              </w:rPr>
            </w:pPr>
            <w:r>
              <w:rPr>
                <w:rFonts w:hint="default"/>
                <w:sz w:val="24"/>
                <w:szCs w:val="24"/>
                <w:highlight w:val="none"/>
              </w:rPr>
              <w:t>项目场地的地层可分为四层，自上而下依次由第四系全新层杂填土（Q4ml）、上更新统风积(Q3eol)黄土及残积（Q31el）古土壤和黄土构成。</w:t>
            </w:r>
          </w:p>
          <w:p>
            <w:pPr>
              <w:adjustRightInd w:val="0"/>
              <w:snapToGrid w:val="0"/>
              <w:spacing w:line="360" w:lineRule="auto"/>
              <w:ind w:firstLine="480"/>
              <w:rPr>
                <w:rFonts w:hint="default"/>
                <w:sz w:val="24"/>
                <w:szCs w:val="24"/>
                <w:highlight w:val="none"/>
              </w:rPr>
            </w:pPr>
            <w:r>
              <w:rPr>
                <w:rFonts w:hint="default"/>
                <w:sz w:val="24"/>
                <w:szCs w:val="24"/>
                <w:highlight w:val="none"/>
              </w:rPr>
              <w:fldChar w:fldCharType="begin"/>
            </w:r>
            <w:r>
              <w:rPr>
                <w:rFonts w:hint="default"/>
                <w:sz w:val="24"/>
                <w:szCs w:val="24"/>
                <w:highlight w:val="none"/>
              </w:rPr>
              <w:instrText xml:space="preserve"> = 2 \* GB3 \* MERGEFORMAT </w:instrText>
            </w:r>
            <w:r>
              <w:rPr>
                <w:rFonts w:hint="default"/>
                <w:sz w:val="24"/>
                <w:szCs w:val="24"/>
                <w:highlight w:val="none"/>
              </w:rPr>
              <w:fldChar w:fldCharType="separate"/>
            </w:r>
            <w:r>
              <w:rPr>
                <w:rFonts w:hint="default" w:ascii="Times New Roman" w:hAnsi="Times New Roman" w:cs="Times New Roman"/>
                <w:sz w:val="24"/>
                <w:szCs w:val="24"/>
                <w:highlight w:val="none"/>
              </w:rPr>
              <w:t>②</w:t>
            </w:r>
            <w:r>
              <w:rPr>
                <w:rFonts w:hint="default"/>
                <w:sz w:val="24"/>
                <w:szCs w:val="24"/>
                <w:highlight w:val="none"/>
              </w:rPr>
              <w:fldChar w:fldCharType="end"/>
            </w:r>
            <w:r>
              <w:rPr>
                <w:rFonts w:hint="default"/>
                <w:sz w:val="24"/>
                <w:szCs w:val="24"/>
                <w:highlight w:val="none"/>
              </w:rPr>
              <w:t>水文地质条件</w:t>
            </w:r>
          </w:p>
          <w:p>
            <w:pPr>
              <w:adjustRightInd w:val="0"/>
              <w:snapToGrid w:val="0"/>
              <w:spacing w:line="360" w:lineRule="auto"/>
              <w:ind w:firstLine="480"/>
              <w:rPr>
                <w:rFonts w:hint="default"/>
                <w:sz w:val="24"/>
                <w:szCs w:val="24"/>
                <w:highlight w:val="none"/>
              </w:rPr>
            </w:pPr>
            <w:r>
              <w:rPr>
                <w:rFonts w:hint="default"/>
                <w:sz w:val="24"/>
                <w:szCs w:val="24"/>
                <w:highlight w:val="none"/>
              </w:rPr>
              <w:t>本项目地处渭河南岸，属侵蚀河谷堆积平原，底层特征为第四系，中更新统进贤组（QPaJ），厚7～14m，为红、黄褐色粘土、网纹红土、角砾石层。</w:t>
            </w:r>
          </w:p>
          <w:p>
            <w:pPr>
              <w:adjustRightInd w:val="0"/>
              <w:snapToGrid w:val="0"/>
              <w:spacing w:line="360" w:lineRule="auto"/>
              <w:ind w:firstLine="480"/>
              <w:rPr>
                <w:rFonts w:hint="default"/>
                <w:sz w:val="24"/>
                <w:szCs w:val="24"/>
                <w:highlight w:val="none"/>
              </w:rPr>
            </w:pPr>
            <w:r>
              <w:rPr>
                <w:rFonts w:hint="default"/>
                <w:sz w:val="24"/>
                <w:szCs w:val="24"/>
                <w:highlight w:val="none"/>
              </w:rPr>
              <w:t>西安市平原区松散岩类孔隙水分布广泛。根据地下水埋藏条件、水动力性质，并结合地下水开发利用的实际情况，将全市300m深度以内含水岩组划分为潜水与承压水两大含水岩组。渭河南北冲洪积平原含水层分布广泛而连续，地下水补给条件好，水量较为丰富，其中以渭河漫滩、一、二级阶地及秦岭山前洪积扇群含水层厚、颗粒组，富水性强，而黄土台塬和渭河高阶地富水性相对较差，单井涌水量较少。</w:t>
            </w:r>
          </w:p>
          <w:p>
            <w:pPr>
              <w:adjustRightInd w:val="0"/>
              <w:snapToGrid w:val="0"/>
              <w:spacing w:line="360" w:lineRule="auto"/>
              <w:ind w:firstLine="480"/>
              <w:rPr>
                <w:rFonts w:hint="default"/>
                <w:sz w:val="24"/>
                <w:szCs w:val="24"/>
                <w:highlight w:val="none"/>
              </w:rPr>
            </w:pPr>
            <w:r>
              <w:rPr>
                <w:rFonts w:hint="default"/>
                <w:sz w:val="24"/>
                <w:szCs w:val="24"/>
                <w:highlight w:val="none"/>
              </w:rPr>
              <w:t>本项目所处区域地下水类型为潜水。据现场调查，本项目附近居民用水来自市政供水，不抽取地下水。</w:t>
            </w:r>
          </w:p>
          <w:p>
            <w:pPr>
              <w:adjustRightInd w:val="0"/>
              <w:snapToGrid w:val="0"/>
              <w:spacing w:line="360" w:lineRule="auto"/>
              <w:ind w:firstLine="480"/>
              <w:rPr>
                <w:rFonts w:hint="default"/>
                <w:sz w:val="24"/>
                <w:szCs w:val="24"/>
                <w:highlight w:val="none"/>
              </w:rPr>
            </w:pPr>
            <w:r>
              <w:rPr>
                <w:rFonts w:hint="default"/>
                <w:sz w:val="24"/>
                <w:szCs w:val="24"/>
                <w:highlight w:val="none"/>
              </w:rPr>
              <w:fldChar w:fldCharType="begin"/>
            </w:r>
            <w:r>
              <w:rPr>
                <w:rFonts w:hint="default"/>
                <w:sz w:val="24"/>
                <w:szCs w:val="24"/>
                <w:highlight w:val="none"/>
              </w:rPr>
              <w:instrText xml:space="preserve"> = 3 \* GB3 \* MERGEFORMAT </w:instrText>
            </w:r>
            <w:r>
              <w:rPr>
                <w:rFonts w:hint="default"/>
                <w:sz w:val="24"/>
                <w:szCs w:val="24"/>
                <w:highlight w:val="none"/>
              </w:rPr>
              <w:fldChar w:fldCharType="separate"/>
            </w:r>
            <w:r>
              <w:rPr>
                <w:rFonts w:hint="default" w:ascii="Times New Roman" w:hAnsi="Times New Roman" w:cs="Times New Roman"/>
                <w:sz w:val="24"/>
                <w:szCs w:val="24"/>
                <w:highlight w:val="none"/>
              </w:rPr>
              <w:t>③</w:t>
            </w:r>
            <w:r>
              <w:rPr>
                <w:rFonts w:hint="default"/>
                <w:sz w:val="24"/>
                <w:szCs w:val="24"/>
                <w:highlight w:val="none"/>
              </w:rPr>
              <w:fldChar w:fldCharType="end"/>
            </w:r>
            <w:r>
              <w:rPr>
                <w:rFonts w:hint="default"/>
                <w:sz w:val="24"/>
                <w:szCs w:val="24"/>
                <w:highlight w:val="none"/>
              </w:rPr>
              <w:t>地下水环境影响因素</w:t>
            </w:r>
          </w:p>
          <w:p>
            <w:pPr>
              <w:adjustRightInd w:val="0"/>
              <w:snapToGrid w:val="0"/>
              <w:spacing w:line="360" w:lineRule="auto"/>
              <w:ind w:firstLine="480"/>
              <w:rPr>
                <w:rFonts w:hint="default"/>
                <w:sz w:val="24"/>
                <w:szCs w:val="24"/>
                <w:highlight w:val="none"/>
              </w:rPr>
            </w:pPr>
            <w:r>
              <w:rPr>
                <w:rFonts w:hint="default"/>
                <w:sz w:val="24"/>
                <w:szCs w:val="24"/>
                <w:highlight w:val="none"/>
              </w:rPr>
              <w:t>本项目拟采用内钢外玻璃纤维增强塑料双层储罐，与土壤接触的油罐外表面防腐设计按《石油化工设备和管道涂料防腐蚀技术规范（SH3022）的有关规定，并采用不低于加强级的防腐绝缘保护层。项目油罐为双层结构，双层油罐的结构图见图7-2：</w:t>
            </w:r>
          </w:p>
          <w:p>
            <w:pPr>
              <w:tabs>
                <w:tab w:val="left" w:pos="756"/>
              </w:tabs>
              <w:spacing w:line="360" w:lineRule="auto"/>
              <w:jc w:val="center"/>
              <w:rPr>
                <w:rFonts w:hint="default"/>
                <w:sz w:val="24"/>
                <w:szCs w:val="24"/>
                <w:highlight w:val="none"/>
              </w:rPr>
            </w:pPr>
            <w:r>
              <w:rPr>
                <w:rFonts w:hint="default"/>
                <w:sz w:val="24"/>
                <w:szCs w:val="24"/>
                <w:highlight w:val="none"/>
              </w:rPr>
              <w:drawing>
                <wp:inline distT="0" distB="0" distL="114300" distR="114300">
                  <wp:extent cx="4062730" cy="2628900"/>
                  <wp:effectExtent l="0" t="0" r="13970" b="0"/>
                  <wp:docPr id="7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2"/>
                          <pic:cNvPicPr>
                            <a:picLocks noChangeAspect="1"/>
                          </pic:cNvPicPr>
                        </pic:nvPicPr>
                        <pic:blipFill>
                          <a:blip r:embed="rId13"/>
                          <a:stretch>
                            <a:fillRect/>
                          </a:stretch>
                        </pic:blipFill>
                        <pic:spPr>
                          <a:xfrm>
                            <a:off x="0" y="0"/>
                            <a:ext cx="4062730" cy="2628900"/>
                          </a:xfrm>
                          <a:prstGeom prst="rect">
                            <a:avLst/>
                          </a:prstGeom>
                          <a:noFill/>
                          <a:ln>
                            <a:noFill/>
                          </a:ln>
                        </pic:spPr>
                      </pic:pic>
                    </a:graphicData>
                  </a:graphic>
                </wp:inline>
              </w:drawing>
            </w:r>
          </w:p>
          <w:p>
            <w:pPr>
              <w:spacing w:line="360" w:lineRule="auto"/>
              <w:jc w:val="center"/>
              <w:rPr>
                <w:rFonts w:hint="default"/>
                <w:b/>
                <w:sz w:val="21"/>
                <w:szCs w:val="24"/>
                <w:highlight w:val="none"/>
              </w:rPr>
            </w:pPr>
            <w:r>
              <w:rPr>
                <w:rFonts w:hint="default"/>
                <w:b/>
                <w:sz w:val="21"/>
                <w:szCs w:val="24"/>
                <w:highlight w:val="none"/>
              </w:rPr>
              <w:t>图7-2  双层油罐结构图</w:t>
            </w:r>
          </w:p>
          <w:p>
            <w:pPr>
              <w:adjustRightInd w:val="0"/>
              <w:snapToGrid w:val="0"/>
              <w:spacing w:line="360" w:lineRule="auto"/>
              <w:ind w:firstLine="482"/>
              <w:rPr>
                <w:rFonts w:hint="default"/>
                <w:sz w:val="24"/>
                <w:szCs w:val="24"/>
                <w:highlight w:val="none"/>
              </w:rPr>
            </w:pPr>
            <w:r>
              <w:rPr>
                <w:rFonts w:hint="default"/>
                <w:sz w:val="24"/>
                <w:szCs w:val="24"/>
                <w:highlight w:val="none"/>
              </w:rPr>
              <w:t>油罐内层：采用6mm厚的特种钢板制造，与普通的厚度仅5mm的单层油罐相比，强度大大提高；外层：强化玻璃纤维层，厚度达到2.5mm以上，具有很强的耐腐蚀性、耐电蚀性。在内部钢壳与外部强化玻璃纤维层之间采用专利加工方法，使内外层之间产生0.1mm的空隙，并形成真空层，在人孔附近设置检测立管，并设置油气浓度报警器。即使内壳发生泄露，也能保证油品仅在空隙间流动，不会马上溢出外界污染土壤。</w:t>
            </w:r>
          </w:p>
          <w:p>
            <w:pPr>
              <w:adjustRightInd w:val="0"/>
              <w:snapToGrid w:val="0"/>
              <w:spacing w:line="360" w:lineRule="auto"/>
              <w:ind w:firstLine="482"/>
              <w:rPr>
                <w:rFonts w:hint="default"/>
                <w:sz w:val="24"/>
                <w:szCs w:val="24"/>
                <w:highlight w:val="none"/>
              </w:rPr>
            </w:pPr>
            <w:r>
              <w:rPr>
                <w:rFonts w:hint="default"/>
                <w:sz w:val="24"/>
                <w:szCs w:val="24"/>
                <w:highlight w:val="none"/>
              </w:rPr>
              <w:t>油路管线均采用双层管路，外层进行加强级防腐处理，并设立防泄漏检测立管和油气浓度报警器。</w:t>
            </w:r>
          </w:p>
          <w:p>
            <w:pPr>
              <w:adjustRightInd w:val="0"/>
              <w:snapToGrid w:val="0"/>
              <w:spacing w:line="360" w:lineRule="auto"/>
              <w:ind w:firstLine="482"/>
              <w:rPr>
                <w:rFonts w:hint="default"/>
                <w:sz w:val="24"/>
                <w:szCs w:val="24"/>
                <w:highlight w:val="none"/>
              </w:rPr>
            </w:pPr>
            <w:r>
              <w:rPr>
                <w:rFonts w:hint="default"/>
                <w:sz w:val="24"/>
                <w:szCs w:val="24"/>
                <w:highlight w:val="none"/>
              </w:rPr>
              <w:t>由于项目采取防渗漏检查孔等渗漏溢出检测设施，可及时发现储油罐渗漏，即使发生泄漏，也在储罐和管线夹层中，不会对地下水造成污染现象</w:t>
            </w:r>
            <w:r>
              <w:rPr>
                <w:rFonts w:hint="eastAsia"/>
                <w:sz w:val="24"/>
                <w:szCs w:val="24"/>
                <w:highlight w:val="none"/>
                <w:lang w:eastAsia="zh-CN"/>
              </w:rPr>
              <w:t>。同时，加油站设有隔油池，防止卸油口油品泄漏，对地下水环境造成影响。</w:t>
            </w:r>
            <w:r>
              <w:rPr>
                <w:rFonts w:hint="default"/>
                <w:sz w:val="24"/>
                <w:szCs w:val="24"/>
                <w:highlight w:val="none"/>
              </w:rPr>
              <w:t>所以本项目对地下水环境影响较小，在此不进行地下水影响评价。</w:t>
            </w:r>
          </w:p>
          <w:p>
            <w:pPr>
              <w:tabs>
                <w:tab w:val="left" w:pos="924"/>
              </w:tabs>
              <w:adjustRightInd w:val="0"/>
              <w:snapToGrid w:val="0"/>
              <w:spacing w:line="360" w:lineRule="auto"/>
              <w:ind w:firstLine="516" w:firstLineChars="200"/>
              <w:rPr>
                <w:snapToGrid w:val="0"/>
                <w:kern w:val="0"/>
                <w:sz w:val="24"/>
                <w:szCs w:val="24"/>
                <w:highlight w:val="none"/>
              </w:rPr>
            </w:pPr>
            <w:r>
              <w:rPr>
                <w:rFonts w:hint="default" w:ascii="Times New Roman" w:hAnsi="Times New Roman" w:cs="Times New Roman"/>
                <w:snapToGrid w:val="0"/>
                <w:kern w:val="0"/>
                <w:highlight w:val="none"/>
              </w:rPr>
              <w:t>④</w:t>
            </w:r>
            <w:r>
              <w:rPr>
                <w:snapToGrid w:val="0"/>
                <w:kern w:val="0"/>
                <w:sz w:val="24"/>
                <w:szCs w:val="24"/>
                <w:highlight w:val="none"/>
              </w:rPr>
              <w:t>地下水防治措施</w:t>
            </w:r>
          </w:p>
          <w:p>
            <w:pPr>
              <w:tabs>
                <w:tab w:val="left" w:pos="924"/>
              </w:tabs>
              <w:adjustRightInd w:val="0"/>
              <w:snapToGrid w:val="0"/>
              <w:spacing w:line="360" w:lineRule="auto"/>
              <w:ind w:firstLine="436" w:firstLineChars="200"/>
              <w:rPr>
                <w:bCs/>
                <w:snapToGrid w:val="0"/>
                <w:kern w:val="0"/>
                <w:sz w:val="24"/>
                <w:szCs w:val="24"/>
                <w:highlight w:val="none"/>
              </w:rPr>
            </w:pPr>
            <w:r>
              <w:rPr>
                <w:snapToGrid w:val="0"/>
                <w:kern w:val="0"/>
                <w:sz w:val="24"/>
                <w:szCs w:val="24"/>
                <w:highlight w:val="none"/>
              </w:rPr>
              <w:t>根据2015年4月国务院正式发布的“水十条”（即《水污染防治行动计划》），其中第八条第二十四款明确规定：“加油站地下油罐应于2017年底前全部更新为双层罐或完成防渗池设置”。依据《加油站地下水污染防治技术指南（试行）》埋地油罐采用双层油罐时，可采用双层钢制油罐、双层玻璃纤维增强塑料油罐、内钢外玻璃纤维增强塑料双层油罐。双层钢制油罐和内钢外玻璃纤维增强塑料双层油罐的内层罐的罐体结构设计，可按现行行业标准《钢制常压储罐 第一部分：储存对水有污染的易燃和不易燃液体的埋地卧式圆筒形单层和双层储罐》（AQ3020-2008）的有关规定执行，并应符合《汽车加油加气站设计与施工规范》（GB50156-2012，2014年修订版）的其他规定。与土壤接触的钢制油罐外表面，其防腐设计应符合</w:t>
            </w:r>
            <w:r>
              <w:rPr>
                <w:bCs/>
                <w:snapToGrid w:val="0"/>
                <w:kern w:val="0"/>
                <w:sz w:val="24"/>
                <w:szCs w:val="24"/>
                <w:highlight w:val="none"/>
              </w:rPr>
              <w:t>现行行业标准《石油化工设备和管道涂料防腐蚀技术规范》（SH3022-2011）的有关规定，且防腐等级不应低于加强级。双层油罐系统的渗漏检测可参考《双层罐渗漏检测系统》（GB/T30040.1-2013）中的渗漏检测方法，在地下水饮用水水源地保护区和补给区优先采用压力和真空系统的渗漏检测方法。</w:t>
            </w:r>
          </w:p>
          <w:p>
            <w:pPr>
              <w:tabs>
                <w:tab w:val="left" w:pos="924"/>
              </w:tabs>
              <w:adjustRightInd w:val="0"/>
              <w:snapToGrid w:val="0"/>
              <w:spacing w:line="360" w:lineRule="auto"/>
              <w:ind w:firstLine="436" w:firstLineChars="200"/>
              <w:rPr>
                <w:bCs/>
                <w:snapToGrid w:val="0"/>
                <w:kern w:val="0"/>
                <w:sz w:val="24"/>
                <w:szCs w:val="24"/>
                <w:highlight w:val="none"/>
              </w:rPr>
            </w:pPr>
            <w:r>
              <w:rPr>
                <w:bCs/>
                <w:snapToGrid w:val="0"/>
                <w:kern w:val="0"/>
                <w:sz w:val="24"/>
                <w:szCs w:val="24"/>
                <w:highlight w:val="none"/>
              </w:rPr>
              <w:t>本项目油罐采用</w:t>
            </w:r>
            <w:r>
              <w:rPr>
                <w:rFonts w:hint="default"/>
                <w:bCs/>
                <w:snapToGrid w:val="0"/>
                <w:kern w:val="0"/>
                <w:sz w:val="24"/>
                <w:szCs w:val="24"/>
                <w:highlight w:val="none"/>
              </w:rPr>
              <w:t>内钢外玻璃纤维增强塑料双层储罐</w:t>
            </w:r>
            <w:r>
              <w:rPr>
                <w:bCs/>
                <w:snapToGrid w:val="0"/>
                <w:kern w:val="0"/>
                <w:sz w:val="24"/>
                <w:szCs w:val="24"/>
                <w:highlight w:val="none"/>
              </w:rPr>
              <w:t>，为有效防止废水、油品跑冒滴漏对周围地下水造成不利影响，在油罐区、发油区、管理区设防紧急停机锁存报警器、加油机泄漏低限报警器、储罐超压报警器、储罐液位低限报警器、储罐液位高限报警器、储油罐池渗漏检测报警器等，加油站采取分区防渗措施：</w:t>
            </w:r>
          </w:p>
          <w:p>
            <w:pPr>
              <w:tabs>
                <w:tab w:val="left" w:pos="924"/>
              </w:tabs>
              <w:ind w:firstLine="376" w:firstLineChars="200"/>
              <w:jc w:val="center"/>
              <w:rPr>
                <w:b/>
                <w:snapToGrid w:val="0"/>
                <w:kern w:val="0"/>
                <w:sz w:val="21"/>
                <w:szCs w:val="24"/>
                <w:highlight w:val="none"/>
              </w:rPr>
            </w:pPr>
            <w:r>
              <w:rPr>
                <w:b/>
                <w:snapToGrid w:val="0"/>
                <w:kern w:val="0"/>
                <w:sz w:val="21"/>
                <w:szCs w:val="24"/>
                <w:highlight w:val="none"/>
              </w:rPr>
              <w:t>表7-</w:t>
            </w:r>
            <w:r>
              <w:rPr>
                <w:rFonts w:hint="eastAsia" w:ascii="Times New Roman" w:hAnsi="Times New Roman" w:cs="Times New Roman"/>
                <w:b/>
                <w:snapToGrid w:val="0"/>
                <w:kern w:val="0"/>
                <w:sz w:val="21"/>
                <w:szCs w:val="24"/>
                <w:highlight w:val="none"/>
                <w:lang w:eastAsia="zh-CN"/>
              </w:rPr>
              <w:t>1</w:t>
            </w:r>
            <w:r>
              <w:rPr>
                <w:rFonts w:hint="eastAsia" w:cs="Times New Roman"/>
                <w:b/>
                <w:snapToGrid w:val="0"/>
                <w:kern w:val="0"/>
                <w:sz w:val="21"/>
                <w:szCs w:val="24"/>
                <w:highlight w:val="none"/>
                <w:lang w:val="en-US" w:eastAsia="zh-CN"/>
              </w:rPr>
              <w:t>5</w:t>
            </w:r>
            <w:r>
              <w:rPr>
                <w:b/>
                <w:snapToGrid w:val="0"/>
                <w:kern w:val="0"/>
                <w:sz w:val="21"/>
                <w:szCs w:val="24"/>
                <w:highlight w:val="none"/>
              </w:rPr>
              <w:t xml:space="preserve">  项目污染物划分及防渗等级一览表</w:t>
            </w:r>
          </w:p>
          <w:tbl>
            <w:tblPr>
              <w:tblStyle w:val="34"/>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6"/>
              <w:gridCol w:w="1957"/>
              <w:gridCol w:w="5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noWrap w:val="0"/>
                  <w:vAlign w:val="center"/>
                </w:tcPr>
                <w:p>
                  <w:pPr>
                    <w:tabs>
                      <w:tab w:val="left" w:pos="924"/>
                    </w:tabs>
                    <w:adjustRightInd w:val="0"/>
                    <w:snapToGrid w:val="0"/>
                    <w:jc w:val="center"/>
                    <w:rPr>
                      <w:bCs/>
                      <w:snapToGrid w:val="0"/>
                      <w:kern w:val="0"/>
                      <w:sz w:val="21"/>
                      <w:szCs w:val="21"/>
                      <w:highlight w:val="none"/>
                    </w:rPr>
                  </w:pPr>
                  <w:r>
                    <w:rPr>
                      <w:bCs/>
                      <w:snapToGrid w:val="0"/>
                      <w:kern w:val="0"/>
                      <w:sz w:val="21"/>
                      <w:szCs w:val="21"/>
                      <w:highlight w:val="none"/>
                    </w:rPr>
                    <w:t>分区</w:t>
                  </w:r>
                </w:p>
              </w:tc>
              <w:tc>
                <w:tcPr>
                  <w:tcW w:w="1957" w:type="dxa"/>
                  <w:noWrap w:val="0"/>
                  <w:vAlign w:val="center"/>
                </w:tcPr>
                <w:p>
                  <w:pPr>
                    <w:tabs>
                      <w:tab w:val="left" w:pos="924"/>
                    </w:tabs>
                    <w:adjustRightInd w:val="0"/>
                    <w:snapToGrid w:val="0"/>
                    <w:jc w:val="center"/>
                    <w:rPr>
                      <w:bCs/>
                      <w:snapToGrid w:val="0"/>
                      <w:kern w:val="0"/>
                      <w:sz w:val="21"/>
                      <w:szCs w:val="21"/>
                      <w:highlight w:val="none"/>
                    </w:rPr>
                  </w:pPr>
                  <w:r>
                    <w:rPr>
                      <w:bCs/>
                      <w:snapToGrid w:val="0"/>
                      <w:kern w:val="0"/>
                      <w:sz w:val="21"/>
                      <w:szCs w:val="21"/>
                      <w:highlight w:val="none"/>
                    </w:rPr>
                    <w:t>站内分区</w:t>
                  </w:r>
                </w:p>
              </w:tc>
              <w:tc>
                <w:tcPr>
                  <w:tcW w:w="5274" w:type="dxa"/>
                  <w:noWrap w:val="0"/>
                  <w:vAlign w:val="center"/>
                </w:tcPr>
                <w:p>
                  <w:pPr>
                    <w:tabs>
                      <w:tab w:val="left" w:pos="924"/>
                    </w:tabs>
                    <w:adjustRightInd w:val="0"/>
                    <w:snapToGrid w:val="0"/>
                    <w:jc w:val="center"/>
                    <w:rPr>
                      <w:bCs/>
                      <w:snapToGrid w:val="0"/>
                      <w:kern w:val="0"/>
                      <w:sz w:val="21"/>
                      <w:szCs w:val="21"/>
                      <w:highlight w:val="none"/>
                    </w:rPr>
                  </w:pPr>
                  <w:r>
                    <w:rPr>
                      <w:bCs/>
                      <w:snapToGrid w:val="0"/>
                      <w:kern w:val="0"/>
                      <w:sz w:val="21"/>
                      <w:szCs w:val="21"/>
                      <w:highlight w:val="none"/>
                    </w:rPr>
                    <w:t>防渗等级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noWrap w:val="0"/>
                  <w:vAlign w:val="center"/>
                </w:tcPr>
                <w:p>
                  <w:pPr>
                    <w:tabs>
                      <w:tab w:val="left" w:pos="924"/>
                    </w:tabs>
                    <w:adjustRightInd w:val="0"/>
                    <w:snapToGrid w:val="0"/>
                    <w:jc w:val="center"/>
                    <w:rPr>
                      <w:bCs/>
                      <w:snapToGrid w:val="0"/>
                      <w:kern w:val="0"/>
                      <w:sz w:val="21"/>
                      <w:szCs w:val="21"/>
                      <w:highlight w:val="none"/>
                    </w:rPr>
                  </w:pPr>
                  <w:r>
                    <w:rPr>
                      <w:bCs/>
                      <w:snapToGrid w:val="0"/>
                      <w:kern w:val="0"/>
                      <w:sz w:val="21"/>
                      <w:szCs w:val="21"/>
                      <w:highlight w:val="none"/>
                    </w:rPr>
                    <w:t>一般防渗区</w:t>
                  </w:r>
                </w:p>
              </w:tc>
              <w:tc>
                <w:tcPr>
                  <w:tcW w:w="1957" w:type="dxa"/>
                  <w:noWrap w:val="0"/>
                  <w:vAlign w:val="center"/>
                </w:tcPr>
                <w:p>
                  <w:pPr>
                    <w:tabs>
                      <w:tab w:val="left" w:pos="924"/>
                    </w:tabs>
                    <w:adjustRightInd w:val="0"/>
                    <w:snapToGrid w:val="0"/>
                    <w:jc w:val="center"/>
                    <w:rPr>
                      <w:bCs/>
                      <w:snapToGrid w:val="0"/>
                      <w:kern w:val="0"/>
                      <w:sz w:val="21"/>
                      <w:szCs w:val="21"/>
                      <w:highlight w:val="none"/>
                    </w:rPr>
                  </w:pPr>
                  <w:r>
                    <w:rPr>
                      <w:bCs/>
                      <w:snapToGrid w:val="0"/>
                      <w:kern w:val="0"/>
                      <w:sz w:val="21"/>
                      <w:szCs w:val="21"/>
                      <w:highlight w:val="none"/>
                    </w:rPr>
                    <w:t>加油区</w:t>
                  </w:r>
                </w:p>
              </w:tc>
              <w:tc>
                <w:tcPr>
                  <w:tcW w:w="5274" w:type="dxa"/>
                  <w:noWrap w:val="0"/>
                  <w:vAlign w:val="center"/>
                </w:tcPr>
                <w:p>
                  <w:pPr>
                    <w:tabs>
                      <w:tab w:val="left" w:pos="924"/>
                    </w:tabs>
                    <w:adjustRightInd w:val="0"/>
                    <w:snapToGrid w:val="0"/>
                    <w:jc w:val="center"/>
                    <w:rPr>
                      <w:bCs/>
                      <w:snapToGrid w:val="0"/>
                      <w:kern w:val="0"/>
                      <w:sz w:val="21"/>
                      <w:szCs w:val="21"/>
                      <w:highlight w:val="none"/>
                    </w:rPr>
                  </w:pPr>
                  <w:r>
                    <w:rPr>
                      <w:rFonts w:hint="default"/>
                      <w:bCs/>
                      <w:snapToGrid w:val="0"/>
                      <w:kern w:val="0"/>
                      <w:sz w:val="21"/>
                      <w:szCs w:val="21"/>
                      <w:highlight w:val="none"/>
                    </w:rPr>
                    <w:t>混凝土硬化，</w:t>
                  </w:r>
                  <w:r>
                    <w:rPr>
                      <w:bCs/>
                      <w:snapToGrid w:val="0"/>
                      <w:kern w:val="0"/>
                      <w:sz w:val="21"/>
                      <w:szCs w:val="21"/>
                      <w:highlight w:val="none"/>
                    </w:rPr>
                    <w:t>等效黏土防渗层Mb≥1.5m，K≤1×10</w:t>
                  </w:r>
                  <w:r>
                    <w:rPr>
                      <w:bCs/>
                      <w:snapToGrid w:val="0"/>
                      <w:kern w:val="0"/>
                      <w:sz w:val="21"/>
                      <w:szCs w:val="21"/>
                      <w:highlight w:val="none"/>
                      <w:vertAlign w:val="superscript"/>
                    </w:rPr>
                    <w:t>-7</w:t>
                  </w:r>
                  <w:r>
                    <w:rPr>
                      <w:bCs/>
                      <w:snapToGrid w:val="0"/>
                      <w:kern w:val="0"/>
                      <w:sz w:val="21"/>
                      <w:szCs w:val="21"/>
                      <w:highlight w:val="none"/>
                    </w:rPr>
                    <w:t>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noWrap w:val="0"/>
                  <w:vAlign w:val="center"/>
                </w:tcPr>
                <w:p>
                  <w:pPr>
                    <w:tabs>
                      <w:tab w:val="left" w:pos="924"/>
                    </w:tabs>
                    <w:adjustRightInd w:val="0"/>
                    <w:snapToGrid w:val="0"/>
                    <w:jc w:val="center"/>
                    <w:rPr>
                      <w:bCs/>
                      <w:snapToGrid w:val="0"/>
                      <w:kern w:val="0"/>
                      <w:sz w:val="21"/>
                      <w:szCs w:val="21"/>
                      <w:highlight w:val="none"/>
                    </w:rPr>
                  </w:pPr>
                  <w:r>
                    <w:rPr>
                      <w:bCs/>
                      <w:snapToGrid w:val="0"/>
                      <w:kern w:val="0"/>
                      <w:sz w:val="21"/>
                      <w:szCs w:val="21"/>
                      <w:highlight w:val="none"/>
                    </w:rPr>
                    <w:t>简单防渗区</w:t>
                  </w:r>
                </w:p>
              </w:tc>
              <w:tc>
                <w:tcPr>
                  <w:tcW w:w="1957" w:type="dxa"/>
                  <w:noWrap w:val="0"/>
                  <w:vAlign w:val="center"/>
                </w:tcPr>
                <w:p>
                  <w:pPr>
                    <w:tabs>
                      <w:tab w:val="left" w:pos="924"/>
                    </w:tabs>
                    <w:adjustRightInd w:val="0"/>
                    <w:snapToGrid w:val="0"/>
                    <w:jc w:val="center"/>
                    <w:rPr>
                      <w:bCs/>
                      <w:snapToGrid w:val="0"/>
                      <w:kern w:val="0"/>
                      <w:sz w:val="21"/>
                      <w:szCs w:val="21"/>
                      <w:highlight w:val="none"/>
                    </w:rPr>
                  </w:pPr>
                  <w:r>
                    <w:rPr>
                      <w:bCs/>
                      <w:snapToGrid w:val="0"/>
                      <w:kern w:val="0"/>
                      <w:sz w:val="21"/>
                      <w:szCs w:val="21"/>
                      <w:highlight w:val="none"/>
                    </w:rPr>
                    <w:t>生活区、站房区</w:t>
                  </w:r>
                </w:p>
              </w:tc>
              <w:tc>
                <w:tcPr>
                  <w:tcW w:w="5274" w:type="dxa"/>
                  <w:noWrap w:val="0"/>
                  <w:vAlign w:val="center"/>
                </w:tcPr>
                <w:p>
                  <w:pPr>
                    <w:tabs>
                      <w:tab w:val="left" w:pos="924"/>
                    </w:tabs>
                    <w:adjustRightInd w:val="0"/>
                    <w:snapToGrid w:val="0"/>
                    <w:jc w:val="center"/>
                    <w:rPr>
                      <w:bCs/>
                      <w:snapToGrid w:val="0"/>
                      <w:kern w:val="0"/>
                      <w:sz w:val="21"/>
                      <w:szCs w:val="21"/>
                      <w:highlight w:val="none"/>
                    </w:rPr>
                  </w:pPr>
                  <w:r>
                    <w:rPr>
                      <w:bCs/>
                      <w:snapToGrid w:val="0"/>
                      <w:kern w:val="0"/>
                      <w:sz w:val="21"/>
                      <w:szCs w:val="21"/>
                      <w:highlight w:val="none"/>
                    </w:rPr>
                    <w:t>一般地面硬化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noWrap w:val="0"/>
                  <w:vAlign w:val="center"/>
                </w:tcPr>
                <w:p>
                  <w:pPr>
                    <w:tabs>
                      <w:tab w:val="left" w:pos="924"/>
                    </w:tabs>
                    <w:adjustRightInd w:val="0"/>
                    <w:snapToGrid w:val="0"/>
                    <w:jc w:val="center"/>
                    <w:rPr>
                      <w:bCs/>
                      <w:snapToGrid w:val="0"/>
                      <w:kern w:val="0"/>
                      <w:sz w:val="21"/>
                      <w:szCs w:val="21"/>
                      <w:highlight w:val="none"/>
                    </w:rPr>
                  </w:pPr>
                  <w:r>
                    <w:rPr>
                      <w:bCs/>
                      <w:snapToGrid w:val="0"/>
                      <w:kern w:val="0"/>
                      <w:sz w:val="21"/>
                      <w:szCs w:val="21"/>
                      <w:highlight w:val="none"/>
                    </w:rPr>
                    <w:t>重点防渗区</w:t>
                  </w:r>
                </w:p>
              </w:tc>
              <w:tc>
                <w:tcPr>
                  <w:tcW w:w="1957" w:type="dxa"/>
                  <w:noWrap w:val="0"/>
                  <w:vAlign w:val="center"/>
                </w:tcPr>
                <w:p>
                  <w:pPr>
                    <w:tabs>
                      <w:tab w:val="left" w:pos="924"/>
                    </w:tabs>
                    <w:adjustRightInd w:val="0"/>
                    <w:snapToGrid w:val="0"/>
                    <w:jc w:val="center"/>
                    <w:rPr>
                      <w:bCs/>
                      <w:snapToGrid w:val="0"/>
                      <w:kern w:val="0"/>
                      <w:sz w:val="21"/>
                      <w:szCs w:val="21"/>
                      <w:highlight w:val="none"/>
                    </w:rPr>
                  </w:pPr>
                  <w:r>
                    <w:rPr>
                      <w:bCs/>
                      <w:snapToGrid w:val="0"/>
                      <w:kern w:val="0"/>
                      <w:sz w:val="21"/>
                      <w:szCs w:val="21"/>
                      <w:highlight w:val="none"/>
                    </w:rPr>
                    <w:t>储罐区、输油管线</w:t>
                  </w:r>
                </w:p>
              </w:tc>
              <w:tc>
                <w:tcPr>
                  <w:tcW w:w="5274" w:type="dxa"/>
                  <w:noWrap w:val="0"/>
                  <w:vAlign w:val="center"/>
                </w:tcPr>
                <w:p>
                  <w:pPr>
                    <w:tabs>
                      <w:tab w:val="left" w:pos="924"/>
                    </w:tabs>
                    <w:adjustRightInd w:val="0"/>
                    <w:snapToGrid w:val="0"/>
                    <w:jc w:val="center"/>
                    <w:rPr>
                      <w:bCs/>
                      <w:snapToGrid w:val="0"/>
                      <w:kern w:val="0"/>
                      <w:sz w:val="21"/>
                      <w:szCs w:val="21"/>
                      <w:highlight w:val="none"/>
                    </w:rPr>
                  </w:pPr>
                  <w:r>
                    <w:rPr>
                      <w:bCs/>
                      <w:snapToGrid w:val="0"/>
                      <w:kern w:val="0"/>
                      <w:sz w:val="21"/>
                      <w:szCs w:val="21"/>
                      <w:highlight w:val="none"/>
                    </w:rPr>
                    <w:t>储罐已采取双层钢制储罐，防渗池采取</w:t>
                  </w:r>
                  <w:r>
                    <w:rPr>
                      <w:rFonts w:hint="default"/>
                      <w:bCs/>
                      <w:snapToGrid w:val="0"/>
                      <w:kern w:val="0"/>
                      <w:sz w:val="21"/>
                      <w:szCs w:val="21"/>
                      <w:highlight w:val="none"/>
                    </w:rPr>
                    <w:t>了</w:t>
                  </w:r>
                  <w:r>
                    <w:rPr>
                      <w:bCs/>
                      <w:snapToGrid w:val="0"/>
                      <w:kern w:val="0"/>
                      <w:sz w:val="21"/>
                      <w:szCs w:val="21"/>
                      <w:highlight w:val="none"/>
                    </w:rPr>
                    <w:t>一般防渗措施</w:t>
                  </w:r>
                  <w:r>
                    <w:rPr>
                      <w:rFonts w:hint="default"/>
                      <w:bCs/>
                      <w:snapToGrid w:val="0"/>
                      <w:kern w:val="0"/>
                      <w:sz w:val="21"/>
                      <w:szCs w:val="21"/>
                      <w:highlight w:val="none"/>
                    </w:rPr>
                    <w:t>即采用混凝土硬化，</w:t>
                  </w:r>
                  <w:r>
                    <w:rPr>
                      <w:bCs/>
                      <w:snapToGrid w:val="0"/>
                      <w:kern w:val="0"/>
                      <w:sz w:val="21"/>
                      <w:szCs w:val="21"/>
                      <w:highlight w:val="none"/>
                    </w:rPr>
                    <w:t>等效黏土防渗层Mb≥1.5m，K≤1×10</w:t>
                  </w:r>
                  <w:r>
                    <w:rPr>
                      <w:bCs/>
                      <w:snapToGrid w:val="0"/>
                      <w:kern w:val="0"/>
                      <w:sz w:val="21"/>
                      <w:szCs w:val="21"/>
                      <w:highlight w:val="none"/>
                      <w:vertAlign w:val="superscript"/>
                    </w:rPr>
                    <w:t>-7</w:t>
                  </w:r>
                  <w:r>
                    <w:rPr>
                      <w:bCs/>
                      <w:snapToGrid w:val="0"/>
                      <w:kern w:val="0"/>
                      <w:sz w:val="21"/>
                      <w:szCs w:val="21"/>
                      <w:highlight w:val="none"/>
                    </w:rPr>
                    <w:t>cm/s；输油管线采用双层夹套输油管线</w:t>
                  </w:r>
                </w:p>
              </w:tc>
            </w:tr>
          </w:tbl>
          <w:p>
            <w:pPr>
              <w:tabs>
                <w:tab w:val="left" w:pos="924"/>
              </w:tabs>
              <w:adjustRightInd w:val="0"/>
              <w:snapToGrid w:val="0"/>
              <w:spacing w:line="360" w:lineRule="auto"/>
              <w:ind w:firstLine="436" w:firstLineChars="200"/>
              <w:rPr>
                <w:bCs/>
                <w:snapToGrid w:val="0"/>
                <w:kern w:val="0"/>
                <w:sz w:val="24"/>
                <w:szCs w:val="24"/>
                <w:highlight w:val="none"/>
              </w:rPr>
            </w:pPr>
            <w:r>
              <w:rPr>
                <w:bCs/>
                <w:snapToGrid w:val="0"/>
                <w:kern w:val="0"/>
                <w:sz w:val="24"/>
                <w:szCs w:val="24"/>
                <w:highlight w:val="none"/>
              </w:rPr>
              <w:t>一般防渗区防渗措施：一般防渗区为整个加油区。该防渗区地面应采用抗渗混凝土结构，混凝土强度等级不低于C25，厚度不小于100mm，渗透系数应≤10</w:t>
            </w:r>
            <w:r>
              <w:rPr>
                <w:bCs/>
                <w:snapToGrid w:val="0"/>
                <w:kern w:val="0"/>
                <w:sz w:val="24"/>
                <w:szCs w:val="24"/>
                <w:highlight w:val="none"/>
                <w:vertAlign w:val="superscript"/>
              </w:rPr>
              <w:t>-7</w:t>
            </w:r>
            <w:r>
              <w:rPr>
                <w:bCs/>
                <w:snapToGrid w:val="0"/>
                <w:kern w:val="0"/>
                <w:sz w:val="24"/>
                <w:szCs w:val="24"/>
                <w:highlight w:val="none"/>
              </w:rPr>
              <w:t>cm/s。</w:t>
            </w:r>
          </w:p>
          <w:p>
            <w:pPr>
              <w:tabs>
                <w:tab w:val="left" w:pos="924"/>
              </w:tabs>
              <w:adjustRightInd w:val="0"/>
              <w:snapToGrid w:val="0"/>
              <w:spacing w:line="360" w:lineRule="auto"/>
              <w:ind w:firstLine="436" w:firstLineChars="200"/>
              <w:rPr>
                <w:bCs/>
                <w:snapToGrid w:val="0"/>
                <w:kern w:val="0"/>
                <w:sz w:val="24"/>
                <w:szCs w:val="24"/>
                <w:highlight w:val="none"/>
              </w:rPr>
            </w:pPr>
            <w:r>
              <w:rPr>
                <w:bCs/>
                <w:snapToGrid w:val="0"/>
                <w:kern w:val="0"/>
                <w:sz w:val="24"/>
                <w:szCs w:val="24"/>
                <w:highlight w:val="none"/>
              </w:rPr>
              <w:t>为确保防渗措施的防渗效果，工程施工过程中建设单位应加强施工期的管理，严格按防渗设计要求进行施工，加强防渗措施的日常维护，使防渗措施达到应有的防渗效果。同时应加强生产设施的环保设施的管理，避免废水跑冒滴漏。</w:t>
            </w:r>
          </w:p>
          <w:p>
            <w:pPr>
              <w:adjustRightInd w:val="0"/>
              <w:snapToGrid w:val="0"/>
              <w:spacing w:line="360" w:lineRule="auto"/>
              <w:ind w:firstLine="436" w:firstLineChars="200"/>
              <w:rPr>
                <w:bCs/>
                <w:snapToGrid w:val="0"/>
                <w:kern w:val="0"/>
                <w:sz w:val="24"/>
                <w:szCs w:val="24"/>
                <w:highlight w:val="none"/>
              </w:rPr>
            </w:pPr>
            <w:r>
              <w:rPr>
                <w:bCs/>
                <w:snapToGrid w:val="0"/>
                <w:kern w:val="0"/>
                <w:sz w:val="24"/>
                <w:szCs w:val="24"/>
                <w:highlight w:val="none"/>
              </w:rPr>
              <w:t>简单防渗区：除重点防渗区、一般防渗区以外的区域只需做一般地面硬化即可，主要指加油站生活区及站房区域。</w:t>
            </w:r>
          </w:p>
          <w:p>
            <w:pPr>
              <w:pStyle w:val="2"/>
              <w:numPr>
                <w:ilvl w:val="-1"/>
                <w:numId w:val="0"/>
              </w:numPr>
              <w:spacing w:before="0" w:after="0"/>
              <w:ind w:left="0" w:firstLine="0"/>
              <w:rPr>
                <w:rFonts w:hint="eastAsia" w:eastAsia="黑体"/>
                <w:highlight w:val="none"/>
                <w:lang w:eastAsia="zh-CN"/>
              </w:rPr>
            </w:pPr>
            <w:r>
              <w:rPr>
                <w:sz w:val="21"/>
                <w:highlight w:val="none"/>
              </w:rPr>
              <mc:AlternateContent>
                <mc:Choice Requires="wpg">
                  <w:drawing>
                    <wp:anchor distT="0" distB="0" distL="114300" distR="114300" simplePos="0" relativeHeight="251859968" behindDoc="0" locked="0" layoutInCell="1" allowOverlap="1">
                      <wp:simplePos x="0" y="0"/>
                      <wp:positionH relativeFrom="column">
                        <wp:posOffset>4293870</wp:posOffset>
                      </wp:positionH>
                      <wp:positionV relativeFrom="paragraph">
                        <wp:posOffset>2611120</wp:posOffset>
                      </wp:positionV>
                      <wp:extent cx="1282700" cy="991870"/>
                      <wp:effectExtent l="0" t="0" r="0" b="0"/>
                      <wp:wrapNone/>
                      <wp:docPr id="16" name="组合 16"/>
                      <wp:cNvGraphicFramePr/>
                      <a:graphic xmlns:a="http://schemas.openxmlformats.org/drawingml/2006/main">
                        <a:graphicData uri="http://schemas.microsoft.com/office/word/2010/wordprocessingGroup">
                          <wpg:wgp>
                            <wpg:cNvGrpSpPr/>
                            <wpg:grpSpPr>
                              <a:xfrm>
                                <a:off x="0" y="0"/>
                                <a:ext cx="1282700" cy="991870"/>
                                <a:chOff x="5592" y="796857"/>
                                <a:chExt cx="2020" cy="1562"/>
                              </a:xfrm>
                            </wpg:grpSpPr>
                            <wps:wsp>
                              <wps:cNvPr id="17" name="矩形 1554"/>
                              <wps:cNvSpPr/>
                              <wps:spPr>
                                <a:xfrm>
                                  <a:off x="5592" y="797004"/>
                                  <a:ext cx="412" cy="255"/>
                                </a:xfrm>
                                <a:prstGeom prst="rect">
                                  <a:avLst/>
                                </a:prstGeom>
                                <a:solidFill>
                                  <a:srgbClr val="FFC000">
                                    <a:alpha val="50000"/>
                                  </a:srgbClr>
                                </a:solidFill>
                                <a:ln>
                                  <a:noFill/>
                                </a:ln>
                              </wps:spPr>
                              <wps:bodyPr wrap="square" upright="1"/>
                            </wps:wsp>
                            <wps:wsp>
                              <wps:cNvPr id="18" name="矩形 1555"/>
                              <wps:cNvSpPr/>
                              <wps:spPr>
                                <a:xfrm>
                                  <a:off x="5592" y="797509"/>
                                  <a:ext cx="412" cy="255"/>
                                </a:xfrm>
                                <a:prstGeom prst="rect">
                                  <a:avLst/>
                                </a:prstGeom>
                                <a:solidFill>
                                  <a:srgbClr val="92D050">
                                    <a:alpha val="50000"/>
                                  </a:srgbClr>
                                </a:solidFill>
                                <a:ln>
                                  <a:noFill/>
                                </a:ln>
                              </wps:spPr>
                              <wps:bodyPr wrap="square" upright="1"/>
                            </wps:wsp>
                            <wps:wsp>
                              <wps:cNvPr id="19" name="矩形 1556"/>
                              <wps:cNvSpPr/>
                              <wps:spPr>
                                <a:xfrm>
                                  <a:off x="5592" y="798054"/>
                                  <a:ext cx="412" cy="285"/>
                                </a:xfrm>
                                <a:prstGeom prst="rect">
                                  <a:avLst/>
                                </a:prstGeom>
                                <a:solidFill>
                                  <a:srgbClr val="00B050">
                                    <a:alpha val="50000"/>
                                  </a:srgbClr>
                                </a:solidFill>
                                <a:ln>
                                  <a:noFill/>
                                </a:ln>
                              </wps:spPr>
                              <wps:bodyPr wrap="square" upright="1"/>
                            </wps:wsp>
                            <wps:wsp>
                              <wps:cNvPr id="20" name="文本框 2"/>
                              <wps:cNvSpPr txBox="1"/>
                              <wps:spPr>
                                <a:xfrm>
                                  <a:off x="6271" y="796857"/>
                                  <a:ext cx="1155" cy="524"/>
                                </a:xfrm>
                                <a:prstGeom prst="rect">
                                  <a:avLst/>
                                </a:prstGeom>
                                <a:noFill/>
                                <a:ln>
                                  <a:noFill/>
                                </a:ln>
                              </wps:spPr>
                              <wps:txbx>
                                <w:txbxContent>
                                  <w:p>
                                    <w:pPr>
                                      <w:rPr>
                                        <w:b/>
                                        <w:bCs/>
                                        <w:sz w:val="21"/>
                                      </w:rPr>
                                    </w:pPr>
                                    <w:r>
                                      <w:rPr>
                                        <w:rFonts w:hint="eastAsia"/>
                                        <w:b/>
                                        <w:bCs/>
                                        <w:sz w:val="21"/>
                                      </w:rPr>
                                      <w:t>重点防渗</w:t>
                                    </w:r>
                                  </w:p>
                                </w:txbxContent>
                              </wps:txbx>
                              <wps:bodyPr wrap="square" upright="1">
                                <a:spAutoFit/>
                              </wps:bodyPr>
                            </wps:wsp>
                            <wps:wsp>
                              <wps:cNvPr id="21" name="文本框 2"/>
                              <wps:cNvSpPr txBox="1"/>
                              <wps:spPr>
                                <a:xfrm>
                                  <a:off x="6238" y="797367"/>
                                  <a:ext cx="1374" cy="545"/>
                                </a:xfrm>
                                <a:prstGeom prst="rect">
                                  <a:avLst/>
                                </a:prstGeom>
                                <a:noFill/>
                                <a:ln>
                                  <a:noFill/>
                                </a:ln>
                              </wps:spPr>
                              <wps:txbx>
                                <w:txbxContent>
                                  <w:p>
                                    <w:pPr>
                                      <w:rPr>
                                        <w:b/>
                                        <w:bCs/>
                                        <w:sz w:val="21"/>
                                      </w:rPr>
                                    </w:pPr>
                                    <w:r>
                                      <w:rPr>
                                        <w:rFonts w:hint="eastAsia"/>
                                        <w:b/>
                                        <w:bCs/>
                                        <w:sz w:val="21"/>
                                      </w:rPr>
                                      <w:t>一般防渗区</w:t>
                                    </w:r>
                                  </w:p>
                                </w:txbxContent>
                              </wps:txbx>
                              <wps:bodyPr wrap="square" upright="1"/>
                            </wps:wsp>
                            <wps:wsp>
                              <wps:cNvPr id="22" name="文本框 2"/>
                              <wps:cNvSpPr txBox="1"/>
                              <wps:spPr>
                                <a:xfrm>
                                  <a:off x="6236" y="797926"/>
                                  <a:ext cx="1281" cy="493"/>
                                </a:xfrm>
                                <a:prstGeom prst="rect">
                                  <a:avLst/>
                                </a:prstGeom>
                                <a:noFill/>
                                <a:ln>
                                  <a:noFill/>
                                </a:ln>
                              </wps:spPr>
                              <wps:txbx>
                                <w:txbxContent>
                                  <w:p>
                                    <w:pPr>
                                      <w:rPr>
                                        <w:b/>
                                        <w:bCs/>
                                        <w:sz w:val="21"/>
                                      </w:rPr>
                                    </w:pPr>
                                    <w:r>
                                      <w:rPr>
                                        <w:rFonts w:hint="eastAsia"/>
                                        <w:b/>
                                        <w:bCs/>
                                        <w:sz w:val="21"/>
                                      </w:rPr>
                                      <w:t>简单防渗区</w:t>
                                    </w:r>
                                  </w:p>
                                </w:txbxContent>
                              </wps:txbx>
                              <wps:bodyPr wrap="square" upright="1"/>
                            </wps:wsp>
                          </wpg:wgp>
                        </a:graphicData>
                      </a:graphic>
                    </wp:anchor>
                  </w:drawing>
                </mc:Choice>
                <mc:Fallback>
                  <w:pict>
                    <v:group id="_x0000_s1026" o:spid="_x0000_s1026" o:spt="203" style="position:absolute;left:0pt;margin-left:338.1pt;margin-top:205.6pt;height:78.1pt;width:101pt;z-index:251859968;mso-width-relative:page;mso-height-relative:page;" coordorigin="5592,796857" coordsize="2020,1562" o:gfxdata="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">
                      <o:lock v:ext="edit" aspectratio="f"/>
                      <v:rect id="矩形 1554" o:spid="_x0000_s1026" o:spt="1" style="position:absolute;left:5592;top:797004;height:255;width:412;" fillcolor="#FFC000" filled="t" stroked="f" coordsize="21600,21600" o:gfxdata="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E5Wm7sAAADb&#10;AAAADwAAAAAAAAABACAAAAAiAAAAZHJzL2Rvd25yZXYueG1sUEsBAhQAFAAAAAgAh07iQDMvBZ47&#10;AAAAOQAAABAAAAAAAAAAAQAgAAAACgEAAGRycy9zaGFwZXhtbC54bWxQSwUGAAAAAAYABgBbAQAA&#10;tAMAAAAA&#10;">
                        <v:fill on="t" opacity="32768f" focussize="0,0"/>
                        <v:stroke on="f"/>
                        <v:imagedata o:title=""/>
                        <o:lock v:ext="edit" aspectratio="f"/>
                      </v:rect>
                      <v:rect id="矩形 1555" o:spid="_x0000_s1026" o:spt="1" style="position:absolute;left:5592;top:797509;height:255;width:412;" fillcolor="#92D050" filled="t" stroked="f" coordsize="21600,21600" o:gfxdata="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bfPjG8AAAA&#10;2wAAAA8AAAAAAAAAAQAgAAAAIgAAAGRycy9kb3ducmV2LnhtbFBLAQIUABQAAAAIAIdO4kAzLwWe&#10;OwAAADkAAAAQAAAAAAAAAAEAIAAAAAsBAABkcnMvc2hhcGV4bWwueG1sUEsFBgAAAAAGAAYAWwEA&#10;ALUDAAAAAA==&#10;">
                        <v:fill on="t" opacity="32768f" focussize="0,0"/>
                        <v:stroke on="f"/>
                        <v:imagedata o:title=""/>
                        <o:lock v:ext="edit" aspectratio="f"/>
                      </v:rect>
                      <v:rect id="矩形 1556" o:spid="_x0000_s1026" o:spt="1" style="position:absolute;left:5592;top:798054;height:285;width:412;" fillcolor="#00B050" filled="t" stroked="f" coordsize="21600,21600" o:gfxdata="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SwHoLsAAADb&#10;AAAADwAAAAAAAAABACAAAAAiAAAAZHJzL2Rvd25yZXYueG1sUEsBAhQAFAAAAAgAh07iQDMvBZ47&#10;AAAAOQAAABAAAAAAAAAAAQAgAAAACgEAAGRycy9zaGFwZXhtbC54bWxQSwUGAAAAAAYABgBbAQAA&#10;tAMAAAAA&#10;">
                        <v:fill on="t" opacity="32768f" focussize="0,0"/>
                        <v:stroke on="f"/>
                        <v:imagedata o:title=""/>
                        <o:lock v:ext="edit" aspectratio="f"/>
                      </v:rect>
                      <v:shape id="文本框 2" o:spid="_x0000_s1026" o:spt="202" type="#_x0000_t202" style="position:absolute;left:6271;top:796857;height:524;width:1155;" filled="f" stroked="f" coordsize="21600,21600" o:gfxdata="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9z+irgAAADbAAAA&#10;DwAAAAAAAAABACAAAAAiAAAAZHJzL2Rvd25yZXYueG1sUEsBAhQAFAAAAAgAh07iQDMvBZ47AAAA&#10;OQAAABAAAAAAAAAAAQAgAAAABwEAAGRycy9zaGFwZXhtbC54bWxQSwUGAAAAAAYABgBbAQAAsQMA&#10;AAAA&#10;">
                        <v:fill on="f" focussize="0,0"/>
                        <v:stroke on="f"/>
                        <v:imagedata o:title=""/>
                        <o:lock v:ext="edit" aspectratio="f"/>
                        <v:textbox style="mso-fit-shape-to-text:t;">
                          <w:txbxContent>
                            <w:p>
                              <w:pPr>
                                <w:rPr>
                                  <w:b/>
                                  <w:bCs/>
                                  <w:sz w:val="21"/>
                                </w:rPr>
                              </w:pPr>
                              <w:r>
                                <w:rPr>
                                  <w:rFonts w:hint="eastAsia"/>
                                  <w:b/>
                                  <w:bCs/>
                                  <w:sz w:val="21"/>
                                </w:rPr>
                                <w:t>重点防渗</w:t>
                              </w:r>
                            </w:p>
                          </w:txbxContent>
                        </v:textbox>
                      </v:shape>
                      <v:shape id="文本框 2" o:spid="_x0000_s1026" o:spt="202" type="#_x0000_t202" style="position:absolute;left:6238;top:797367;height:545;width:1374;" filled="f" stroked="f" coordsize="21600,21600" o:gfxdata="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k+nQ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b/>
                                  <w:bCs/>
                                  <w:sz w:val="21"/>
                                </w:rPr>
                              </w:pPr>
                              <w:r>
                                <w:rPr>
                                  <w:rFonts w:hint="eastAsia"/>
                                  <w:b/>
                                  <w:bCs/>
                                  <w:sz w:val="21"/>
                                </w:rPr>
                                <w:t>一般防渗区</w:t>
                              </w:r>
                            </w:p>
                          </w:txbxContent>
                        </v:textbox>
                      </v:shape>
                      <v:shape id="文本框 2" o:spid="_x0000_s1026" o:spt="202" type="#_x0000_t202" style="position:absolute;left:6236;top:797926;height:493;width:1281;" filled="f" stroked="f" coordsize="21600,21600" o:gfxdata="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kF3p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b/>
                                  <w:bCs/>
                                  <w:sz w:val="21"/>
                                </w:rPr>
                              </w:pPr>
                              <w:r>
                                <w:rPr>
                                  <w:rFonts w:hint="eastAsia"/>
                                  <w:b/>
                                  <w:bCs/>
                                  <w:sz w:val="21"/>
                                </w:rPr>
                                <w:t>简单防渗区</w:t>
                              </w:r>
                            </w:p>
                          </w:txbxContent>
                        </v:textbox>
                      </v:shape>
                    </v:group>
                  </w:pict>
                </mc:Fallback>
              </mc:AlternateContent>
            </w:r>
            <w:r>
              <w:rPr>
                <w:rFonts w:hint="default" w:ascii="Times New Roman" w:hAnsi="Times New Roman" w:cs="Times New Roman"/>
                <w:b/>
                <w:szCs w:val="24"/>
                <w:highlight w:val="none"/>
              </w:rPr>
              <mc:AlternateContent>
                <mc:Choice Requires="wps">
                  <w:drawing>
                    <wp:anchor distT="0" distB="0" distL="114300" distR="114300" simplePos="0" relativeHeight="251788288" behindDoc="0" locked="0" layoutInCell="1" allowOverlap="1">
                      <wp:simplePos x="0" y="0"/>
                      <wp:positionH relativeFrom="column">
                        <wp:posOffset>1283335</wp:posOffset>
                      </wp:positionH>
                      <wp:positionV relativeFrom="paragraph">
                        <wp:posOffset>2026920</wp:posOffset>
                      </wp:positionV>
                      <wp:extent cx="925195" cy="601980"/>
                      <wp:effectExtent l="88265" t="214630" r="91440" b="231140"/>
                      <wp:wrapNone/>
                      <wp:docPr id="14" name="矩形 1553"/>
                      <wp:cNvGraphicFramePr/>
                      <a:graphic xmlns:a="http://schemas.openxmlformats.org/drawingml/2006/main">
                        <a:graphicData uri="http://schemas.microsoft.com/office/word/2010/wordprocessingShape">
                          <wps:wsp>
                            <wps:cNvSpPr/>
                            <wps:spPr>
                              <a:xfrm rot="12960000">
                                <a:off x="0" y="0"/>
                                <a:ext cx="925195" cy="601980"/>
                              </a:xfrm>
                              <a:prstGeom prst="rect">
                                <a:avLst/>
                              </a:prstGeom>
                              <a:solidFill>
                                <a:srgbClr val="FFC000">
                                  <a:alpha val="50000"/>
                                </a:srgbClr>
                              </a:solidFill>
                              <a:ln>
                                <a:noFill/>
                              </a:ln>
                            </wps:spPr>
                            <wps:bodyPr wrap="square" upright="1"/>
                          </wps:wsp>
                        </a:graphicData>
                      </a:graphic>
                    </wp:anchor>
                  </w:drawing>
                </mc:Choice>
                <mc:Fallback>
                  <w:pict>
                    <v:rect id="矩形 1553" o:spid="_x0000_s1026" o:spt="1" style="position:absolute;left:0pt;margin-left:101.05pt;margin-top:159.6pt;height:47.4pt;width:72.85pt;rotation:-9437184f;z-index:251788288;mso-width-relative:page;mso-height-relative:page;" fillcolor="#FFC000" filled="t" stroked="f" coordsize="21600,21600" o:gfxdata="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Ma7X/ZAAAACwEAAA8AAAAAAAAAAQAgAAAAIgAAAGRycy9kb3ducmV2LnhtbFBL&#10;AQIUABQAAAAIAIdO4kBmfqaivAEAAFIDAAAOAAAAAAAAAAEAIAAAACgBAABkcnMvZTJvRG9jLnht&#10;bFBLBQYAAAAABgAGAFkBAABWBQAAAAA=&#10;">
                      <v:fill on="t" opacity="32768f" focussize="0,0"/>
                      <v:stroke on="f"/>
                      <v:imagedata o:title=""/>
                      <o:lock v:ext="edit" aspectratio="f"/>
                    </v:rect>
                  </w:pict>
                </mc:Fallback>
              </mc:AlternateContent>
            </w:r>
            <w:r>
              <w:rPr>
                <w:rFonts w:hint="default" w:ascii="Times New Roman" w:hAnsi="Times New Roman" w:cs="Times New Roman"/>
                <w:b/>
                <w:szCs w:val="24"/>
                <w:highlight w:val="none"/>
              </w:rPr>
              <mc:AlternateContent>
                <mc:Choice Requires="wps">
                  <w:drawing>
                    <wp:anchor distT="0" distB="0" distL="114300" distR="114300" simplePos="0" relativeHeight="251786240" behindDoc="0" locked="0" layoutInCell="1" allowOverlap="1">
                      <wp:simplePos x="0" y="0"/>
                      <wp:positionH relativeFrom="column">
                        <wp:posOffset>2923540</wp:posOffset>
                      </wp:positionH>
                      <wp:positionV relativeFrom="paragraph">
                        <wp:posOffset>1821180</wp:posOffset>
                      </wp:positionV>
                      <wp:extent cx="788035" cy="439420"/>
                      <wp:effectExtent l="45720" t="207010" r="61595" b="210820"/>
                      <wp:wrapNone/>
                      <wp:docPr id="12" name="矩形 1552"/>
                      <wp:cNvGraphicFramePr/>
                      <a:graphic xmlns:a="http://schemas.openxmlformats.org/drawingml/2006/main">
                        <a:graphicData uri="http://schemas.microsoft.com/office/word/2010/wordprocessingShape">
                          <wps:wsp>
                            <wps:cNvSpPr/>
                            <wps:spPr>
                              <a:xfrm rot="13320000">
                                <a:off x="0" y="0"/>
                                <a:ext cx="788035" cy="439420"/>
                              </a:xfrm>
                              <a:prstGeom prst="rect">
                                <a:avLst/>
                              </a:prstGeom>
                              <a:solidFill>
                                <a:srgbClr val="00B050">
                                  <a:alpha val="50000"/>
                                </a:srgbClr>
                              </a:solidFill>
                              <a:ln>
                                <a:noFill/>
                              </a:ln>
                            </wps:spPr>
                            <wps:bodyPr wrap="square" upright="1"/>
                          </wps:wsp>
                        </a:graphicData>
                      </a:graphic>
                    </wp:anchor>
                  </w:drawing>
                </mc:Choice>
                <mc:Fallback>
                  <w:pict>
                    <v:rect id="矩形 1552" o:spid="_x0000_s1026" o:spt="1" style="position:absolute;left:0pt;margin-left:230.2pt;margin-top:143.4pt;height:34.6pt;width:62.05pt;rotation:-9043968f;z-index:251786240;mso-width-relative:page;mso-height-relative:page;" fillcolor="#00B050" filled="t" stroked="f" coordsize="21600,21600" o:gfxdata="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Rwxm02QAAAAsBAAAPAAAAAAAAAAEAIAAAACIAAABkcnMvZG93bnJldi54bWxQ&#10;SwECFAAUAAAACACHTuJAxb5xL70BAABSAwAADgAAAAAAAAABACAAAAAoAQAAZHJzL2Uyb0RvYy54&#10;bWxQSwUGAAAAAAYABgBZAQAAVwUAAAAA&#10;">
                      <v:fill on="t" opacity="32768f" focussize="0,0"/>
                      <v:stroke on="f"/>
                      <v:imagedata o:title=""/>
                      <o:lock v:ext="edit" aspectratio="f"/>
                    </v:rect>
                  </w:pict>
                </mc:Fallback>
              </mc:AlternateContent>
            </w:r>
            <w:r>
              <w:rPr>
                <w:rFonts w:hint="default" w:ascii="Times New Roman" w:hAnsi="Times New Roman" w:cs="Times New Roman"/>
                <w:b/>
                <w:szCs w:val="24"/>
                <w:highlight w:val="none"/>
              </w:rPr>
              <mc:AlternateContent>
                <mc:Choice Requires="wps">
                  <w:drawing>
                    <wp:anchor distT="0" distB="0" distL="114300" distR="114300" simplePos="0" relativeHeight="251787264" behindDoc="0" locked="0" layoutInCell="1" allowOverlap="1">
                      <wp:simplePos x="0" y="0"/>
                      <wp:positionH relativeFrom="column">
                        <wp:posOffset>2804795</wp:posOffset>
                      </wp:positionH>
                      <wp:positionV relativeFrom="paragraph">
                        <wp:posOffset>845820</wp:posOffset>
                      </wp:positionV>
                      <wp:extent cx="1337945" cy="1750060"/>
                      <wp:effectExtent l="405765" t="225425" r="408940" b="234315"/>
                      <wp:wrapNone/>
                      <wp:docPr id="13" name="矩形 1551"/>
                      <wp:cNvGraphicFramePr/>
                      <a:graphic xmlns:a="http://schemas.openxmlformats.org/drawingml/2006/main">
                        <a:graphicData uri="http://schemas.microsoft.com/office/word/2010/wordprocessingShape">
                          <wps:wsp>
                            <wps:cNvSpPr/>
                            <wps:spPr>
                              <a:xfrm rot="13200000">
                                <a:off x="0" y="0"/>
                                <a:ext cx="1337945" cy="1750060"/>
                              </a:xfrm>
                              <a:prstGeom prst="rect">
                                <a:avLst/>
                              </a:prstGeom>
                              <a:solidFill>
                                <a:srgbClr val="92D050">
                                  <a:alpha val="50000"/>
                                </a:srgbClr>
                              </a:solidFill>
                              <a:ln>
                                <a:noFill/>
                              </a:ln>
                            </wps:spPr>
                            <wps:bodyPr wrap="square" upright="1"/>
                          </wps:wsp>
                        </a:graphicData>
                      </a:graphic>
                    </wp:anchor>
                  </w:drawing>
                </mc:Choice>
                <mc:Fallback>
                  <w:pict>
                    <v:rect id="矩形 1551" o:spid="_x0000_s1026" o:spt="1" style="position:absolute;left:0pt;margin-left:220.85pt;margin-top:66.6pt;height:137.8pt;width:105.35pt;rotation:-9175040f;z-index:251787264;mso-width-relative:page;mso-height-relative:page;" fillcolor="#92D050" filled="t" stroked="f" coordsize="21600,21600" o:gfxdata="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qt/y42AAAAAsBAAAPAAAAAAAAAAEAIAAAACIAAABkcnMvZG93bnJldi54bWxQ&#10;SwECFAAUAAAACACHTuJAs2HEML4BAABUAwAADgAAAAAAAAABACAAAAAnAQAAZHJzL2Uyb0RvYy54&#10;bWxQSwUGAAAAAAYABgBZAQAAVwUAAAAA&#10;">
                      <v:fill on="t" opacity="32768f" focussize="0,0"/>
                      <v:stroke on="f"/>
                      <v:imagedata o:title=""/>
                      <o:lock v:ext="edit" aspectratio="f"/>
                    </v:rect>
                  </w:pict>
                </mc:Fallback>
              </mc:AlternateContent>
            </w:r>
            <w:r>
              <w:rPr>
                <w:rFonts w:hint="eastAsia" w:eastAsia="黑体"/>
                <w:highlight w:val="none"/>
                <w:lang w:eastAsia="zh-CN"/>
              </w:rPr>
              <w:drawing>
                <wp:inline distT="0" distB="0" distL="114300" distR="114300">
                  <wp:extent cx="5664835" cy="3746500"/>
                  <wp:effectExtent l="0" t="0" r="12065" b="6350"/>
                  <wp:docPr id="2" name="图片 2" descr="东区防渗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东区防渗图"/>
                          <pic:cNvPicPr>
                            <a:picLocks noChangeAspect="1"/>
                          </pic:cNvPicPr>
                        </pic:nvPicPr>
                        <pic:blipFill>
                          <a:blip r:embed="rId14"/>
                          <a:stretch>
                            <a:fillRect/>
                          </a:stretch>
                        </pic:blipFill>
                        <pic:spPr>
                          <a:xfrm>
                            <a:off x="0" y="0"/>
                            <a:ext cx="5664835" cy="3746500"/>
                          </a:xfrm>
                          <a:prstGeom prst="rect">
                            <a:avLst/>
                          </a:prstGeom>
                        </pic:spPr>
                      </pic:pic>
                    </a:graphicData>
                  </a:graphic>
                </wp:inline>
              </w:drawing>
            </w:r>
          </w:p>
          <w:p>
            <w:pPr>
              <w:tabs>
                <w:tab w:val="left" w:pos="924"/>
              </w:tabs>
              <w:jc w:val="center"/>
              <w:rPr>
                <w:b/>
                <w:snapToGrid w:val="0"/>
                <w:kern w:val="0"/>
                <w:sz w:val="21"/>
                <w:highlight w:val="none"/>
              </w:rPr>
            </w:pPr>
            <w:r>
              <w:rPr>
                <w:b/>
                <w:snapToGrid w:val="0"/>
                <w:kern w:val="0"/>
                <w:sz w:val="21"/>
                <w:highlight w:val="none"/>
              </w:rPr>
              <w:t>图7-</w:t>
            </w:r>
            <w:r>
              <w:rPr>
                <w:rFonts w:hint="default"/>
                <w:b/>
                <w:snapToGrid w:val="0"/>
                <w:kern w:val="0"/>
                <w:sz w:val="21"/>
                <w:highlight w:val="none"/>
              </w:rPr>
              <w:t>3</w:t>
            </w:r>
            <w:r>
              <w:rPr>
                <w:b/>
                <w:snapToGrid w:val="0"/>
                <w:kern w:val="0"/>
                <w:sz w:val="21"/>
                <w:highlight w:val="none"/>
              </w:rPr>
              <w:t xml:space="preserve">  项目分区防渗示意图</w:t>
            </w:r>
          </w:p>
          <w:p>
            <w:pPr>
              <w:tabs>
                <w:tab w:val="left" w:pos="924"/>
              </w:tabs>
              <w:adjustRightInd w:val="0"/>
              <w:snapToGrid w:val="0"/>
              <w:spacing w:line="360" w:lineRule="auto"/>
              <w:ind w:firstLine="436" w:firstLineChars="200"/>
              <w:rPr>
                <w:bCs/>
                <w:snapToGrid w:val="0"/>
                <w:kern w:val="0"/>
                <w:sz w:val="24"/>
                <w:szCs w:val="24"/>
                <w:highlight w:val="none"/>
              </w:rPr>
            </w:pPr>
            <w:r>
              <w:rPr>
                <w:bCs/>
                <w:snapToGrid w:val="0"/>
                <w:kern w:val="0"/>
                <w:sz w:val="24"/>
                <w:szCs w:val="24"/>
                <w:highlight w:val="none"/>
              </w:rPr>
              <w:t>企业在</w:t>
            </w:r>
            <w:r>
              <w:rPr>
                <w:rFonts w:hint="default"/>
                <w:bCs/>
                <w:snapToGrid w:val="0"/>
                <w:kern w:val="0"/>
                <w:sz w:val="24"/>
                <w:szCs w:val="24"/>
                <w:highlight w:val="none"/>
              </w:rPr>
              <w:t>按照上述防渗措施建设后，经地下水现状监测，水质全部达到</w:t>
            </w:r>
            <w:r>
              <w:rPr>
                <w:snapToGrid w:val="0"/>
                <w:kern w:val="0"/>
                <w:sz w:val="24"/>
                <w:highlight w:val="none"/>
              </w:rPr>
              <w:t>《地下水质量标准》（GB/T14848-</w:t>
            </w:r>
            <w:r>
              <w:rPr>
                <w:rFonts w:hint="default"/>
                <w:snapToGrid w:val="0"/>
                <w:kern w:val="0"/>
                <w:sz w:val="24"/>
                <w:highlight w:val="none"/>
              </w:rPr>
              <w:t>2017</w:t>
            </w:r>
            <w:r>
              <w:rPr>
                <w:snapToGrid w:val="0"/>
                <w:kern w:val="0"/>
                <w:sz w:val="24"/>
                <w:highlight w:val="none"/>
              </w:rPr>
              <w:t>）中</w:t>
            </w:r>
            <w:r>
              <w:rPr>
                <w:rFonts w:hint="default" w:ascii="Times New Roman" w:hAnsi="Times New Roman" w:cs="Times New Roman"/>
                <w:snapToGrid w:val="0"/>
                <w:kern w:val="0"/>
                <w:sz w:val="24"/>
                <w:highlight w:val="none"/>
              </w:rPr>
              <w:t>Ⅲ</w:t>
            </w:r>
            <w:r>
              <w:rPr>
                <w:snapToGrid w:val="0"/>
                <w:kern w:val="0"/>
                <w:sz w:val="24"/>
                <w:highlight w:val="none"/>
              </w:rPr>
              <w:t>类标准</w:t>
            </w:r>
            <w:r>
              <w:rPr>
                <w:rFonts w:hint="default"/>
                <w:snapToGrid w:val="0"/>
                <w:kern w:val="0"/>
                <w:sz w:val="24"/>
                <w:highlight w:val="none"/>
              </w:rPr>
              <w:t>，未对地下水环境造成影响。因此，企业在</w:t>
            </w:r>
            <w:r>
              <w:rPr>
                <w:bCs/>
                <w:snapToGrid w:val="0"/>
                <w:kern w:val="0"/>
                <w:sz w:val="24"/>
                <w:szCs w:val="24"/>
                <w:highlight w:val="none"/>
              </w:rPr>
              <w:t>加强管理，强化防渗措施的前提下，</w:t>
            </w:r>
            <w:r>
              <w:rPr>
                <w:bCs/>
                <w:snapToGrid w:val="0"/>
                <w:color w:val="000000"/>
                <w:kern w:val="0"/>
                <w:sz w:val="24"/>
                <w:szCs w:val="24"/>
                <w:highlight w:val="none"/>
              </w:rPr>
              <w:t>污染物渗入地下的量极少，对区域地下水环境影响的可能性较小，污染物渗入地下的量极其轻微</w:t>
            </w:r>
            <w:r>
              <w:rPr>
                <w:bCs/>
                <w:snapToGrid w:val="0"/>
                <w:kern w:val="0"/>
                <w:sz w:val="24"/>
                <w:szCs w:val="24"/>
                <w:highlight w:val="none"/>
              </w:rPr>
              <w:t>，不会对评价区地下水产生明显影响。</w:t>
            </w:r>
          </w:p>
          <w:p>
            <w:pPr>
              <w:adjustRightInd w:val="0"/>
              <w:snapToGrid w:val="0"/>
              <w:spacing w:line="360" w:lineRule="auto"/>
              <w:ind w:firstLine="436" w:firstLineChars="200"/>
              <w:rPr>
                <w:snapToGrid w:val="0"/>
                <w:kern w:val="0"/>
                <w:sz w:val="24"/>
                <w:szCs w:val="24"/>
                <w:highlight w:val="none"/>
              </w:rPr>
            </w:pPr>
            <w:r>
              <w:rPr>
                <w:rFonts w:hint="default" w:ascii="Times New Roman" w:hAnsi="Times New Roman" w:cs="Times New Roman"/>
                <w:snapToGrid w:val="0"/>
                <w:kern w:val="0"/>
                <w:sz w:val="24"/>
                <w:szCs w:val="24"/>
                <w:highlight w:val="none"/>
              </w:rPr>
              <w:t>⑤</w:t>
            </w:r>
            <w:r>
              <w:rPr>
                <w:snapToGrid w:val="0"/>
                <w:kern w:val="0"/>
                <w:sz w:val="24"/>
                <w:szCs w:val="24"/>
                <w:highlight w:val="none"/>
              </w:rPr>
              <w:t>地下水环境监测与管理</w:t>
            </w:r>
          </w:p>
          <w:p>
            <w:pPr>
              <w:pStyle w:val="33"/>
              <w:adjustRightInd w:val="0"/>
              <w:snapToGrid w:val="0"/>
              <w:spacing w:after="0" w:line="360" w:lineRule="auto"/>
              <w:ind w:left="0" w:leftChars="0" w:firstLine="435"/>
              <w:rPr>
                <w:highlight w:val="none"/>
              </w:rPr>
            </w:pPr>
            <w:r>
              <w:rPr>
                <w:snapToGrid w:val="0"/>
                <w:kern w:val="0"/>
                <w:sz w:val="24"/>
                <w:szCs w:val="24"/>
                <w:highlight w:val="none"/>
              </w:rPr>
              <w:t>为了及时准确的掌握项目所在地周围地下水环境质量状况和地下水体中污染物的动态变化情况，应对该厂区所在区域地下水环境质量进行定期的监测，防止或最大限度的减轻项目对地下水的污染。依据《加油站地下水污染防治技术指南》，埋地油罐区地下水流向的下游设一个地下水监测井，地下水监测井尽量设置在加油站内，为环境管理部门加强工艺设备管理，强化环境管理，制订防治污染对策提供科学依据。</w:t>
            </w:r>
          </w:p>
          <w:p>
            <w:pPr>
              <w:snapToGrid w:val="0"/>
              <w:spacing w:line="360" w:lineRule="auto"/>
              <w:ind w:firstLine="436" w:firstLineChars="200"/>
              <w:rPr>
                <w:b/>
                <w:sz w:val="24"/>
                <w:szCs w:val="24"/>
                <w:highlight w:val="none"/>
              </w:rPr>
            </w:pPr>
            <w:r>
              <w:rPr>
                <w:rFonts w:hint="eastAsia" w:ascii="Times New Roman" w:hAnsi="Times New Roman" w:cs="Times New Roman"/>
                <w:b/>
                <w:sz w:val="24"/>
                <w:szCs w:val="24"/>
                <w:highlight w:val="none"/>
                <w:lang w:eastAsia="zh-CN"/>
              </w:rPr>
              <w:t>（三）</w:t>
            </w:r>
            <w:r>
              <w:rPr>
                <w:b/>
                <w:sz w:val="24"/>
                <w:szCs w:val="24"/>
                <w:highlight w:val="none"/>
              </w:rPr>
              <w:t>声环境影响分析</w:t>
            </w:r>
          </w:p>
          <w:p>
            <w:pPr>
              <w:tabs>
                <w:tab w:val="left" w:pos="924"/>
              </w:tabs>
              <w:adjustRightInd w:val="0"/>
              <w:snapToGrid w:val="0"/>
              <w:spacing w:line="360" w:lineRule="auto"/>
              <w:ind w:firstLine="436" w:firstLineChars="200"/>
              <w:rPr>
                <w:snapToGrid w:val="0"/>
                <w:color w:val="000000"/>
                <w:kern w:val="0"/>
                <w:sz w:val="24"/>
                <w:szCs w:val="24"/>
                <w:highlight w:val="none"/>
              </w:rPr>
            </w:pPr>
            <w:r>
              <w:rPr>
                <w:color w:val="000000"/>
                <w:sz w:val="24"/>
                <w:highlight w:val="none"/>
              </w:rPr>
              <w:t>本项目站区内高噪声设备采取相应治理措施后，噪声源强明显减弱，噪声可降至50~60dB(A)。评价把站区内运营各个设备采取降噪措施后噪声值进行叠加作为一个混合点声源处理，则混合点声源叠加后噪声源强约为60dB(A)</w:t>
            </w:r>
            <w:r>
              <w:rPr>
                <w:rFonts w:hint="eastAsia"/>
                <w:color w:val="000000"/>
                <w:sz w:val="24"/>
                <w:highlight w:val="none"/>
              </w:rPr>
              <w:t>。</w:t>
            </w:r>
            <w:r>
              <w:rPr>
                <w:color w:val="000000"/>
                <w:sz w:val="24"/>
                <w:highlight w:val="none"/>
              </w:rPr>
              <w:t>根据多点源叠加模式可预测厂界昼夜间噪声贡献值。</w:t>
            </w:r>
          </w:p>
          <w:p>
            <w:pPr>
              <w:adjustRightInd w:val="0"/>
              <w:snapToGrid w:val="0"/>
              <w:spacing w:line="360" w:lineRule="auto"/>
              <w:ind w:firstLine="436" w:firstLineChars="200"/>
              <w:rPr>
                <w:snapToGrid w:val="0"/>
                <w:color w:val="000000"/>
                <w:kern w:val="0"/>
                <w:sz w:val="24"/>
                <w:szCs w:val="24"/>
                <w:highlight w:val="none"/>
              </w:rPr>
            </w:pPr>
            <w:r>
              <w:rPr>
                <w:rFonts w:hint="eastAsia" w:ascii="Times New Roman" w:hAnsi="Times New Roman" w:cs="Times New Roman"/>
                <w:snapToGrid w:val="0"/>
                <w:color w:val="000000"/>
                <w:kern w:val="0"/>
                <w:sz w:val="24"/>
                <w:szCs w:val="24"/>
                <w:highlight w:val="none"/>
                <w:lang w:eastAsia="zh-CN"/>
              </w:rPr>
              <w:t>1、</w:t>
            </w:r>
            <w:r>
              <w:rPr>
                <w:snapToGrid w:val="0"/>
                <w:color w:val="000000"/>
                <w:kern w:val="0"/>
                <w:sz w:val="24"/>
                <w:szCs w:val="24"/>
                <w:highlight w:val="none"/>
              </w:rPr>
              <w:t>预测模式</w:t>
            </w:r>
          </w:p>
          <w:p>
            <w:pPr>
              <w:adjustRightInd w:val="0"/>
              <w:snapToGrid w:val="0"/>
              <w:spacing w:line="360" w:lineRule="auto"/>
              <w:ind w:firstLine="436" w:firstLineChars="200"/>
              <w:rPr>
                <w:snapToGrid w:val="0"/>
                <w:color w:val="000000"/>
                <w:kern w:val="0"/>
                <w:sz w:val="24"/>
                <w:szCs w:val="24"/>
                <w:highlight w:val="none"/>
              </w:rPr>
            </w:pPr>
            <w:r>
              <w:rPr>
                <w:snapToGrid w:val="0"/>
                <w:color w:val="000000"/>
                <w:kern w:val="0"/>
                <w:sz w:val="24"/>
                <w:szCs w:val="24"/>
                <w:highlight w:val="none"/>
              </w:rPr>
              <w:t>按照《环境影响评价技术导则 声环境》</w:t>
            </w:r>
            <w:r>
              <w:rPr>
                <w:rFonts w:hint="eastAsia" w:ascii="Times New Roman" w:hAnsi="Times New Roman" w:cs="Times New Roman"/>
                <w:snapToGrid w:val="0"/>
                <w:color w:val="000000"/>
                <w:kern w:val="0"/>
                <w:sz w:val="24"/>
                <w:szCs w:val="24"/>
                <w:highlight w:val="none"/>
                <w:lang w:eastAsia="zh-CN"/>
              </w:rPr>
              <w:t>（</w:t>
            </w:r>
            <w:r>
              <w:rPr>
                <w:snapToGrid w:val="0"/>
                <w:color w:val="000000"/>
                <w:kern w:val="0"/>
                <w:sz w:val="24"/>
                <w:szCs w:val="24"/>
                <w:highlight w:val="none"/>
              </w:rPr>
              <w:t>HJ2.4-2009</w:t>
            </w:r>
            <w:r>
              <w:rPr>
                <w:rFonts w:hint="eastAsia" w:ascii="Times New Roman" w:hAnsi="Times New Roman" w:cs="Times New Roman"/>
                <w:snapToGrid w:val="0"/>
                <w:color w:val="000000"/>
                <w:kern w:val="0"/>
                <w:sz w:val="24"/>
                <w:szCs w:val="24"/>
                <w:highlight w:val="none"/>
                <w:lang w:eastAsia="zh-CN"/>
              </w:rPr>
              <w:t>）</w:t>
            </w:r>
            <w:r>
              <w:rPr>
                <w:snapToGrid w:val="0"/>
                <w:color w:val="000000"/>
                <w:kern w:val="0"/>
                <w:sz w:val="24"/>
                <w:szCs w:val="24"/>
                <w:highlight w:val="none"/>
              </w:rPr>
              <w:t>中推荐的模式进行预测。</w:t>
            </w:r>
          </w:p>
          <w:p>
            <w:pPr>
              <w:adjustRightInd w:val="0"/>
              <w:snapToGrid w:val="0"/>
              <w:spacing w:line="360" w:lineRule="auto"/>
              <w:ind w:firstLine="436" w:firstLineChars="200"/>
              <w:rPr>
                <w:snapToGrid w:val="0"/>
                <w:color w:val="000000"/>
                <w:kern w:val="0"/>
                <w:sz w:val="24"/>
                <w:szCs w:val="24"/>
                <w:highlight w:val="none"/>
              </w:rPr>
            </w:pPr>
            <w:r>
              <w:rPr>
                <w:rFonts w:hint="eastAsia" w:ascii="Times New Roman" w:hAnsi="Times New Roman" w:cs="Times New Roman"/>
                <w:snapToGrid w:val="0"/>
                <w:color w:val="000000"/>
                <w:kern w:val="0"/>
                <w:sz w:val="24"/>
                <w:szCs w:val="24"/>
                <w:highlight w:val="none"/>
                <w:lang w:eastAsia="zh-CN"/>
              </w:rPr>
              <w:t>（</w:t>
            </w:r>
            <w:r>
              <w:rPr>
                <w:rFonts w:hint="eastAsia" w:ascii="Times New Roman" w:hAnsi="Times New Roman" w:cs="Times New Roman"/>
                <w:snapToGrid w:val="0"/>
                <w:color w:val="000000"/>
                <w:kern w:val="0"/>
                <w:sz w:val="24"/>
                <w:szCs w:val="24"/>
                <w:highlight w:val="none"/>
                <w:lang w:val="en-US" w:eastAsia="zh-CN"/>
              </w:rPr>
              <w:t>1</w:t>
            </w:r>
            <w:r>
              <w:rPr>
                <w:rFonts w:hint="eastAsia" w:ascii="Times New Roman" w:hAnsi="Times New Roman" w:cs="Times New Roman"/>
                <w:snapToGrid w:val="0"/>
                <w:color w:val="000000"/>
                <w:kern w:val="0"/>
                <w:sz w:val="24"/>
                <w:szCs w:val="24"/>
                <w:highlight w:val="none"/>
                <w:lang w:eastAsia="zh-CN"/>
              </w:rPr>
              <w:t>）</w:t>
            </w:r>
            <w:r>
              <w:rPr>
                <w:snapToGrid w:val="0"/>
                <w:color w:val="000000"/>
                <w:kern w:val="0"/>
                <w:sz w:val="24"/>
                <w:szCs w:val="24"/>
                <w:highlight w:val="none"/>
              </w:rPr>
              <w:t>室外声源</w:t>
            </w:r>
          </w:p>
          <w:p>
            <w:pPr>
              <w:tabs>
                <w:tab w:val="left" w:pos="4584"/>
              </w:tabs>
              <w:adjustRightInd w:val="0"/>
              <w:snapToGrid w:val="0"/>
              <w:spacing w:line="360" w:lineRule="auto"/>
              <w:ind w:firstLine="436" w:firstLineChars="200"/>
              <w:rPr>
                <w:bCs/>
                <w:snapToGrid w:val="0"/>
                <w:kern w:val="0"/>
                <w:sz w:val="24"/>
                <w:szCs w:val="24"/>
                <w:highlight w:val="none"/>
              </w:rPr>
            </w:pPr>
            <w:r>
              <w:rPr>
                <w:bCs/>
                <w:snapToGrid w:val="0"/>
                <w:kern w:val="0"/>
                <w:sz w:val="24"/>
                <w:szCs w:val="24"/>
                <w:highlight w:val="none"/>
              </w:rPr>
              <w:t>采用的衰减公式为：</w:t>
            </w:r>
          </w:p>
          <w:p>
            <w:pPr>
              <w:adjustRightInd w:val="0"/>
              <w:snapToGrid w:val="0"/>
              <w:spacing w:line="360" w:lineRule="auto"/>
              <w:ind w:right="129" w:rightChars="50" w:firstLine="1504" w:firstLineChars="800"/>
              <w:rPr>
                <w:sz w:val="21"/>
                <w:szCs w:val="24"/>
                <w:highlight w:val="none"/>
              </w:rPr>
            </w:pPr>
            <w:r>
              <w:rPr>
                <w:position w:val="-12"/>
                <w:sz w:val="21"/>
                <w:szCs w:val="24"/>
                <w:highlight w:val="none"/>
              </w:rPr>
              <w:drawing>
                <wp:inline distT="0" distB="0" distL="114300" distR="114300">
                  <wp:extent cx="1592580" cy="226060"/>
                  <wp:effectExtent l="0" t="0" r="7620" b="1905"/>
                  <wp:docPr id="7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
                          <pic:cNvPicPr>
                            <a:picLocks noChangeAspect="1"/>
                          </pic:cNvPicPr>
                        </pic:nvPicPr>
                        <pic:blipFill>
                          <a:blip r:embed="rId15"/>
                          <a:stretch>
                            <a:fillRect/>
                          </a:stretch>
                        </pic:blipFill>
                        <pic:spPr>
                          <a:xfrm>
                            <a:off x="0" y="0"/>
                            <a:ext cx="1592580" cy="226060"/>
                          </a:xfrm>
                          <a:prstGeom prst="rect">
                            <a:avLst/>
                          </a:prstGeom>
                          <a:noFill/>
                          <a:ln>
                            <a:noFill/>
                          </a:ln>
                        </pic:spPr>
                      </pic:pic>
                    </a:graphicData>
                  </a:graphic>
                </wp:inline>
              </w:drawing>
            </w:r>
          </w:p>
          <w:p>
            <w:pPr>
              <w:tabs>
                <w:tab w:val="left" w:pos="4584"/>
              </w:tabs>
              <w:adjustRightInd w:val="0"/>
              <w:snapToGrid w:val="0"/>
              <w:spacing w:line="360" w:lineRule="auto"/>
              <w:ind w:firstLine="436" w:firstLineChars="200"/>
              <w:rPr>
                <w:bCs/>
                <w:snapToGrid w:val="0"/>
                <w:kern w:val="0"/>
                <w:sz w:val="24"/>
                <w:szCs w:val="24"/>
                <w:highlight w:val="none"/>
              </w:rPr>
            </w:pPr>
            <w:r>
              <w:rPr>
                <w:bCs/>
                <w:snapToGrid w:val="0"/>
                <w:kern w:val="0"/>
                <w:sz w:val="24"/>
                <w:szCs w:val="24"/>
                <w:highlight w:val="none"/>
              </w:rPr>
              <w:t>式中：</w:t>
            </w:r>
            <w:r>
              <w:rPr>
                <w:bCs/>
                <w:i/>
                <w:snapToGrid w:val="0"/>
                <w:kern w:val="0"/>
                <w:sz w:val="24"/>
                <w:szCs w:val="24"/>
                <w:highlight w:val="none"/>
              </w:rPr>
              <w:t>L（r）</w:t>
            </w:r>
            <w:r>
              <w:rPr>
                <w:bCs/>
                <w:snapToGrid w:val="0"/>
                <w:kern w:val="0"/>
                <w:sz w:val="24"/>
                <w:szCs w:val="24"/>
                <w:highlight w:val="none"/>
              </w:rPr>
              <w:t>——距离噪声源r处的声压级，dB（A）；</w:t>
            </w:r>
          </w:p>
          <w:p>
            <w:pPr>
              <w:tabs>
                <w:tab w:val="left" w:pos="4584"/>
              </w:tabs>
              <w:adjustRightInd w:val="0"/>
              <w:snapToGrid w:val="0"/>
              <w:spacing w:line="360" w:lineRule="auto"/>
              <w:ind w:firstLine="1090" w:firstLineChars="500"/>
              <w:rPr>
                <w:bCs/>
                <w:snapToGrid w:val="0"/>
                <w:kern w:val="0"/>
                <w:sz w:val="24"/>
                <w:szCs w:val="24"/>
                <w:highlight w:val="none"/>
              </w:rPr>
            </w:pPr>
            <w:r>
              <w:rPr>
                <w:bCs/>
                <w:i/>
                <w:snapToGrid w:val="0"/>
                <w:kern w:val="0"/>
                <w:sz w:val="24"/>
                <w:szCs w:val="24"/>
                <w:highlight w:val="none"/>
              </w:rPr>
              <w:t>r</w:t>
            </w:r>
            <w:r>
              <w:rPr>
                <w:bCs/>
                <w:snapToGrid w:val="0"/>
                <w:kern w:val="0"/>
                <w:sz w:val="24"/>
                <w:szCs w:val="24"/>
                <w:highlight w:val="none"/>
              </w:rPr>
              <w:t>——预测点距离噪声源的距离，m；</w:t>
            </w:r>
          </w:p>
          <w:p>
            <w:pPr>
              <w:tabs>
                <w:tab w:val="left" w:pos="4584"/>
              </w:tabs>
              <w:adjustRightInd w:val="0"/>
              <w:snapToGrid w:val="0"/>
              <w:spacing w:line="360" w:lineRule="auto"/>
              <w:ind w:firstLine="1090" w:firstLineChars="500"/>
              <w:rPr>
                <w:b/>
                <w:bCs/>
                <w:snapToGrid w:val="0"/>
                <w:kern w:val="0"/>
                <w:sz w:val="24"/>
                <w:szCs w:val="24"/>
                <w:highlight w:val="none"/>
              </w:rPr>
            </w:pPr>
            <w:r>
              <w:rPr>
                <w:bCs/>
                <w:i/>
                <w:snapToGrid w:val="0"/>
                <w:kern w:val="0"/>
                <w:sz w:val="24"/>
                <w:szCs w:val="24"/>
                <w:highlight w:val="none"/>
              </w:rPr>
              <w:t>r</w:t>
            </w:r>
            <w:r>
              <w:rPr>
                <w:bCs/>
                <w:i/>
                <w:snapToGrid w:val="0"/>
                <w:kern w:val="0"/>
                <w:sz w:val="24"/>
                <w:szCs w:val="24"/>
                <w:highlight w:val="none"/>
                <w:vertAlign w:val="subscript"/>
              </w:rPr>
              <w:t>0</w:t>
            </w:r>
            <w:r>
              <w:rPr>
                <w:bCs/>
                <w:snapToGrid w:val="0"/>
                <w:kern w:val="0"/>
                <w:sz w:val="24"/>
                <w:szCs w:val="24"/>
                <w:highlight w:val="none"/>
              </w:rPr>
              <w:t>——参考位置距噪声源的距离，m。</w:t>
            </w:r>
          </w:p>
          <w:p>
            <w:pPr>
              <w:adjustRightInd w:val="0"/>
              <w:snapToGrid w:val="0"/>
              <w:spacing w:line="360" w:lineRule="auto"/>
              <w:ind w:firstLine="436" w:firstLineChars="200"/>
              <w:rPr>
                <w:snapToGrid w:val="0"/>
                <w:color w:val="000000"/>
                <w:kern w:val="0"/>
                <w:sz w:val="24"/>
                <w:szCs w:val="24"/>
                <w:highlight w:val="none"/>
              </w:rPr>
            </w:pPr>
            <w:r>
              <w:rPr>
                <w:rFonts w:hint="eastAsia" w:ascii="Times New Roman" w:hAnsi="Times New Roman" w:cs="Times New Roman"/>
                <w:snapToGrid w:val="0"/>
                <w:color w:val="000000"/>
                <w:kern w:val="0"/>
                <w:sz w:val="24"/>
                <w:szCs w:val="24"/>
                <w:highlight w:val="none"/>
                <w:lang w:eastAsia="zh-CN"/>
              </w:rPr>
              <w:t>（</w:t>
            </w:r>
            <w:r>
              <w:rPr>
                <w:rFonts w:hint="eastAsia" w:ascii="Times New Roman" w:hAnsi="Times New Roman" w:cs="Times New Roman"/>
                <w:snapToGrid w:val="0"/>
                <w:color w:val="000000"/>
                <w:kern w:val="0"/>
                <w:sz w:val="24"/>
                <w:szCs w:val="24"/>
                <w:highlight w:val="none"/>
                <w:lang w:val="en-US" w:eastAsia="zh-CN"/>
              </w:rPr>
              <w:t>2</w:t>
            </w:r>
            <w:r>
              <w:rPr>
                <w:rFonts w:hint="eastAsia" w:ascii="Times New Roman" w:hAnsi="Times New Roman" w:cs="Times New Roman"/>
                <w:snapToGrid w:val="0"/>
                <w:color w:val="000000"/>
                <w:kern w:val="0"/>
                <w:sz w:val="24"/>
                <w:szCs w:val="24"/>
                <w:highlight w:val="none"/>
                <w:lang w:eastAsia="zh-CN"/>
              </w:rPr>
              <w:t>）</w:t>
            </w:r>
            <w:r>
              <w:rPr>
                <w:snapToGrid w:val="0"/>
                <w:color w:val="000000"/>
                <w:kern w:val="0"/>
                <w:sz w:val="24"/>
                <w:szCs w:val="24"/>
                <w:highlight w:val="none"/>
              </w:rPr>
              <w:t>总声压级</w:t>
            </w:r>
          </w:p>
          <w:p>
            <w:pPr>
              <w:tabs>
                <w:tab w:val="left" w:pos="4584"/>
              </w:tabs>
              <w:adjustRightInd w:val="0"/>
              <w:snapToGrid w:val="0"/>
              <w:spacing w:line="360" w:lineRule="auto"/>
              <w:ind w:firstLine="436" w:firstLineChars="200"/>
              <w:rPr>
                <w:bCs/>
                <w:snapToGrid w:val="0"/>
                <w:kern w:val="0"/>
                <w:sz w:val="24"/>
                <w:szCs w:val="24"/>
                <w:highlight w:val="none"/>
              </w:rPr>
            </w:pPr>
            <w:r>
              <w:rPr>
                <w:bCs/>
                <w:snapToGrid w:val="0"/>
                <w:kern w:val="0"/>
                <w:sz w:val="24"/>
                <w:szCs w:val="24"/>
                <w:highlight w:val="none"/>
              </w:rPr>
              <w:t>合成声压级采用公式为：</w:t>
            </w:r>
          </w:p>
          <w:p>
            <w:pPr>
              <w:adjustRightInd w:val="0"/>
              <w:snapToGrid w:val="0"/>
              <w:spacing w:line="360" w:lineRule="auto"/>
              <w:jc w:val="center"/>
              <w:rPr>
                <w:sz w:val="21"/>
                <w:szCs w:val="24"/>
                <w:highlight w:val="none"/>
              </w:rPr>
            </w:pPr>
            <w:r>
              <w:rPr>
                <w:sz w:val="21"/>
                <w:szCs w:val="24"/>
                <w:highlight w:val="none"/>
              </w:rPr>
              <w:drawing>
                <wp:inline distT="0" distB="0" distL="114300" distR="114300">
                  <wp:extent cx="1409700" cy="537845"/>
                  <wp:effectExtent l="0" t="0" r="0" b="15240"/>
                  <wp:docPr id="74" name="图片 8"/>
                  <wp:cNvGraphicFramePr/>
                  <a:graphic xmlns:a="http://schemas.openxmlformats.org/drawingml/2006/main">
                    <a:graphicData uri="http://schemas.openxmlformats.org/drawingml/2006/picture">
                      <pic:pic xmlns:pic="http://schemas.openxmlformats.org/drawingml/2006/picture">
                        <pic:nvPicPr>
                          <pic:cNvPr id="74" name="图片 8"/>
                          <pic:cNvPicPr/>
                        </pic:nvPicPr>
                        <pic:blipFill>
                          <a:blip r:embed="rId16"/>
                          <a:stretch>
                            <a:fillRect/>
                          </a:stretch>
                        </pic:blipFill>
                        <pic:spPr>
                          <a:xfrm>
                            <a:off x="0" y="0"/>
                            <a:ext cx="1409700" cy="537845"/>
                          </a:xfrm>
                          <a:prstGeom prst="rect">
                            <a:avLst/>
                          </a:prstGeom>
                          <a:noFill/>
                          <a:ln>
                            <a:noFill/>
                          </a:ln>
                        </pic:spPr>
                      </pic:pic>
                    </a:graphicData>
                  </a:graphic>
                </wp:inline>
              </w:drawing>
            </w:r>
          </w:p>
          <w:p>
            <w:pPr>
              <w:tabs>
                <w:tab w:val="left" w:pos="4584"/>
              </w:tabs>
              <w:adjustRightInd w:val="0"/>
              <w:snapToGrid w:val="0"/>
              <w:spacing w:line="360" w:lineRule="auto"/>
              <w:ind w:firstLine="436" w:firstLineChars="200"/>
              <w:rPr>
                <w:bCs/>
                <w:snapToGrid w:val="0"/>
                <w:kern w:val="0"/>
                <w:sz w:val="24"/>
                <w:szCs w:val="24"/>
                <w:highlight w:val="none"/>
              </w:rPr>
            </w:pPr>
            <w:r>
              <w:rPr>
                <w:bCs/>
                <w:snapToGrid w:val="0"/>
                <w:kern w:val="0"/>
                <w:sz w:val="24"/>
                <w:szCs w:val="24"/>
                <w:highlight w:val="none"/>
              </w:rPr>
              <w:t>式中：</w:t>
            </w:r>
            <w:r>
              <w:rPr>
                <w:bCs/>
                <w:i/>
                <w:snapToGrid w:val="0"/>
                <w:kern w:val="0"/>
                <w:sz w:val="24"/>
                <w:szCs w:val="24"/>
                <w:highlight w:val="none"/>
              </w:rPr>
              <w:t>L</w:t>
            </w:r>
            <w:r>
              <w:rPr>
                <w:bCs/>
                <w:i/>
                <w:snapToGrid w:val="0"/>
                <w:kern w:val="0"/>
                <w:sz w:val="24"/>
                <w:szCs w:val="24"/>
                <w:highlight w:val="none"/>
                <w:vertAlign w:val="subscript"/>
              </w:rPr>
              <w:t>pn</w:t>
            </w:r>
            <w:r>
              <w:rPr>
                <w:bCs/>
                <w:snapToGrid w:val="0"/>
                <w:kern w:val="0"/>
                <w:sz w:val="24"/>
                <w:szCs w:val="24"/>
                <w:highlight w:val="none"/>
              </w:rPr>
              <w:t>——n个噪声源在预测点产生的声压级，dB(A)；</w:t>
            </w:r>
          </w:p>
          <w:p>
            <w:pPr>
              <w:tabs>
                <w:tab w:val="left" w:pos="4584"/>
              </w:tabs>
              <w:adjustRightInd w:val="0"/>
              <w:snapToGrid w:val="0"/>
              <w:spacing w:line="360" w:lineRule="auto"/>
              <w:ind w:firstLine="1090" w:firstLineChars="500"/>
              <w:rPr>
                <w:bCs/>
                <w:snapToGrid w:val="0"/>
                <w:kern w:val="0"/>
                <w:sz w:val="24"/>
                <w:szCs w:val="24"/>
                <w:highlight w:val="none"/>
              </w:rPr>
            </w:pPr>
            <w:r>
              <w:rPr>
                <w:bCs/>
                <w:i/>
                <w:snapToGrid w:val="0"/>
                <w:kern w:val="0"/>
                <w:sz w:val="24"/>
                <w:szCs w:val="24"/>
                <w:highlight w:val="none"/>
              </w:rPr>
              <w:t>L</w:t>
            </w:r>
            <w:r>
              <w:rPr>
                <w:bCs/>
                <w:i/>
                <w:snapToGrid w:val="0"/>
                <w:kern w:val="0"/>
                <w:sz w:val="24"/>
                <w:szCs w:val="24"/>
                <w:highlight w:val="none"/>
                <w:vertAlign w:val="subscript"/>
              </w:rPr>
              <w:t>pni</w:t>
            </w:r>
            <w:r>
              <w:rPr>
                <w:bCs/>
                <w:snapToGrid w:val="0"/>
                <w:kern w:val="0"/>
                <w:sz w:val="24"/>
                <w:szCs w:val="24"/>
                <w:highlight w:val="none"/>
              </w:rPr>
              <w:t>——第n个噪声源在预测点产生的声压级，dB(A)；</w:t>
            </w:r>
          </w:p>
          <w:p>
            <w:pPr>
              <w:keepNext w:val="0"/>
              <w:keepLines w:val="0"/>
              <w:pageBreakBefore w:val="0"/>
              <w:widowControl w:val="0"/>
              <w:tabs>
                <w:tab w:val="left" w:pos="924"/>
              </w:tabs>
              <w:kinsoku/>
              <w:wordWrap/>
              <w:overflowPunct/>
              <w:topLinePunct w:val="0"/>
              <w:autoSpaceDE/>
              <w:autoSpaceDN/>
              <w:bidi w:val="0"/>
              <w:adjustRightInd w:val="0"/>
              <w:snapToGrid w:val="0"/>
              <w:spacing w:line="360" w:lineRule="auto"/>
              <w:ind w:firstLine="436" w:firstLineChars="200"/>
              <w:textAlignment w:val="auto"/>
              <w:rPr>
                <w:snapToGrid w:val="0"/>
                <w:color w:val="000000"/>
                <w:kern w:val="0"/>
                <w:sz w:val="24"/>
                <w:szCs w:val="24"/>
                <w:highlight w:val="none"/>
              </w:rPr>
            </w:pPr>
            <w:r>
              <w:rPr>
                <w:rFonts w:hint="eastAsia" w:ascii="Times New Roman" w:hAnsi="Times New Roman" w:cs="Times New Roman"/>
                <w:snapToGrid w:val="0"/>
                <w:color w:val="000000"/>
                <w:kern w:val="0"/>
                <w:sz w:val="24"/>
                <w:szCs w:val="24"/>
                <w:highlight w:val="none"/>
                <w:lang w:eastAsia="zh-CN"/>
              </w:rPr>
              <w:t>2、</w:t>
            </w:r>
            <w:r>
              <w:rPr>
                <w:snapToGrid w:val="0"/>
                <w:color w:val="000000"/>
                <w:kern w:val="0"/>
                <w:sz w:val="24"/>
                <w:szCs w:val="24"/>
                <w:highlight w:val="none"/>
              </w:rPr>
              <w:t>噪声影响预测分析</w:t>
            </w:r>
          </w:p>
          <w:p>
            <w:pPr>
              <w:keepNext w:val="0"/>
              <w:keepLines w:val="0"/>
              <w:pageBreakBefore w:val="0"/>
              <w:widowControl w:val="0"/>
              <w:numPr>
                <w:ilvl w:val="0"/>
                <w:numId w:val="0"/>
              </w:numPr>
              <w:tabs>
                <w:tab w:val="left" w:pos="924"/>
              </w:tabs>
              <w:kinsoku/>
              <w:wordWrap/>
              <w:overflowPunct/>
              <w:topLinePunct w:val="0"/>
              <w:autoSpaceDE/>
              <w:autoSpaceDN/>
              <w:bidi w:val="0"/>
              <w:adjustRightInd/>
              <w:snapToGrid/>
              <w:ind w:firstLine="436" w:firstLineChars="200"/>
              <w:textAlignment w:val="auto"/>
              <w:rPr>
                <w:snapToGrid w:val="0"/>
                <w:color w:val="000000"/>
                <w:kern w:val="0"/>
                <w:sz w:val="24"/>
                <w:szCs w:val="24"/>
                <w:highlight w:val="none"/>
              </w:rPr>
            </w:pPr>
            <w:r>
              <w:rPr>
                <w:rFonts w:hint="eastAsia" w:ascii="Times New Roman" w:hAnsi="Times New Roman" w:cs="Times New Roman"/>
                <w:snapToGrid w:val="0"/>
                <w:color w:val="000000"/>
                <w:kern w:val="0"/>
                <w:sz w:val="24"/>
                <w:szCs w:val="24"/>
                <w:highlight w:val="none"/>
                <w:lang w:eastAsia="zh-CN"/>
              </w:rPr>
              <w:t>（</w:t>
            </w:r>
            <w:r>
              <w:rPr>
                <w:rFonts w:hint="eastAsia" w:ascii="Times New Roman" w:hAnsi="Times New Roman" w:cs="Times New Roman"/>
                <w:snapToGrid w:val="0"/>
                <w:color w:val="000000"/>
                <w:kern w:val="0"/>
                <w:sz w:val="24"/>
                <w:szCs w:val="24"/>
                <w:highlight w:val="none"/>
                <w:lang w:val="en-US" w:eastAsia="zh-CN"/>
              </w:rPr>
              <w:t>1</w:t>
            </w:r>
            <w:r>
              <w:rPr>
                <w:rFonts w:hint="eastAsia" w:ascii="Times New Roman" w:hAnsi="Times New Roman" w:cs="Times New Roman"/>
                <w:snapToGrid w:val="0"/>
                <w:color w:val="000000"/>
                <w:kern w:val="0"/>
                <w:sz w:val="24"/>
                <w:szCs w:val="24"/>
                <w:highlight w:val="none"/>
                <w:lang w:eastAsia="zh-CN"/>
              </w:rPr>
              <w:t>）</w:t>
            </w:r>
            <w:r>
              <w:rPr>
                <w:snapToGrid w:val="0"/>
                <w:color w:val="000000"/>
                <w:kern w:val="0"/>
                <w:sz w:val="24"/>
                <w:szCs w:val="24"/>
                <w:highlight w:val="none"/>
              </w:rPr>
              <w:t>噪声源分析</w:t>
            </w:r>
          </w:p>
          <w:p>
            <w:pPr>
              <w:tabs>
                <w:tab w:val="left" w:pos="2130"/>
              </w:tabs>
              <w:adjustRightInd w:val="0"/>
              <w:snapToGrid w:val="0"/>
              <w:spacing w:line="360" w:lineRule="auto"/>
              <w:ind w:firstLine="436" w:firstLineChars="200"/>
              <w:jc w:val="left"/>
              <w:rPr>
                <w:rFonts w:hint="default"/>
                <w:snapToGrid w:val="0"/>
                <w:color w:val="000000"/>
                <w:kern w:val="0"/>
                <w:sz w:val="24"/>
                <w:szCs w:val="24"/>
                <w:highlight w:val="none"/>
              </w:rPr>
            </w:pPr>
            <w:r>
              <w:rPr>
                <w:snapToGrid w:val="0"/>
                <w:color w:val="000000"/>
                <w:kern w:val="0"/>
                <w:sz w:val="24"/>
                <w:szCs w:val="24"/>
                <w:highlight w:val="none"/>
              </w:rPr>
              <w:t>本项目运营期噪声源有潜油泵、进出车辆和加油机。其中潜油泵置于地下，隔声效果良好；进出汽车减速慢行、禁止鸣笛，故潜油泵和进出汽车的噪声影响忽略不计，只考虑</w:t>
            </w:r>
            <w:r>
              <w:rPr>
                <w:rFonts w:hint="default"/>
                <w:snapToGrid w:val="0"/>
                <w:color w:val="000000"/>
                <w:kern w:val="0"/>
                <w:sz w:val="24"/>
                <w:szCs w:val="24"/>
                <w:highlight w:val="none"/>
              </w:rPr>
              <w:t>6</w:t>
            </w:r>
            <w:r>
              <w:rPr>
                <w:snapToGrid w:val="0"/>
                <w:color w:val="000000"/>
                <w:kern w:val="0"/>
                <w:sz w:val="24"/>
                <w:szCs w:val="24"/>
                <w:highlight w:val="none"/>
              </w:rPr>
              <w:t>台加油机的噪声。噪声源输入清单见表7-</w:t>
            </w:r>
            <w:r>
              <w:rPr>
                <w:rFonts w:hint="eastAsia"/>
                <w:snapToGrid w:val="0"/>
                <w:color w:val="000000"/>
                <w:kern w:val="0"/>
                <w:sz w:val="24"/>
                <w:szCs w:val="24"/>
                <w:highlight w:val="none"/>
                <w:lang w:eastAsia="zh-CN"/>
              </w:rPr>
              <w:t>1</w:t>
            </w:r>
            <w:r>
              <w:rPr>
                <w:rFonts w:hint="eastAsia"/>
                <w:snapToGrid w:val="0"/>
                <w:color w:val="000000"/>
                <w:kern w:val="0"/>
                <w:sz w:val="24"/>
                <w:szCs w:val="24"/>
                <w:highlight w:val="none"/>
                <w:lang w:val="en-US" w:eastAsia="zh-CN"/>
              </w:rPr>
              <w:t>6</w:t>
            </w:r>
            <w:r>
              <w:rPr>
                <w:snapToGrid w:val="0"/>
                <w:color w:val="000000"/>
                <w:kern w:val="0"/>
                <w:sz w:val="24"/>
                <w:szCs w:val="24"/>
                <w:highlight w:val="none"/>
              </w:rPr>
              <w:t>。</w:t>
            </w:r>
          </w:p>
          <w:p>
            <w:pPr>
              <w:tabs>
                <w:tab w:val="left" w:pos="2130"/>
              </w:tabs>
              <w:snapToGrid w:val="0"/>
              <w:jc w:val="center"/>
              <w:rPr>
                <w:rFonts w:hint="default"/>
                <w:b/>
                <w:bCs/>
                <w:sz w:val="21"/>
                <w:szCs w:val="21"/>
                <w:highlight w:val="none"/>
              </w:rPr>
            </w:pPr>
            <w:r>
              <w:rPr>
                <w:rFonts w:hint="default"/>
                <w:b/>
                <w:bCs/>
                <w:sz w:val="21"/>
                <w:szCs w:val="21"/>
                <w:highlight w:val="none"/>
              </w:rPr>
              <w:t>表7-</w:t>
            </w:r>
            <w:r>
              <w:rPr>
                <w:rFonts w:hint="eastAsia" w:cs="Times New Roman"/>
                <w:b/>
                <w:bCs/>
                <w:sz w:val="21"/>
                <w:szCs w:val="21"/>
                <w:highlight w:val="none"/>
                <w:lang w:val="en-US" w:eastAsia="zh-CN"/>
              </w:rPr>
              <w:t>16</w:t>
            </w:r>
            <w:r>
              <w:rPr>
                <w:rFonts w:hint="default"/>
                <w:b/>
                <w:bCs/>
                <w:sz w:val="21"/>
                <w:szCs w:val="21"/>
                <w:highlight w:val="none"/>
              </w:rPr>
              <w:t xml:space="preserve">  项目噪声源一览表    单位:dB</w:t>
            </w:r>
          </w:p>
          <w:tbl>
            <w:tblPr>
              <w:tblStyle w:val="34"/>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2117"/>
              <w:gridCol w:w="1880"/>
              <w:gridCol w:w="1878"/>
              <w:gridCol w:w="1459"/>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jc w:val="center"/>
              </w:trPr>
              <w:tc>
                <w:tcPr>
                  <w:tcW w:w="2117" w:type="dxa"/>
                  <w:vMerge w:val="restart"/>
                  <w:noWrap w:val="0"/>
                  <w:vAlign w:val="center"/>
                </w:tcPr>
                <w:p>
                  <w:pPr>
                    <w:tabs>
                      <w:tab w:val="left" w:pos="924"/>
                    </w:tabs>
                    <w:snapToGrid w:val="0"/>
                    <w:jc w:val="center"/>
                    <w:rPr>
                      <w:snapToGrid w:val="0"/>
                      <w:color w:val="000000"/>
                      <w:kern w:val="0"/>
                      <w:sz w:val="21"/>
                      <w:szCs w:val="21"/>
                      <w:highlight w:val="none"/>
                    </w:rPr>
                  </w:pPr>
                  <w:r>
                    <w:rPr>
                      <w:snapToGrid w:val="0"/>
                      <w:color w:val="000000"/>
                      <w:kern w:val="0"/>
                      <w:sz w:val="21"/>
                      <w:szCs w:val="21"/>
                      <w:highlight w:val="none"/>
                    </w:rPr>
                    <w:t>声源名称</w:t>
                  </w:r>
                </w:p>
              </w:tc>
              <w:tc>
                <w:tcPr>
                  <w:tcW w:w="1880" w:type="dxa"/>
                  <w:vMerge w:val="restart"/>
                  <w:noWrap w:val="0"/>
                  <w:vAlign w:val="center"/>
                </w:tcPr>
                <w:p>
                  <w:pPr>
                    <w:tabs>
                      <w:tab w:val="left" w:pos="924"/>
                    </w:tabs>
                    <w:snapToGrid w:val="0"/>
                    <w:jc w:val="center"/>
                    <w:rPr>
                      <w:snapToGrid w:val="0"/>
                      <w:color w:val="000000"/>
                      <w:kern w:val="0"/>
                      <w:sz w:val="21"/>
                      <w:szCs w:val="21"/>
                      <w:highlight w:val="none"/>
                    </w:rPr>
                  </w:pPr>
                  <w:r>
                    <w:rPr>
                      <w:snapToGrid w:val="0"/>
                      <w:color w:val="000000"/>
                      <w:kern w:val="0"/>
                      <w:sz w:val="21"/>
                      <w:szCs w:val="21"/>
                      <w:highlight w:val="none"/>
                    </w:rPr>
                    <w:t>源强dB(A)</w:t>
                  </w:r>
                </w:p>
              </w:tc>
              <w:tc>
                <w:tcPr>
                  <w:tcW w:w="1878" w:type="dxa"/>
                  <w:vMerge w:val="restart"/>
                  <w:noWrap w:val="0"/>
                  <w:vAlign w:val="center"/>
                </w:tcPr>
                <w:p>
                  <w:pPr>
                    <w:tabs>
                      <w:tab w:val="left" w:pos="924"/>
                    </w:tabs>
                    <w:snapToGrid w:val="0"/>
                    <w:jc w:val="center"/>
                    <w:rPr>
                      <w:snapToGrid w:val="0"/>
                      <w:color w:val="000000"/>
                      <w:kern w:val="0"/>
                      <w:sz w:val="21"/>
                      <w:szCs w:val="21"/>
                      <w:highlight w:val="none"/>
                    </w:rPr>
                  </w:pPr>
                  <w:r>
                    <w:rPr>
                      <w:snapToGrid w:val="0"/>
                      <w:color w:val="000000"/>
                      <w:kern w:val="0"/>
                      <w:sz w:val="21"/>
                      <w:szCs w:val="21"/>
                      <w:highlight w:val="none"/>
                    </w:rPr>
                    <w:t>声源类型</w:t>
                  </w:r>
                </w:p>
              </w:tc>
              <w:tc>
                <w:tcPr>
                  <w:tcW w:w="1459" w:type="dxa"/>
                  <w:vMerge w:val="restart"/>
                  <w:noWrap w:val="0"/>
                  <w:vAlign w:val="center"/>
                </w:tcPr>
                <w:p>
                  <w:pPr>
                    <w:tabs>
                      <w:tab w:val="left" w:pos="924"/>
                    </w:tabs>
                    <w:snapToGrid w:val="0"/>
                    <w:jc w:val="center"/>
                    <w:rPr>
                      <w:snapToGrid w:val="0"/>
                      <w:color w:val="000000"/>
                      <w:kern w:val="0"/>
                      <w:sz w:val="21"/>
                      <w:szCs w:val="21"/>
                      <w:highlight w:val="none"/>
                    </w:rPr>
                  </w:pPr>
                  <w:r>
                    <w:rPr>
                      <w:snapToGrid w:val="0"/>
                      <w:color w:val="000000"/>
                      <w:kern w:val="0"/>
                      <w:sz w:val="21"/>
                      <w:szCs w:val="21"/>
                      <w:highlight w:val="none"/>
                    </w:rPr>
                    <w:t>工作情况</w:t>
                  </w:r>
                </w:p>
              </w:tc>
              <w:tc>
                <w:tcPr>
                  <w:tcW w:w="1613" w:type="dxa"/>
                  <w:vMerge w:val="restart"/>
                  <w:noWrap w:val="0"/>
                  <w:vAlign w:val="center"/>
                </w:tcPr>
                <w:p>
                  <w:pPr>
                    <w:tabs>
                      <w:tab w:val="left" w:pos="924"/>
                    </w:tabs>
                    <w:snapToGrid w:val="0"/>
                    <w:jc w:val="center"/>
                    <w:rPr>
                      <w:snapToGrid w:val="0"/>
                      <w:color w:val="000000"/>
                      <w:kern w:val="0"/>
                      <w:sz w:val="21"/>
                      <w:szCs w:val="21"/>
                      <w:highlight w:val="none"/>
                    </w:rPr>
                  </w:pPr>
                  <w:r>
                    <w:rPr>
                      <w:snapToGrid w:val="0"/>
                      <w:color w:val="000000"/>
                      <w:kern w:val="0"/>
                      <w:sz w:val="21"/>
                      <w:szCs w:val="21"/>
                      <w:highlight w:val="none"/>
                    </w:rPr>
                    <w:t>拟采取治理措施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2117" w:type="dxa"/>
                  <w:vMerge w:val="continue"/>
                  <w:noWrap w:val="0"/>
                  <w:vAlign w:val="center"/>
                </w:tcPr>
                <w:p>
                  <w:pPr>
                    <w:tabs>
                      <w:tab w:val="left" w:pos="924"/>
                    </w:tabs>
                    <w:snapToGrid w:val="0"/>
                    <w:jc w:val="center"/>
                    <w:rPr>
                      <w:snapToGrid w:val="0"/>
                      <w:color w:val="000000"/>
                      <w:kern w:val="0"/>
                      <w:sz w:val="21"/>
                      <w:szCs w:val="21"/>
                      <w:highlight w:val="none"/>
                    </w:rPr>
                  </w:pPr>
                </w:p>
              </w:tc>
              <w:tc>
                <w:tcPr>
                  <w:tcW w:w="1880" w:type="dxa"/>
                  <w:vMerge w:val="continue"/>
                  <w:noWrap w:val="0"/>
                  <w:vAlign w:val="center"/>
                </w:tcPr>
                <w:p>
                  <w:pPr>
                    <w:tabs>
                      <w:tab w:val="left" w:pos="924"/>
                    </w:tabs>
                    <w:snapToGrid w:val="0"/>
                    <w:jc w:val="center"/>
                    <w:rPr>
                      <w:snapToGrid w:val="0"/>
                      <w:color w:val="000000"/>
                      <w:kern w:val="0"/>
                      <w:sz w:val="21"/>
                      <w:szCs w:val="21"/>
                      <w:highlight w:val="none"/>
                    </w:rPr>
                  </w:pPr>
                </w:p>
              </w:tc>
              <w:tc>
                <w:tcPr>
                  <w:tcW w:w="1878" w:type="dxa"/>
                  <w:vMerge w:val="continue"/>
                  <w:noWrap w:val="0"/>
                  <w:vAlign w:val="center"/>
                </w:tcPr>
                <w:p>
                  <w:pPr>
                    <w:tabs>
                      <w:tab w:val="left" w:pos="924"/>
                    </w:tabs>
                    <w:snapToGrid w:val="0"/>
                    <w:jc w:val="center"/>
                    <w:rPr>
                      <w:snapToGrid w:val="0"/>
                      <w:color w:val="000000"/>
                      <w:kern w:val="0"/>
                      <w:sz w:val="21"/>
                      <w:szCs w:val="21"/>
                      <w:highlight w:val="none"/>
                    </w:rPr>
                  </w:pPr>
                </w:p>
              </w:tc>
              <w:tc>
                <w:tcPr>
                  <w:tcW w:w="1459" w:type="dxa"/>
                  <w:vMerge w:val="continue"/>
                  <w:noWrap w:val="0"/>
                  <w:vAlign w:val="center"/>
                </w:tcPr>
                <w:p>
                  <w:pPr>
                    <w:tabs>
                      <w:tab w:val="left" w:pos="924"/>
                    </w:tabs>
                    <w:snapToGrid w:val="0"/>
                    <w:jc w:val="center"/>
                    <w:rPr>
                      <w:snapToGrid w:val="0"/>
                      <w:color w:val="000000"/>
                      <w:kern w:val="0"/>
                      <w:sz w:val="21"/>
                      <w:szCs w:val="21"/>
                      <w:highlight w:val="none"/>
                    </w:rPr>
                  </w:pPr>
                </w:p>
              </w:tc>
              <w:tc>
                <w:tcPr>
                  <w:tcW w:w="1613" w:type="dxa"/>
                  <w:vMerge w:val="continue"/>
                  <w:noWrap w:val="0"/>
                  <w:vAlign w:val="center"/>
                </w:tcPr>
                <w:p>
                  <w:pPr>
                    <w:tabs>
                      <w:tab w:val="left" w:pos="924"/>
                    </w:tabs>
                    <w:snapToGrid w:val="0"/>
                    <w:jc w:val="center"/>
                    <w:rPr>
                      <w:snapToGrid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2117" w:type="dxa"/>
                  <w:noWrap w:val="0"/>
                  <w:vAlign w:val="center"/>
                </w:tcPr>
                <w:p>
                  <w:pPr>
                    <w:tabs>
                      <w:tab w:val="left" w:pos="924"/>
                    </w:tabs>
                    <w:snapToGrid w:val="0"/>
                    <w:jc w:val="center"/>
                    <w:rPr>
                      <w:rFonts w:hint="default" w:eastAsia="宋体"/>
                      <w:snapToGrid w:val="0"/>
                      <w:color w:val="000000"/>
                      <w:kern w:val="0"/>
                      <w:sz w:val="21"/>
                      <w:szCs w:val="21"/>
                      <w:highlight w:val="none"/>
                      <w:lang w:val="en-US" w:eastAsia="zh-CN"/>
                    </w:rPr>
                  </w:pPr>
                  <w:r>
                    <w:rPr>
                      <w:rFonts w:hint="default"/>
                      <w:snapToGrid w:val="0"/>
                      <w:color w:val="000000"/>
                      <w:kern w:val="0"/>
                      <w:sz w:val="21"/>
                      <w:szCs w:val="21"/>
                      <w:highlight w:val="none"/>
                    </w:rPr>
                    <w:t>双枪柴油</w:t>
                  </w:r>
                  <w:r>
                    <w:rPr>
                      <w:snapToGrid w:val="0"/>
                      <w:color w:val="000000"/>
                      <w:kern w:val="0"/>
                      <w:sz w:val="21"/>
                      <w:szCs w:val="21"/>
                      <w:highlight w:val="none"/>
                    </w:rPr>
                    <w:t>加油机</w:t>
                  </w:r>
                  <w:r>
                    <w:rPr>
                      <w:rFonts w:hint="eastAsia"/>
                      <w:snapToGrid w:val="0"/>
                      <w:color w:val="000000"/>
                      <w:kern w:val="0"/>
                      <w:sz w:val="21"/>
                      <w:szCs w:val="21"/>
                      <w:highlight w:val="none"/>
                      <w:lang w:eastAsia="zh-CN"/>
                    </w:rPr>
                    <w:t>、</w:t>
                  </w:r>
                  <w:r>
                    <w:rPr>
                      <w:rFonts w:hint="default"/>
                      <w:snapToGrid w:val="0"/>
                      <w:color w:val="000000"/>
                      <w:kern w:val="0"/>
                      <w:sz w:val="21"/>
                      <w:szCs w:val="21"/>
                      <w:highlight w:val="none"/>
                    </w:rPr>
                    <w:t>双枪汽油加油机</w:t>
                  </w:r>
                </w:p>
              </w:tc>
              <w:tc>
                <w:tcPr>
                  <w:tcW w:w="1880" w:type="dxa"/>
                  <w:noWrap w:val="0"/>
                  <w:vAlign w:val="center"/>
                </w:tcPr>
                <w:p>
                  <w:pPr>
                    <w:tabs>
                      <w:tab w:val="left" w:pos="924"/>
                    </w:tabs>
                    <w:snapToGrid w:val="0"/>
                    <w:jc w:val="center"/>
                    <w:rPr>
                      <w:snapToGrid w:val="0"/>
                      <w:color w:val="000000"/>
                      <w:kern w:val="0"/>
                      <w:sz w:val="21"/>
                      <w:szCs w:val="21"/>
                      <w:highlight w:val="none"/>
                    </w:rPr>
                  </w:pPr>
                  <w:r>
                    <w:rPr>
                      <w:rFonts w:hint="eastAsia"/>
                      <w:snapToGrid w:val="0"/>
                      <w:color w:val="000000"/>
                      <w:kern w:val="0"/>
                      <w:sz w:val="21"/>
                      <w:szCs w:val="21"/>
                      <w:highlight w:val="none"/>
                      <w:lang w:eastAsia="zh-CN"/>
                    </w:rPr>
                    <w:t>7</w:t>
                  </w:r>
                  <w:r>
                    <w:rPr>
                      <w:rFonts w:hint="default"/>
                      <w:snapToGrid w:val="0"/>
                      <w:color w:val="000000"/>
                      <w:kern w:val="0"/>
                      <w:sz w:val="21"/>
                      <w:szCs w:val="21"/>
                      <w:highlight w:val="none"/>
                    </w:rPr>
                    <w:t>0</w:t>
                  </w:r>
                </w:p>
              </w:tc>
              <w:tc>
                <w:tcPr>
                  <w:tcW w:w="1878" w:type="dxa"/>
                  <w:noWrap w:val="0"/>
                  <w:vAlign w:val="center"/>
                </w:tcPr>
                <w:p>
                  <w:pPr>
                    <w:tabs>
                      <w:tab w:val="left" w:pos="924"/>
                    </w:tabs>
                    <w:snapToGrid w:val="0"/>
                    <w:jc w:val="center"/>
                    <w:rPr>
                      <w:snapToGrid w:val="0"/>
                      <w:color w:val="000000"/>
                      <w:kern w:val="0"/>
                      <w:sz w:val="21"/>
                      <w:szCs w:val="21"/>
                      <w:highlight w:val="none"/>
                    </w:rPr>
                  </w:pPr>
                  <w:r>
                    <w:rPr>
                      <w:snapToGrid w:val="0"/>
                      <w:color w:val="000000"/>
                      <w:kern w:val="0"/>
                      <w:sz w:val="21"/>
                      <w:szCs w:val="21"/>
                      <w:highlight w:val="none"/>
                    </w:rPr>
                    <w:t>室外、点源</w:t>
                  </w:r>
                </w:p>
              </w:tc>
              <w:tc>
                <w:tcPr>
                  <w:tcW w:w="1459" w:type="dxa"/>
                  <w:noWrap w:val="0"/>
                  <w:vAlign w:val="center"/>
                </w:tcPr>
                <w:p>
                  <w:pPr>
                    <w:tabs>
                      <w:tab w:val="left" w:pos="924"/>
                    </w:tabs>
                    <w:snapToGrid w:val="0"/>
                    <w:jc w:val="center"/>
                    <w:rPr>
                      <w:snapToGrid w:val="0"/>
                      <w:color w:val="000000"/>
                      <w:kern w:val="0"/>
                      <w:sz w:val="21"/>
                      <w:szCs w:val="21"/>
                      <w:highlight w:val="none"/>
                    </w:rPr>
                  </w:pPr>
                  <w:r>
                    <w:rPr>
                      <w:snapToGrid w:val="0"/>
                      <w:color w:val="000000"/>
                      <w:kern w:val="0"/>
                      <w:sz w:val="21"/>
                      <w:szCs w:val="21"/>
                      <w:highlight w:val="none"/>
                    </w:rPr>
                    <w:t>间歇</w:t>
                  </w:r>
                </w:p>
              </w:tc>
              <w:tc>
                <w:tcPr>
                  <w:tcW w:w="1613" w:type="dxa"/>
                  <w:noWrap w:val="0"/>
                  <w:vAlign w:val="center"/>
                </w:tcPr>
                <w:p>
                  <w:pPr>
                    <w:tabs>
                      <w:tab w:val="left" w:pos="924"/>
                    </w:tabs>
                    <w:snapToGrid w:val="0"/>
                    <w:jc w:val="center"/>
                    <w:rPr>
                      <w:snapToGrid w:val="0"/>
                      <w:color w:val="000000"/>
                      <w:kern w:val="0"/>
                      <w:sz w:val="21"/>
                      <w:szCs w:val="21"/>
                      <w:highlight w:val="none"/>
                    </w:rPr>
                  </w:pPr>
                  <w:r>
                    <w:rPr>
                      <w:snapToGrid w:val="0"/>
                      <w:color w:val="000000"/>
                      <w:kern w:val="0"/>
                      <w:sz w:val="21"/>
                      <w:szCs w:val="21"/>
                      <w:highlight w:val="none"/>
                    </w:rPr>
                    <w:t>消声、减振</w:t>
                  </w:r>
                </w:p>
              </w:tc>
            </w:tr>
          </w:tbl>
          <w:p>
            <w:pPr>
              <w:tabs>
                <w:tab w:val="left" w:pos="924"/>
              </w:tabs>
              <w:adjustRightInd w:val="0"/>
              <w:snapToGrid w:val="0"/>
              <w:spacing w:line="360" w:lineRule="auto"/>
              <w:ind w:right="129" w:rightChars="50" w:firstLine="436" w:firstLineChars="200"/>
              <w:rPr>
                <w:rFonts w:hint="default"/>
                <w:snapToGrid w:val="0"/>
                <w:color w:val="000000"/>
                <w:kern w:val="0"/>
                <w:sz w:val="24"/>
                <w:szCs w:val="24"/>
                <w:highlight w:val="none"/>
              </w:rPr>
            </w:pPr>
            <w:r>
              <w:rPr>
                <w:rFonts w:hint="eastAsia"/>
                <w:snapToGrid w:val="0"/>
                <w:color w:val="000000"/>
                <w:kern w:val="0"/>
                <w:sz w:val="24"/>
                <w:szCs w:val="24"/>
                <w:highlight w:val="none"/>
                <w:lang w:eastAsia="zh-CN"/>
              </w:rPr>
              <w:t>根据预测模式预测结果，设备噪声值对环境的贡献值见表</w:t>
            </w:r>
            <w:r>
              <w:rPr>
                <w:rFonts w:hint="eastAsia"/>
                <w:snapToGrid w:val="0"/>
                <w:color w:val="000000"/>
                <w:kern w:val="0"/>
                <w:sz w:val="24"/>
                <w:szCs w:val="24"/>
                <w:highlight w:val="none"/>
                <w:lang w:val="en-US" w:eastAsia="zh-CN"/>
              </w:rPr>
              <w:t>7-17。</w:t>
            </w:r>
          </w:p>
          <w:p>
            <w:pPr>
              <w:tabs>
                <w:tab w:val="left" w:pos="924"/>
              </w:tabs>
              <w:ind w:firstLine="376" w:firstLineChars="200"/>
              <w:jc w:val="center"/>
              <w:rPr>
                <w:rFonts w:hint="default"/>
                <w:b/>
                <w:snapToGrid w:val="0"/>
                <w:color w:val="000000"/>
                <w:kern w:val="0"/>
                <w:sz w:val="21"/>
                <w:szCs w:val="24"/>
                <w:highlight w:val="none"/>
              </w:rPr>
            </w:pPr>
            <w:r>
              <w:rPr>
                <w:b/>
                <w:snapToGrid w:val="0"/>
                <w:color w:val="000000"/>
                <w:kern w:val="0"/>
                <w:sz w:val="21"/>
                <w:szCs w:val="24"/>
                <w:highlight w:val="none"/>
              </w:rPr>
              <w:t>表7-</w:t>
            </w:r>
            <w:r>
              <w:rPr>
                <w:rFonts w:hint="eastAsia"/>
                <w:b/>
                <w:snapToGrid w:val="0"/>
                <w:color w:val="000000"/>
                <w:kern w:val="0"/>
                <w:sz w:val="21"/>
                <w:szCs w:val="24"/>
                <w:highlight w:val="none"/>
                <w:lang w:eastAsia="zh-CN"/>
              </w:rPr>
              <w:t>1</w:t>
            </w:r>
            <w:r>
              <w:rPr>
                <w:rFonts w:hint="eastAsia"/>
                <w:b/>
                <w:snapToGrid w:val="0"/>
                <w:color w:val="000000"/>
                <w:kern w:val="0"/>
                <w:sz w:val="21"/>
                <w:szCs w:val="24"/>
                <w:highlight w:val="none"/>
                <w:lang w:val="en-US" w:eastAsia="zh-CN"/>
              </w:rPr>
              <w:t>7</w:t>
            </w:r>
            <w:r>
              <w:rPr>
                <w:b/>
                <w:snapToGrid w:val="0"/>
                <w:color w:val="000000"/>
                <w:kern w:val="0"/>
                <w:sz w:val="21"/>
                <w:szCs w:val="24"/>
                <w:highlight w:val="none"/>
              </w:rPr>
              <w:t xml:space="preserve">  项目噪声源在各个厂界的贡献值</w:t>
            </w:r>
          </w:p>
          <w:tbl>
            <w:tblPr>
              <w:tblStyle w:val="34"/>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10"/>
              <w:gridCol w:w="1602"/>
              <w:gridCol w:w="1301"/>
              <w:gridCol w:w="1253"/>
              <w:gridCol w:w="1131"/>
              <w:gridCol w:w="1133"/>
              <w:gridCol w:w="13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4" w:hRule="atLeast"/>
                <w:jc w:val="center"/>
              </w:trPr>
              <w:tc>
                <w:tcPr>
                  <w:tcW w:w="1572" w:type="pct"/>
                  <w:gridSpan w:val="2"/>
                  <w:vMerge w:val="restart"/>
                  <w:noWrap w:val="0"/>
                  <w:vAlign w:val="center"/>
                </w:tcPr>
                <w:p>
                  <w:pPr>
                    <w:jc w:val="center"/>
                    <w:rPr>
                      <w:sz w:val="21"/>
                      <w:szCs w:val="21"/>
                      <w:highlight w:val="none"/>
                    </w:rPr>
                  </w:pPr>
                  <w:r>
                    <w:rPr>
                      <w:sz w:val="21"/>
                      <w:szCs w:val="21"/>
                      <w:highlight w:val="none"/>
                    </w:rPr>
                    <w:t>分类</w:t>
                  </w:r>
                </w:p>
              </w:tc>
              <w:tc>
                <w:tcPr>
                  <w:tcW w:w="727" w:type="pct"/>
                  <w:vMerge w:val="restart"/>
                  <w:noWrap w:val="0"/>
                  <w:vAlign w:val="center"/>
                </w:tcPr>
                <w:p>
                  <w:pPr>
                    <w:jc w:val="center"/>
                    <w:rPr>
                      <w:sz w:val="21"/>
                      <w:szCs w:val="21"/>
                      <w:highlight w:val="none"/>
                    </w:rPr>
                  </w:pPr>
                  <w:r>
                    <w:rPr>
                      <w:sz w:val="21"/>
                      <w:szCs w:val="21"/>
                      <w:highlight w:val="none"/>
                    </w:rPr>
                    <w:t>背景值</w:t>
                  </w:r>
                </w:p>
              </w:tc>
              <w:tc>
                <w:tcPr>
                  <w:tcW w:w="700" w:type="pct"/>
                  <w:vMerge w:val="restart"/>
                  <w:noWrap w:val="0"/>
                  <w:vAlign w:val="center"/>
                </w:tcPr>
                <w:p>
                  <w:pPr>
                    <w:jc w:val="center"/>
                    <w:rPr>
                      <w:sz w:val="21"/>
                      <w:szCs w:val="21"/>
                      <w:highlight w:val="none"/>
                    </w:rPr>
                  </w:pPr>
                  <w:r>
                    <w:rPr>
                      <w:sz w:val="21"/>
                      <w:szCs w:val="21"/>
                      <w:highlight w:val="none"/>
                    </w:rPr>
                    <w:t>预测值</w:t>
                  </w:r>
                </w:p>
              </w:tc>
              <w:tc>
                <w:tcPr>
                  <w:tcW w:w="1265" w:type="pct"/>
                  <w:gridSpan w:val="2"/>
                  <w:noWrap w:val="0"/>
                  <w:vAlign w:val="center"/>
                </w:tcPr>
                <w:p>
                  <w:pPr>
                    <w:jc w:val="center"/>
                    <w:rPr>
                      <w:sz w:val="21"/>
                      <w:szCs w:val="21"/>
                      <w:highlight w:val="none"/>
                    </w:rPr>
                  </w:pPr>
                  <w:r>
                    <w:rPr>
                      <w:sz w:val="21"/>
                      <w:szCs w:val="21"/>
                      <w:highlight w:val="none"/>
                    </w:rPr>
                    <w:t>标准值</w:t>
                  </w:r>
                </w:p>
              </w:tc>
              <w:tc>
                <w:tcPr>
                  <w:tcW w:w="733" w:type="pct"/>
                  <w:vMerge w:val="restart"/>
                  <w:noWrap w:val="0"/>
                  <w:vAlign w:val="center"/>
                </w:tcPr>
                <w:p>
                  <w:pPr>
                    <w:jc w:val="center"/>
                    <w:rPr>
                      <w:sz w:val="21"/>
                      <w:szCs w:val="21"/>
                      <w:highlight w:val="none"/>
                    </w:rPr>
                  </w:pPr>
                  <w:r>
                    <w:rPr>
                      <w:sz w:val="21"/>
                      <w:szCs w:val="21"/>
                      <w:highlight w:val="none"/>
                    </w:rPr>
                    <w:t>达标</w:t>
                  </w:r>
                </w:p>
                <w:p>
                  <w:pPr>
                    <w:jc w:val="center"/>
                    <w:rPr>
                      <w:sz w:val="21"/>
                      <w:szCs w:val="21"/>
                      <w:highlight w:val="none"/>
                    </w:rPr>
                  </w:pPr>
                  <w:r>
                    <w:rPr>
                      <w:sz w:val="21"/>
                      <w:szCs w:val="21"/>
                      <w:highlight w:val="none"/>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5" w:hRule="atLeast"/>
                <w:jc w:val="center"/>
              </w:trPr>
              <w:tc>
                <w:tcPr>
                  <w:tcW w:w="1572" w:type="pct"/>
                  <w:gridSpan w:val="2"/>
                  <w:vMerge w:val="continue"/>
                  <w:noWrap w:val="0"/>
                  <w:vAlign w:val="center"/>
                </w:tcPr>
                <w:p>
                  <w:pPr>
                    <w:rPr>
                      <w:sz w:val="21"/>
                      <w:szCs w:val="21"/>
                      <w:highlight w:val="none"/>
                    </w:rPr>
                  </w:pPr>
                </w:p>
              </w:tc>
              <w:tc>
                <w:tcPr>
                  <w:tcW w:w="727" w:type="pct"/>
                  <w:vMerge w:val="continue"/>
                  <w:noWrap w:val="0"/>
                  <w:vAlign w:val="center"/>
                </w:tcPr>
                <w:p>
                  <w:pPr>
                    <w:rPr>
                      <w:sz w:val="21"/>
                      <w:szCs w:val="21"/>
                      <w:highlight w:val="none"/>
                    </w:rPr>
                  </w:pPr>
                </w:p>
              </w:tc>
              <w:tc>
                <w:tcPr>
                  <w:tcW w:w="700" w:type="pct"/>
                  <w:vMerge w:val="continue"/>
                  <w:noWrap w:val="0"/>
                  <w:vAlign w:val="center"/>
                </w:tcPr>
                <w:p>
                  <w:pPr>
                    <w:rPr>
                      <w:sz w:val="21"/>
                      <w:szCs w:val="21"/>
                      <w:highlight w:val="none"/>
                    </w:rPr>
                  </w:pPr>
                </w:p>
              </w:tc>
              <w:tc>
                <w:tcPr>
                  <w:tcW w:w="632" w:type="pct"/>
                  <w:noWrap w:val="0"/>
                  <w:vAlign w:val="center"/>
                </w:tcPr>
                <w:p>
                  <w:pPr>
                    <w:jc w:val="center"/>
                    <w:rPr>
                      <w:sz w:val="21"/>
                      <w:szCs w:val="21"/>
                      <w:highlight w:val="none"/>
                    </w:rPr>
                  </w:pPr>
                  <w:r>
                    <w:rPr>
                      <w:sz w:val="21"/>
                      <w:szCs w:val="21"/>
                      <w:highlight w:val="none"/>
                    </w:rPr>
                    <w:t>昼间</w:t>
                  </w:r>
                </w:p>
              </w:tc>
              <w:tc>
                <w:tcPr>
                  <w:tcW w:w="633" w:type="pct"/>
                  <w:noWrap w:val="0"/>
                  <w:vAlign w:val="center"/>
                </w:tcPr>
                <w:p>
                  <w:pPr>
                    <w:jc w:val="center"/>
                    <w:rPr>
                      <w:sz w:val="21"/>
                      <w:szCs w:val="21"/>
                      <w:highlight w:val="none"/>
                    </w:rPr>
                  </w:pPr>
                  <w:r>
                    <w:rPr>
                      <w:sz w:val="21"/>
                      <w:szCs w:val="21"/>
                      <w:highlight w:val="none"/>
                    </w:rPr>
                    <w:t>夜间</w:t>
                  </w:r>
                </w:p>
              </w:tc>
              <w:tc>
                <w:tcPr>
                  <w:tcW w:w="733" w:type="pct"/>
                  <w:vMerge w:val="continue"/>
                  <w:noWrap w:val="0"/>
                  <w:vAlign w:val="center"/>
                </w:tcPr>
                <w:p>
                  <w:pPr>
                    <w:rPr>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1" w:hRule="atLeast"/>
                <w:jc w:val="center"/>
              </w:trPr>
              <w:tc>
                <w:tcPr>
                  <w:tcW w:w="677" w:type="pct"/>
                  <w:vMerge w:val="restart"/>
                  <w:noWrap w:val="0"/>
                  <w:vAlign w:val="center"/>
                </w:tcPr>
                <w:p>
                  <w:pPr>
                    <w:jc w:val="center"/>
                    <w:rPr>
                      <w:sz w:val="21"/>
                      <w:szCs w:val="21"/>
                      <w:highlight w:val="none"/>
                    </w:rPr>
                  </w:pPr>
                  <w:r>
                    <w:rPr>
                      <w:sz w:val="21"/>
                      <w:szCs w:val="21"/>
                      <w:highlight w:val="none"/>
                    </w:rPr>
                    <w:t>厂界</w:t>
                  </w:r>
                </w:p>
              </w:tc>
              <w:tc>
                <w:tcPr>
                  <w:tcW w:w="894" w:type="pct"/>
                  <w:noWrap w:val="0"/>
                  <w:vAlign w:val="center"/>
                </w:tcPr>
                <w:p>
                  <w:pPr>
                    <w:jc w:val="center"/>
                    <w:rPr>
                      <w:sz w:val="21"/>
                      <w:szCs w:val="21"/>
                      <w:highlight w:val="none"/>
                    </w:rPr>
                  </w:pPr>
                  <w:r>
                    <w:rPr>
                      <w:sz w:val="21"/>
                      <w:szCs w:val="21"/>
                      <w:highlight w:val="none"/>
                    </w:rPr>
                    <w:t>东厂界</w:t>
                  </w:r>
                </w:p>
              </w:tc>
              <w:tc>
                <w:tcPr>
                  <w:tcW w:w="727" w:type="pct"/>
                  <w:noWrap w:val="0"/>
                  <w:vAlign w:val="center"/>
                </w:tcPr>
                <w:p>
                  <w:pPr>
                    <w:jc w:val="center"/>
                    <w:rPr>
                      <w:rFonts w:hint="default" w:eastAsia="宋体"/>
                      <w:sz w:val="21"/>
                      <w:szCs w:val="21"/>
                      <w:highlight w:val="none"/>
                      <w:lang w:val="en-US" w:eastAsia="zh-CN"/>
                    </w:rPr>
                  </w:pPr>
                  <w:r>
                    <w:rPr>
                      <w:rFonts w:hint="eastAsia"/>
                      <w:sz w:val="21"/>
                      <w:szCs w:val="21"/>
                      <w:highlight w:val="none"/>
                      <w:lang w:val="en-US" w:eastAsia="zh-CN"/>
                    </w:rPr>
                    <w:t>62</w:t>
                  </w:r>
                </w:p>
              </w:tc>
              <w:tc>
                <w:tcPr>
                  <w:tcW w:w="700" w:type="pct"/>
                  <w:noWrap w:val="0"/>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44.5</w:t>
                  </w:r>
                </w:p>
              </w:tc>
              <w:tc>
                <w:tcPr>
                  <w:tcW w:w="632" w:type="pct"/>
                  <w:vMerge w:val="restart"/>
                  <w:noWrap w:val="0"/>
                  <w:vAlign w:val="center"/>
                </w:tcPr>
                <w:p>
                  <w:pPr>
                    <w:jc w:val="center"/>
                    <w:rPr>
                      <w:sz w:val="21"/>
                      <w:szCs w:val="21"/>
                      <w:highlight w:val="none"/>
                    </w:rPr>
                  </w:pPr>
                  <w:r>
                    <w:rPr>
                      <w:rFonts w:hint="default"/>
                      <w:sz w:val="21"/>
                      <w:szCs w:val="21"/>
                      <w:highlight w:val="none"/>
                    </w:rPr>
                    <w:t>70</w:t>
                  </w:r>
                </w:p>
              </w:tc>
              <w:tc>
                <w:tcPr>
                  <w:tcW w:w="633" w:type="pct"/>
                  <w:vMerge w:val="restart"/>
                  <w:noWrap w:val="0"/>
                  <w:vAlign w:val="center"/>
                </w:tcPr>
                <w:p>
                  <w:pPr>
                    <w:jc w:val="center"/>
                    <w:rPr>
                      <w:sz w:val="21"/>
                      <w:szCs w:val="21"/>
                      <w:highlight w:val="none"/>
                    </w:rPr>
                  </w:pPr>
                  <w:r>
                    <w:rPr>
                      <w:rFonts w:hint="default"/>
                      <w:sz w:val="21"/>
                      <w:szCs w:val="21"/>
                      <w:highlight w:val="none"/>
                    </w:rPr>
                    <w:t>55</w:t>
                  </w:r>
                </w:p>
              </w:tc>
              <w:tc>
                <w:tcPr>
                  <w:tcW w:w="733" w:type="pct"/>
                  <w:noWrap w:val="0"/>
                  <w:vAlign w:val="center"/>
                </w:tcPr>
                <w:p>
                  <w:pPr>
                    <w:jc w:val="center"/>
                    <w:rPr>
                      <w:sz w:val="21"/>
                      <w:szCs w:val="21"/>
                      <w:highlight w:val="none"/>
                    </w:rPr>
                  </w:pPr>
                  <w:r>
                    <w:rPr>
                      <w:sz w:val="21"/>
                      <w:szCs w:val="21"/>
                      <w:highlight w:val="none"/>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0" w:hRule="atLeast"/>
                <w:jc w:val="center"/>
              </w:trPr>
              <w:tc>
                <w:tcPr>
                  <w:tcW w:w="677" w:type="pct"/>
                  <w:vMerge w:val="continue"/>
                  <w:noWrap w:val="0"/>
                  <w:vAlign w:val="center"/>
                </w:tcPr>
                <w:p>
                  <w:pPr>
                    <w:rPr>
                      <w:sz w:val="21"/>
                      <w:szCs w:val="21"/>
                      <w:highlight w:val="none"/>
                    </w:rPr>
                  </w:pPr>
                </w:p>
              </w:tc>
              <w:tc>
                <w:tcPr>
                  <w:tcW w:w="894" w:type="pct"/>
                  <w:noWrap w:val="0"/>
                  <w:vAlign w:val="center"/>
                </w:tcPr>
                <w:p>
                  <w:pPr>
                    <w:jc w:val="center"/>
                    <w:rPr>
                      <w:sz w:val="21"/>
                      <w:szCs w:val="21"/>
                      <w:highlight w:val="none"/>
                    </w:rPr>
                  </w:pPr>
                  <w:r>
                    <w:rPr>
                      <w:sz w:val="21"/>
                      <w:szCs w:val="21"/>
                      <w:highlight w:val="none"/>
                    </w:rPr>
                    <w:t>西厂界</w:t>
                  </w:r>
                </w:p>
              </w:tc>
              <w:tc>
                <w:tcPr>
                  <w:tcW w:w="727" w:type="pct"/>
                  <w:noWrap w:val="0"/>
                  <w:vAlign w:val="center"/>
                </w:tcPr>
                <w:p>
                  <w:pPr>
                    <w:jc w:val="center"/>
                    <w:rPr>
                      <w:rFonts w:hint="default" w:eastAsia="宋体"/>
                      <w:sz w:val="21"/>
                      <w:szCs w:val="21"/>
                      <w:highlight w:val="none"/>
                      <w:lang w:val="en-US" w:eastAsia="zh-CN"/>
                    </w:rPr>
                  </w:pPr>
                  <w:r>
                    <w:rPr>
                      <w:rFonts w:hint="eastAsia"/>
                      <w:sz w:val="21"/>
                      <w:szCs w:val="21"/>
                      <w:highlight w:val="none"/>
                      <w:lang w:val="en-US" w:eastAsia="zh-CN"/>
                    </w:rPr>
                    <w:t>53</w:t>
                  </w:r>
                </w:p>
              </w:tc>
              <w:tc>
                <w:tcPr>
                  <w:tcW w:w="700" w:type="pct"/>
                  <w:noWrap w:val="0"/>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lang w:eastAsia="zh-CN"/>
                    </w:rPr>
                    <w:t>4</w:t>
                  </w:r>
                  <w:r>
                    <w:rPr>
                      <w:rFonts w:hint="eastAsia"/>
                      <w:sz w:val="21"/>
                      <w:szCs w:val="21"/>
                      <w:highlight w:val="none"/>
                      <w:lang w:val="en-US" w:eastAsia="zh-CN"/>
                    </w:rPr>
                    <w:t>1.1</w:t>
                  </w:r>
                </w:p>
              </w:tc>
              <w:tc>
                <w:tcPr>
                  <w:tcW w:w="632" w:type="pct"/>
                  <w:vMerge w:val="continue"/>
                  <w:tcBorders/>
                  <w:noWrap w:val="0"/>
                  <w:vAlign w:val="center"/>
                </w:tcPr>
                <w:p>
                  <w:pPr>
                    <w:jc w:val="center"/>
                    <w:rPr>
                      <w:sz w:val="21"/>
                      <w:szCs w:val="21"/>
                      <w:highlight w:val="none"/>
                    </w:rPr>
                  </w:pPr>
                </w:p>
              </w:tc>
              <w:tc>
                <w:tcPr>
                  <w:tcW w:w="633" w:type="pct"/>
                  <w:vMerge w:val="continue"/>
                  <w:tcBorders/>
                  <w:noWrap w:val="0"/>
                  <w:vAlign w:val="center"/>
                </w:tcPr>
                <w:p>
                  <w:pPr>
                    <w:jc w:val="center"/>
                    <w:rPr>
                      <w:sz w:val="21"/>
                      <w:szCs w:val="21"/>
                      <w:highlight w:val="none"/>
                    </w:rPr>
                  </w:pPr>
                </w:p>
              </w:tc>
              <w:tc>
                <w:tcPr>
                  <w:tcW w:w="733" w:type="pct"/>
                  <w:noWrap w:val="0"/>
                  <w:vAlign w:val="center"/>
                </w:tcPr>
                <w:p>
                  <w:pPr>
                    <w:jc w:val="center"/>
                    <w:rPr>
                      <w:sz w:val="21"/>
                      <w:szCs w:val="21"/>
                      <w:highlight w:val="none"/>
                    </w:rPr>
                  </w:pPr>
                  <w:r>
                    <w:rPr>
                      <w:sz w:val="21"/>
                      <w:szCs w:val="21"/>
                      <w:highlight w:val="none"/>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1" w:hRule="atLeast"/>
                <w:jc w:val="center"/>
              </w:trPr>
              <w:tc>
                <w:tcPr>
                  <w:tcW w:w="677" w:type="pct"/>
                  <w:vMerge w:val="continue"/>
                  <w:noWrap w:val="0"/>
                  <w:vAlign w:val="center"/>
                </w:tcPr>
                <w:p>
                  <w:pPr>
                    <w:rPr>
                      <w:sz w:val="21"/>
                      <w:szCs w:val="21"/>
                      <w:highlight w:val="none"/>
                    </w:rPr>
                  </w:pPr>
                </w:p>
              </w:tc>
              <w:tc>
                <w:tcPr>
                  <w:tcW w:w="894" w:type="pct"/>
                  <w:noWrap w:val="0"/>
                  <w:vAlign w:val="center"/>
                </w:tcPr>
                <w:p>
                  <w:pPr>
                    <w:jc w:val="center"/>
                    <w:rPr>
                      <w:sz w:val="21"/>
                      <w:szCs w:val="21"/>
                      <w:highlight w:val="none"/>
                    </w:rPr>
                  </w:pPr>
                  <w:r>
                    <w:rPr>
                      <w:rFonts w:hint="default"/>
                      <w:sz w:val="21"/>
                      <w:szCs w:val="21"/>
                      <w:highlight w:val="none"/>
                    </w:rPr>
                    <w:t>北</w:t>
                  </w:r>
                  <w:r>
                    <w:rPr>
                      <w:sz w:val="21"/>
                      <w:szCs w:val="21"/>
                      <w:highlight w:val="none"/>
                    </w:rPr>
                    <w:t>厂界</w:t>
                  </w:r>
                </w:p>
              </w:tc>
              <w:tc>
                <w:tcPr>
                  <w:tcW w:w="727" w:type="pct"/>
                  <w:noWrap w:val="0"/>
                  <w:vAlign w:val="center"/>
                </w:tcPr>
                <w:p>
                  <w:pPr>
                    <w:jc w:val="center"/>
                    <w:rPr>
                      <w:rFonts w:hint="default" w:eastAsia="宋体"/>
                      <w:sz w:val="21"/>
                      <w:szCs w:val="21"/>
                      <w:highlight w:val="none"/>
                      <w:lang w:val="en-US" w:eastAsia="zh-CN"/>
                    </w:rPr>
                  </w:pPr>
                  <w:r>
                    <w:rPr>
                      <w:rFonts w:hint="eastAsia"/>
                      <w:sz w:val="21"/>
                      <w:szCs w:val="21"/>
                      <w:highlight w:val="none"/>
                      <w:lang w:val="en-US" w:eastAsia="zh-CN"/>
                    </w:rPr>
                    <w:t>63</w:t>
                  </w:r>
                </w:p>
              </w:tc>
              <w:tc>
                <w:tcPr>
                  <w:tcW w:w="700" w:type="pct"/>
                  <w:noWrap w:val="0"/>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lang w:eastAsia="zh-CN"/>
                    </w:rPr>
                    <w:t>4</w:t>
                  </w:r>
                  <w:r>
                    <w:rPr>
                      <w:rFonts w:hint="eastAsia"/>
                      <w:sz w:val="21"/>
                      <w:szCs w:val="21"/>
                      <w:highlight w:val="none"/>
                      <w:lang w:val="en-US" w:eastAsia="zh-CN"/>
                    </w:rPr>
                    <w:t>5.4</w:t>
                  </w:r>
                  <w:bookmarkStart w:id="2" w:name="_GoBack"/>
                  <w:bookmarkEnd w:id="2"/>
                </w:p>
              </w:tc>
              <w:tc>
                <w:tcPr>
                  <w:tcW w:w="632" w:type="pct"/>
                  <w:vMerge w:val="continue"/>
                  <w:tcBorders/>
                  <w:noWrap w:val="0"/>
                  <w:vAlign w:val="center"/>
                </w:tcPr>
                <w:p>
                  <w:pPr>
                    <w:jc w:val="center"/>
                    <w:rPr>
                      <w:sz w:val="21"/>
                      <w:szCs w:val="21"/>
                      <w:highlight w:val="none"/>
                    </w:rPr>
                  </w:pPr>
                </w:p>
              </w:tc>
              <w:tc>
                <w:tcPr>
                  <w:tcW w:w="633" w:type="pct"/>
                  <w:vMerge w:val="continue"/>
                  <w:tcBorders/>
                  <w:noWrap w:val="0"/>
                  <w:vAlign w:val="center"/>
                </w:tcPr>
                <w:p>
                  <w:pPr>
                    <w:jc w:val="center"/>
                    <w:rPr>
                      <w:sz w:val="21"/>
                      <w:szCs w:val="21"/>
                      <w:highlight w:val="none"/>
                    </w:rPr>
                  </w:pPr>
                </w:p>
              </w:tc>
              <w:tc>
                <w:tcPr>
                  <w:tcW w:w="733" w:type="pct"/>
                  <w:noWrap w:val="0"/>
                  <w:vAlign w:val="center"/>
                </w:tcPr>
                <w:p>
                  <w:pPr>
                    <w:jc w:val="center"/>
                    <w:rPr>
                      <w:sz w:val="21"/>
                      <w:szCs w:val="21"/>
                      <w:highlight w:val="none"/>
                    </w:rPr>
                  </w:pPr>
                  <w:r>
                    <w:rPr>
                      <w:sz w:val="21"/>
                      <w:szCs w:val="21"/>
                      <w:highlight w:val="none"/>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1" w:hRule="atLeast"/>
                <w:jc w:val="center"/>
              </w:trPr>
              <w:tc>
                <w:tcPr>
                  <w:tcW w:w="677" w:type="pct"/>
                  <w:vMerge w:val="continue"/>
                  <w:noWrap w:val="0"/>
                  <w:vAlign w:val="center"/>
                </w:tcPr>
                <w:p>
                  <w:pPr>
                    <w:rPr>
                      <w:sz w:val="21"/>
                      <w:szCs w:val="21"/>
                      <w:highlight w:val="none"/>
                    </w:rPr>
                  </w:pPr>
                </w:p>
              </w:tc>
              <w:tc>
                <w:tcPr>
                  <w:tcW w:w="894" w:type="pct"/>
                  <w:noWrap w:val="0"/>
                  <w:vAlign w:val="center"/>
                </w:tcPr>
                <w:p>
                  <w:pPr>
                    <w:jc w:val="center"/>
                    <w:rPr>
                      <w:sz w:val="21"/>
                      <w:szCs w:val="21"/>
                      <w:highlight w:val="none"/>
                    </w:rPr>
                  </w:pPr>
                  <w:r>
                    <w:rPr>
                      <w:sz w:val="21"/>
                      <w:szCs w:val="21"/>
                      <w:highlight w:val="none"/>
                    </w:rPr>
                    <w:t>南厂界</w:t>
                  </w:r>
                </w:p>
              </w:tc>
              <w:tc>
                <w:tcPr>
                  <w:tcW w:w="727" w:type="pct"/>
                  <w:noWrap w:val="0"/>
                  <w:vAlign w:val="center"/>
                </w:tcPr>
                <w:p>
                  <w:pPr>
                    <w:jc w:val="center"/>
                    <w:rPr>
                      <w:rFonts w:hint="default" w:eastAsia="宋体"/>
                      <w:sz w:val="21"/>
                      <w:szCs w:val="21"/>
                      <w:highlight w:val="none"/>
                      <w:lang w:val="en-US" w:eastAsia="zh-CN"/>
                    </w:rPr>
                  </w:pPr>
                  <w:r>
                    <w:rPr>
                      <w:rFonts w:hint="eastAsia"/>
                      <w:sz w:val="21"/>
                      <w:szCs w:val="21"/>
                      <w:highlight w:val="none"/>
                      <w:lang w:val="en-US" w:eastAsia="zh-CN"/>
                    </w:rPr>
                    <w:t>62</w:t>
                  </w:r>
                </w:p>
              </w:tc>
              <w:tc>
                <w:tcPr>
                  <w:tcW w:w="700" w:type="pct"/>
                  <w:noWrap w:val="0"/>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default"/>
                      <w:sz w:val="21"/>
                      <w:szCs w:val="21"/>
                      <w:highlight w:val="none"/>
                    </w:rPr>
                    <w:t>4</w:t>
                  </w:r>
                  <w:r>
                    <w:rPr>
                      <w:rFonts w:hint="eastAsia"/>
                      <w:sz w:val="21"/>
                      <w:szCs w:val="21"/>
                      <w:highlight w:val="none"/>
                      <w:lang w:val="en-US" w:eastAsia="zh-CN"/>
                    </w:rPr>
                    <w:t>4.5</w:t>
                  </w:r>
                </w:p>
              </w:tc>
              <w:tc>
                <w:tcPr>
                  <w:tcW w:w="632" w:type="pct"/>
                  <w:noWrap w:val="0"/>
                  <w:vAlign w:val="center"/>
                </w:tcPr>
                <w:p>
                  <w:pPr>
                    <w:jc w:val="center"/>
                    <w:rPr>
                      <w:rFonts w:ascii="Times New Roman" w:hAnsi="Times New Roman" w:eastAsia="宋体" w:cs="Times New Roman"/>
                      <w:kern w:val="2"/>
                      <w:sz w:val="21"/>
                      <w:szCs w:val="21"/>
                      <w:highlight w:val="none"/>
                      <w:lang w:val="en-US" w:eastAsia="zh-CN" w:bidi="ar-SA"/>
                    </w:rPr>
                  </w:pPr>
                  <w:r>
                    <w:rPr>
                      <w:sz w:val="21"/>
                      <w:szCs w:val="21"/>
                      <w:highlight w:val="none"/>
                    </w:rPr>
                    <w:t>60</w:t>
                  </w:r>
                </w:p>
              </w:tc>
              <w:tc>
                <w:tcPr>
                  <w:tcW w:w="633" w:type="pct"/>
                  <w:noWrap w:val="0"/>
                  <w:vAlign w:val="center"/>
                </w:tcPr>
                <w:p>
                  <w:pPr>
                    <w:jc w:val="center"/>
                    <w:rPr>
                      <w:rFonts w:ascii="Times New Roman" w:hAnsi="Times New Roman" w:eastAsia="宋体" w:cs="Times New Roman"/>
                      <w:kern w:val="2"/>
                      <w:sz w:val="21"/>
                      <w:szCs w:val="21"/>
                      <w:highlight w:val="none"/>
                      <w:lang w:val="en-US" w:eastAsia="zh-CN" w:bidi="ar-SA"/>
                    </w:rPr>
                  </w:pPr>
                  <w:r>
                    <w:rPr>
                      <w:sz w:val="21"/>
                      <w:szCs w:val="21"/>
                      <w:highlight w:val="none"/>
                    </w:rPr>
                    <w:t>50</w:t>
                  </w:r>
                </w:p>
              </w:tc>
              <w:tc>
                <w:tcPr>
                  <w:tcW w:w="733" w:type="pct"/>
                  <w:noWrap w:val="0"/>
                  <w:vAlign w:val="center"/>
                </w:tcPr>
                <w:p>
                  <w:pPr>
                    <w:jc w:val="center"/>
                    <w:rPr>
                      <w:sz w:val="21"/>
                      <w:szCs w:val="21"/>
                      <w:highlight w:val="none"/>
                    </w:rPr>
                  </w:pPr>
                  <w:r>
                    <w:rPr>
                      <w:sz w:val="21"/>
                      <w:szCs w:val="21"/>
                      <w:highlight w:val="none"/>
                    </w:rPr>
                    <w:t>达标</w:t>
                  </w:r>
                </w:p>
              </w:tc>
            </w:tr>
          </w:tbl>
          <w:p>
            <w:pPr>
              <w:adjustRightInd w:val="0"/>
              <w:snapToGrid w:val="0"/>
              <w:spacing w:line="360" w:lineRule="auto"/>
              <w:ind w:firstLine="436" w:firstLineChars="200"/>
              <w:jc w:val="left"/>
              <w:rPr>
                <w:rFonts w:hint="default"/>
                <w:sz w:val="24"/>
                <w:szCs w:val="24"/>
                <w:highlight w:val="none"/>
              </w:rPr>
            </w:pPr>
            <w:r>
              <w:rPr>
                <w:sz w:val="24"/>
                <w:szCs w:val="24"/>
                <w:highlight w:val="none"/>
              </w:rPr>
              <w:t>由表</w:t>
            </w:r>
            <w:r>
              <w:rPr>
                <w:rFonts w:hint="default"/>
                <w:sz w:val="24"/>
                <w:szCs w:val="24"/>
                <w:highlight w:val="none"/>
              </w:rPr>
              <w:t>7-</w:t>
            </w:r>
            <w:r>
              <w:rPr>
                <w:rFonts w:hint="eastAsia"/>
                <w:sz w:val="24"/>
                <w:szCs w:val="24"/>
                <w:highlight w:val="none"/>
                <w:lang w:eastAsia="zh-CN"/>
              </w:rPr>
              <w:t>1</w:t>
            </w:r>
            <w:r>
              <w:rPr>
                <w:rFonts w:hint="eastAsia"/>
                <w:sz w:val="24"/>
                <w:szCs w:val="24"/>
                <w:highlight w:val="none"/>
                <w:lang w:val="en-US" w:eastAsia="zh-CN"/>
              </w:rPr>
              <w:t>7</w:t>
            </w:r>
            <w:r>
              <w:rPr>
                <w:sz w:val="24"/>
                <w:szCs w:val="24"/>
                <w:highlight w:val="none"/>
              </w:rPr>
              <w:t>可以看出，</w:t>
            </w:r>
            <w:r>
              <w:rPr>
                <w:rFonts w:hint="default"/>
                <w:sz w:val="24"/>
                <w:szCs w:val="24"/>
                <w:highlight w:val="none"/>
              </w:rPr>
              <w:t>项目运行后，</w:t>
            </w:r>
            <w:r>
              <w:rPr>
                <w:sz w:val="24"/>
                <w:szCs w:val="24"/>
                <w:highlight w:val="none"/>
              </w:rPr>
              <w:t>本项目噪声经采取相应的治理措施后，</w:t>
            </w:r>
            <w:r>
              <w:rPr>
                <w:rFonts w:hint="eastAsia"/>
                <w:sz w:val="24"/>
                <w:szCs w:val="24"/>
                <w:highlight w:val="none"/>
                <w:lang w:eastAsia="zh-CN"/>
              </w:rPr>
              <w:t>北</w:t>
            </w:r>
            <w:r>
              <w:rPr>
                <w:rFonts w:hint="default"/>
                <w:sz w:val="24"/>
                <w:szCs w:val="24"/>
                <w:highlight w:val="none"/>
              </w:rPr>
              <w:t>、</w:t>
            </w:r>
            <w:r>
              <w:rPr>
                <w:rFonts w:hint="eastAsia"/>
                <w:sz w:val="24"/>
                <w:szCs w:val="24"/>
                <w:highlight w:val="none"/>
                <w:lang w:eastAsia="zh-CN"/>
              </w:rPr>
              <w:t>东</w:t>
            </w:r>
            <w:r>
              <w:rPr>
                <w:rFonts w:hint="default"/>
                <w:sz w:val="24"/>
                <w:szCs w:val="24"/>
                <w:highlight w:val="none"/>
              </w:rPr>
              <w:t>、</w:t>
            </w:r>
            <w:r>
              <w:rPr>
                <w:rFonts w:hint="eastAsia"/>
                <w:sz w:val="24"/>
                <w:szCs w:val="24"/>
                <w:highlight w:val="none"/>
                <w:lang w:eastAsia="zh-CN"/>
              </w:rPr>
              <w:t>西</w:t>
            </w:r>
            <w:r>
              <w:rPr>
                <w:rFonts w:hint="default"/>
                <w:sz w:val="24"/>
                <w:szCs w:val="24"/>
                <w:highlight w:val="none"/>
              </w:rPr>
              <w:t>侧</w:t>
            </w:r>
            <w:r>
              <w:rPr>
                <w:sz w:val="24"/>
                <w:szCs w:val="24"/>
                <w:highlight w:val="none"/>
              </w:rPr>
              <w:t>厂界噪声</w:t>
            </w:r>
            <w:r>
              <w:rPr>
                <w:rFonts w:hint="default"/>
                <w:sz w:val="24"/>
                <w:szCs w:val="24"/>
                <w:highlight w:val="none"/>
              </w:rPr>
              <w:t>贡献值</w:t>
            </w:r>
            <w:r>
              <w:rPr>
                <w:sz w:val="24"/>
                <w:szCs w:val="24"/>
                <w:highlight w:val="none"/>
              </w:rPr>
              <w:t>能</w:t>
            </w:r>
            <w:r>
              <w:rPr>
                <w:rFonts w:hint="default"/>
                <w:sz w:val="24"/>
                <w:szCs w:val="24"/>
                <w:highlight w:val="none"/>
              </w:rPr>
              <w:t>达到《工业企业厂界环境噪声排放标准》（GB12348-2008）4类标准要求</w:t>
            </w:r>
            <w:r>
              <w:rPr>
                <w:sz w:val="24"/>
                <w:szCs w:val="24"/>
                <w:highlight w:val="none"/>
              </w:rPr>
              <w:t>，</w:t>
            </w:r>
            <w:r>
              <w:rPr>
                <w:rFonts w:hint="eastAsia"/>
                <w:sz w:val="24"/>
                <w:szCs w:val="24"/>
                <w:highlight w:val="none"/>
                <w:lang w:eastAsia="zh-CN"/>
              </w:rPr>
              <w:t>南</w:t>
            </w:r>
            <w:r>
              <w:rPr>
                <w:rFonts w:hint="default"/>
                <w:sz w:val="24"/>
                <w:szCs w:val="24"/>
                <w:highlight w:val="none"/>
              </w:rPr>
              <w:t>侧侧</w:t>
            </w:r>
            <w:r>
              <w:rPr>
                <w:sz w:val="24"/>
                <w:szCs w:val="24"/>
                <w:highlight w:val="none"/>
              </w:rPr>
              <w:t>厂界噪声</w:t>
            </w:r>
            <w:r>
              <w:rPr>
                <w:rFonts w:hint="default"/>
                <w:sz w:val="24"/>
                <w:szCs w:val="24"/>
                <w:highlight w:val="none"/>
              </w:rPr>
              <w:t>贡献值</w:t>
            </w:r>
            <w:r>
              <w:rPr>
                <w:sz w:val="24"/>
                <w:szCs w:val="24"/>
                <w:highlight w:val="none"/>
              </w:rPr>
              <w:t>能</w:t>
            </w:r>
            <w:r>
              <w:rPr>
                <w:rFonts w:hint="default"/>
                <w:sz w:val="24"/>
                <w:szCs w:val="24"/>
                <w:highlight w:val="none"/>
              </w:rPr>
              <w:t>达到《工业企业厂界环境噪声排放标准》（GB12348-2008）2类标准要求</w:t>
            </w:r>
            <w:r>
              <w:rPr>
                <w:sz w:val="24"/>
                <w:szCs w:val="24"/>
                <w:highlight w:val="none"/>
              </w:rPr>
              <w:t>项目运行噪声对周围敏感点产生影响小。</w:t>
            </w:r>
          </w:p>
          <w:p>
            <w:pPr>
              <w:adjustRightInd w:val="0"/>
              <w:snapToGrid w:val="0"/>
              <w:spacing w:line="360" w:lineRule="auto"/>
              <w:ind w:firstLine="436" w:firstLineChars="200"/>
              <w:rPr>
                <w:rFonts w:hint="default"/>
                <w:sz w:val="24"/>
                <w:szCs w:val="24"/>
                <w:highlight w:val="none"/>
              </w:rPr>
            </w:pPr>
            <w:r>
              <w:rPr>
                <w:sz w:val="24"/>
                <w:szCs w:val="24"/>
                <w:highlight w:val="none"/>
              </w:rPr>
              <w:t>（2）车辆噪声</w:t>
            </w:r>
          </w:p>
          <w:p>
            <w:pPr>
              <w:adjustRightInd w:val="0"/>
              <w:snapToGrid w:val="0"/>
              <w:spacing w:line="360" w:lineRule="auto"/>
              <w:ind w:firstLine="436" w:firstLineChars="200"/>
              <w:rPr>
                <w:rFonts w:hint="default"/>
                <w:sz w:val="24"/>
                <w:szCs w:val="24"/>
                <w:highlight w:val="none"/>
              </w:rPr>
            </w:pPr>
            <w:r>
              <w:rPr>
                <w:rFonts w:hint="default"/>
                <w:sz w:val="24"/>
                <w:szCs w:val="24"/>
                <w:highlight w:val="none"/>
              </w:rPr>
              <w:t>本项目油罐车和加油车辆在进出加油站时产生交通噪声，</w:t>
            </w:r>
            <w:r>
              <w:rPr>
                <w:sz w:val="24"/>
                <w:szCs w:val="24"/>
                <w:highlight w:val="none"/>
              </w:rPr>
              <w:t>噪声源强约为60～70dB(A)。</w:t>
            </w:r>
            <w:r>
              <w:rPr>
                <w:rFonts w:hint="default"/>
                <w:sz w:val="24"/>
                <w:szCs w:val="24"/>
                <w:highlight w:val="none"/>
              </w:rPr>
              <w:t>汽车在加油站内加油时发动机处于关闭状态，通过采取加强对来往车辆的管理、控制出入加油站的汽车车速并禁止鸣笛后，项目车辆噪声环境影响较小。</w:t>
            </w:r>
          </w:p>
          <w:p>
            <w:pPr>
              <w:snapToGrid w:val="0"/>
              <w:spacing w:line="360" w:lineRule="auto"/>
              <w:ind w:firstLine="436" w:firstLineChars="200"/>
              <w:rPr>
                <w:b/>
                <w:sz w:val="24"/>
                <w:szCs w:val="24"/>
                <w:highlight w:val="none"/>
              </w:rPr>
            </w:pPr>
            <w:r>
              <w:rPr>
                <w:rFonts w:hint="eastAsia" w:ascii="Times New Roman" w:hAnsi="Times New Roman" w:cs="Times New Roman"/>
                <w:b/>
                <w:sz w:val="24"/>
                <w:szCs w:val="24"/>
                <w:highlight w:val="none"/>
                <w:lang w:eastAsia="zh-CN"/>
              </w:rPr>
              <w:t>（四）</w:t>
            </w:r>
            <w:r>
              <w:rPr>
                <w:b/>
                <w:sz w:val="24"/>
                <w:szCs w:val="24"/>
                <w:highlight w:val="none"/>
              </w:rPr>
              <w:t>固体废物影响分析</w:t>
            </w:r>
          </w:p>
          <w:p>
            <w:pPr>
              <w:adjustRightInd w:val="0"/>
              <w:snapToGrid w:val="0"/>
              <w:spacing w:line="360" w:lineRule="auto"/>
              <w:ind w:firstLine="436" w:firstLineChars="200"/>
              <w:rPr>
                <w:rFonts w:ascii="Times New Roman" w:hAnsi="Times New Roman" w:cs="Times New Roman"/>
                <w:snapToGrid w:val="0"/>
                <w:kern w:val="0"/>
                <w:sz w:val="24"/>
                <w:szCs w:val="24"/>
                <w:highlight w:val="none"/>
              </w:rPr>
            </w:pPr>
            <w:r>
              <w:rPr>
                <w:snapToGrid w:val="0"/>
                <w:color w:val="000000"/>
                <w:kern w:val="0"/>
                <w:sz w:val="24"/>
                <w:szCs w:val="24"/>
                <w:highlight w:val="none"/>
              </w:rPr>
              <w:t>本项目产生的固体废物主要是员工日常活动及流动人员产生的生活垃圾</w:t>
            </w:r>
            <w:r>
              <w:rPr>
                <w:rFonts w:hint="eastAsia"/>
                <w:snapToGrid w:val="0"/>
                <w:color w:val="000000"/>
                <w:kern w:val="0"/>
                <w:sz w:val="24"/>
                <w:szCs w:val="24"/>
                <w:highlight w:val="none"/>
                <w:lang w:eastAsia="zh-CN"/>
              </w:rPr>
              <w:t>和危险废物，危险废物包括</w:t>
            </w:r>
            <w:r>
              <w:rPr>
                <w:snapToGrid w:val="0"/>
                <w:color w:val="000000"/>
                <w:kern w:val="0"/>
                <w:sz w:val="24"/>
                <w:szCs w:val="24"/>
                <w:highlight w:val="none"/>
              </w:rPr>
              <w:t>加油站运检修产生的废润滑油</w:t>
            </w:r>
            <w:r>
              <w:rPr>
                <w:rFonts w:hint="eastAsia" w:ascii="Times New Roman" w:hAnsi="Times New Roman" w:cs="Times New Roman"/>
                <w:snapToGrid w:val="0"/>
                <w:color w:val="000000"/>
                <w:kern w:val="0"/>
                <w:sz w:val="24"/>
                <w:szCs w:val="24"/>
                <w:highlight w:val="none"/>
                <w:lang w:eastAsia="zh-CN"/>
              </w:rPr>
              <w:t>、</w:t>
            </w:r>
            <w:r>
              <w:rPr>
                <w:snapToGrid w:val="0"/>
                <w:color w:val="000000"/>
                <w:kern w:val="0"/>
                <w:sz w:val="24"/>
                <w:szCs w:val="24"/>
                <w:highlight w:val="none"/>
              </w:rPr>
              <w:t>油罐清理产生的油泥</w:t>
            </w:r>
            <w:r>
              <w:rPr>
                <w:rFonts w:hint="eastAsia" w:cs="Times New Roman"/>
                <w:snapToGrid w:val="0"/>
                <w:color w:val="000000"/>
                <w:kern w:val="0"/>
                <w:sz w:val="24"/>
                <w:szCs w:val="24"/>
                <w:highlight w:val="none"/>
                <w:lang w:eastAsia="zh-CN"/>
              </w:rPr>
              <w:t>、</w:t>
            </w:r>
            <w:r>
              <w:rPr>
                <w:rFonts w:hint="eastAsia" w:ascii="Times New Roman" w:hAnsi="Times New Roman" w:cs="Times New Roman"/>
                <w:snapToGrid w:val="0"/>
                <w:color w:val="000000"/>
                <w:kern w:val="0"/>
                <w:sz w:val="24"/>
                <w:szCs w:val="24"/>
                <w:highlight w:val="none"/>
                <w:lang w:eastAsia="zh-CN"/>
              </w:rPr>
              <w:t>废活性炭</w:t>
            </w:r>
            <w:r>
              <w:rPr>
                <w:rFonts w:hint="eastAsia" w:cs="Times New Roman"/>
                <w:snapToGrid w:val="0"/>
                <w:color w:val="000000"/>
                <w:kern w:val="0"/>
                <w:sz w:val="24"/>
                <w:szCs w:val="24"/>
                <w:highlight w:val="none"/>
                <w:lang w:eastAsia="zh-CN"/>
              </w:rPr>
              <w:t>和消防废沙</w:t>
            </w:r>
            <w:r>
              <w:rPr>
                <w:snapToGrid w:val="0"/>
                <w:color w:val="000000"/>
                <w:kern w:val="0"/>
                <w:sz w:val="24"/>
                <w:szCs w:val="24"/>
                <w:highlight w:val="none"/>
              </w:rPr>
              <w:t>等。</w:t>
            </w:r>
          </w:p>
          <w:p>
            <w:pPr>
              <w:adjustRightInd w:val="0"/>
              <w:snapToGrid w:val="0"/>
              <w:spacing w:line="360" w:lineRule="auto"/>
              <w:ind w:firstLine="436" w:firstLineChars="200"/>
              <w:rPr>
                <w:snapToGrid w:val="0"/>
                <w:kern w:val="0"/>
                <w:sz w:val="24"/>
                <w:szCs w:val="24"/>
                <w:highlight w:val="none"/>
              </w:rPr>
            </w:pPr>
            <w:r>
              <w:rPr>
                <w:snapToGrid w:val="0"/>
                <w:kern w:val="0"/>
                <w:sz w:val="24"/>
                <w:szCs w:val="24"/>
                <w:highlight w:val="none"/>
              </w:rPr>
              <w:t>（1）生活垃圾</w:t>
            </w:r>
          </w:p>
          <w:p>
            <w:pPr>
              <w:adjustRightInd w:val="0"/>
              <w:snapToGrid w:val="0"/>
              <w:spacing w:line="360" w:lineRule="auto"/>
              <w:ind w:firstLine="436" w:firstLineChars="200"/>
              <w:rPr>
                <w:snapToGrid w:val="0"/>
                <w:kern w:val="0"/>
                <w:sz w:val="24"/>
                <w:szCs w:val="24"/>
                <w:highlight w:val="none"/>
              </w:rPr>
            </w:pPr>
            <w:r>
              <w:rPr>
                <w:snapToGrid w:val="0"/>
                <w:color w:val="000000"/>
                <w:kern w:val="0"/>
                <w:sz w:val="24"/>
                <w:szCs w:val="24"/>
                <w:highlight w:val="none"/>
              </w:rPr>
              <w:t>项目产生的一般固废主要是员工日常活动产生的生活垃圾、流动人员产生的垃圾，产生量为</w:t>
            </w:r>
            <w:r>
              <w:rPr>
                <w:rFonts w:hint="eastAsia" w:cs="Times New Roman"/>
                <w:snapToGrid w:val="0"/>
                <w:color w:val="000000"/>
                <w:kern w:val="0"/>
                <w:sz w:val="24"/>
                <w:szCs w:val="24"/>
                <w:highlight w:val="none"/>
                <w:lang w:val="en-US" w:eastAsia="zh-CN"/>
              </w:rPr>
              <w:t>3.285</w:t>
            </w:r>
            <w:r>
              <w:rPr>
                <w:snapToGrid w:val="0"/>
                <w:color w:val="000000"/>
                <w:kern w:val="0"/>
                <w:sz w:val="24"/>
                <w:szCs w:val="24"/>
                <w:highlight w:val="none"/>
              </w:rPr>
              <w:t>t/a，</w:t>
            </w:r>
            <w:r>
              <w:rPr>
                <w:rFonts w:hint="eastAsia"/>
                <w:snapToGrid w:val="0"/>
                <w:color w:val="000000"/>
                <w:kern w:val="0"/>
                <w:sz w:val="24"/>
                <w:szCs w:val="24"/>
                <w:highlight w:val="none"/>
                <w:lang w:eastAsia="zh-CN"/>
              </w:rPr>
              <w:t>分类收集，</w:t>
            </w:r>
            <w:r>
              <w:rPr>
                <w:snapToGrid w:val="0"/>
                <w:color w:val="000000"/>
                <w:kern w:val="0"/>
                <w:sz w:val="24"/>
                <w:szCs w:val="24"/>
                <w:highlight w:val="none"/>
              </w:rPr>
              <w:t>交由环卫部门处理。</w:t>
            </w:r>
          </w:p>
          <w:p>
            <w:pPr>
              <w:adjustRightInd w:val="0"/>
              <w:snapToGrid w:val="0"/>
              <w:spacing w:line="360" w:lineRule="auto"/>
              <w:ind w:firstLine="436" w:firstLineChars="200"/>
              <w:rPr>
                <w:snapToGrid w:val="0"/>
                <w:kern w:val="0"/>
                <w:sz w:val="24"/>
                <w:szCs w:val="24"/>
                <w:highlight w:val="none"/>
              </w:rPr>
            </w:pPr>
            <w:r>
              <w:rPr>
                <w:snapToGrid w:val="0"/>
                <w:kern w:val="0"/>
                <w:sz w:val="24"/>
                <w:szCs w:val="24"/>
                <w:highlight w:val="none"/>
              </w:rPr>
              <w:t>（2）危险废物</w:t>
            </w:r>
          </w:p>
          <w:p>
            <w:pPr>
              <w:tabs>
                <w:tab w:val="left" w:pos="924"/>
              </w:tabs>
              <w:adjustRightInd w:val="0"/>
              <w:snapToGrid w:val="0"/>
              <w:spacing w:line="360" w:lineRule="auto"/>
              <w:ind w:firstLine="436" w:firstLineChars="200"/>
              <w:rPr>
                <w:snapToGrid w:val="0"/>
                <w:kern w:val="0"/>
                <w:sz w:val="24"/>
                <w:szCs w:val="24"/>
                <w:highlight w:val="none"/>
              </w:rPr>
            </w:pPr>
            <w:r>
              <w:rPr>
                <w:snapToGrid w:val="0"/>
                <w:kern w:val="0"/>
                <w:sz w:val="24"/>
                <w:szCs w:val="24"/>
                <w:highlight w:val="none"/>
              </w:rPr>
              <w:t>本正常运行后，项目产生的危险固废主要为油罐清理产生的含油底泥，加油设备维修和维护产生的废润滑油，设备维修和维护产生的废润滑油约为0.05t/a</w:t>
            </w:r>
            <w:r>
              <w:rPr>
                <w:rFonts w:hint="eastAsia" w:ascii="Times New Roman" w:hAnsi="Times New Roman" w:cs="Times New Roman"/>
                <w:snapToGrid w:val="0"/>
                <w:kern w:val="0"/>
                <w:sz w:val="24"/>
                <w:szCs w:val="24"/>
                <w:highlight w:val="none"/>
                <w:lang w:eastAsia="zh-CN"/>
              </w:rPr>
              <w:t>，</w:t>
            </w:r>
            <w:r>
              <w:rPr>
                <w:snapToGrid w:val="0"/>
                <w:kern w:val="0"/>
                <w:sz w:val="24"/>
                <w:szCs w:val="24"/>
                <w:highlight w:val="none"/>
              </w:rPr>
              <w:t>危险废物使用专门的容器储存，置于危废暂存间中贮存。油罐清理每2年清理一次，产生的油泥约为0.3t，则油泥的产生量为0.15t/a</w:t>
            </w:r>
            <w:r>
              <w:rPr>
                <w:rFonts w:hint="eastAsia" w:ascii="Times New Roman" w:hAnsi="Times New Roman" w:cs="Times New Roman"/>
                <w:snapToGrid w:val="0"/>
                <w:kern w:val="0"/>
                <w:sz w:val="24"/>
                <w:szCs w:val="24"/>
                <w:highlight w:val="none"/>
                <w:lang w:eastAsia="zh-CN"/>
              </w:rPr>
              <w:t>，清罐油泥</w:t>
            </w:r>
            <w:r>
              <w:rPr>
                <w:rFonts w:hint="default" w:ascii="Times New Roman" w:hAnsi="Times New Roman" w:eastAsia="宋体" w:cs="Times New Roman"/>
                <w:snapToGrid/>
                <w:kern w:val="0"/>
                <w:sz w:val="24"/>
                <w:szCs w:val="21"/>
                <w:highlight w:val="none"/>
                <w:lang w:bidi="ar"/>
              </w:rPr>
              <w:t>由专业公司统一处理，不在站内贮存</w:t>
            </w:r>
            <w:r>
              <w:rPr>
                <w:rFonts w:hint="eastAsia" w:ascii="Times New Roman" w:hAnsi="Times New Roman" w:eastAsia="宋体" w:cs="Times New Roman"/>
                <w:snapToGrid w:val="0"/>
                <w:kern w:val="0"/>
                <w:sz w:val="24"/>
                <w:szCs w:val="24"/>
                <w:highlight w:val="none"/>
                <w:lang w:eastAsia="zh-CN"/>
              </w:rPr>
              <w:t>。</w:t>
            </w:r>
            <w:r>
              <w:rPr>
                <w:rFonts w:hint="eastAsia"/>
                <w:snapToGrid w:val="0"/>
                <w:kern w:val="0"/>
                <w:sz w:val="24"/>
                <w:szCs w:val="24"/>
                <w:highlight w:val="none"/>
                <w:lang w:val="en-US" w:eastAsia="zh-CN"/>
              </w:rPr>
              <w:t>项目在三次油气回收过程中进行活性炭吸附，废活性炭产生量约为0.039t/a。项目在运行过程中，油品滴落在地，使用消防沙进行清扫，消防废沙产生量约为0.3t/a。</w:t>
            </w:r>
          </w:p>
          <w:p>
            <w:pPr>
              <w:adjustRightInd w:val="0"/>
              <w:snapToGrid w:val="0"/>
              <w:spacing w:line="360" w:lineRule="auto"/>
              <w:ind w:firstLine="440" w:firstLineChars="202"/>
              <w:rPr>
                <w:snapToGrid w:val="0"/>
                <w:kern w:val="0"/>
                <w:sz w:val="24"/>
                <w:szCs w:val="24"/>
                <w:highlight w:val="none"/>
              </w:rPr>
            </w:pPr>
            <w:r>
              <w:rPr>
                <w:snapToGrid w:val="0"/>
                <w:kern w:val="0"/>
                <w:sz w:val="24"/>
                <w:szCs w:val="24"/>
                <w:highlight w:val="none"/>
              </w:rPr>
              <w:t>废润滑油</w:t>
            </w:r>
            <w:r>
              <w:rPr>
                <w:rFonts w:hint="eastAsia" w:ascii="Times New Roman" w:hAnsi="Times New Roman" w:cs="Times New Roman"/>
                <w:snapToGrid w:val="0"/>
                <w:kern w:val="0"/>
                <w:sz w:val="24"/>
                <w:szCs w:val="24"/>
                <w:highlight w:val="none"/>
                <w:lang w:eastAsia="zh-CN"/>
              </w:rPr>
              <w:t>、清罐</w:t>
            </w:r>
            <w:r>
              <w:rPr>
                <w:snapToGrid w:val="0"/>
                <w:kern w:val="0"/>
                <w:sz w:val="24"/>
                <w:szCs w:val="24"/>
                <w:highlight w:val="none"/>
              </w:rPr>
              <w:t>油泥</w:t>
            </w:r>
            <w:r>
              <w:rPr>
                <w:rFonts w:hint="eastAsia" w:cs="Times New Roman"/>
                <w:snapToGrid w:val="0"/>
                <w:color w:val="000000"/>
                <w:kern w:val="0"/>
                <w:sz w:val="24"/>
                <w:szCs w:val="24"/>
                <w:highlight w:val="none"/>
                <w:lang w:eastAsia="zh-CN"/>
              </w:rPr>
              <w:t>、</w:t>
            </w:r>
            <w:r>
              <w:rPr>
                <w:rFonts w:hint="eastAsia" w:ascii="Times New Roman" w:hAnsi="Times New Roman" w:cs="Times New Roman"/>
                <w:snapToGrid w:val="0"/>
                <w:color w:val="000000"/>
                <w:kern w:val="0"/>
                <w:sz w:val="24"/>
                <w:szCs w:val="24"/>
                <w:highlight w:val="none"/>
                <w:lang w:eastAsia="zh-CN"/>
              </w:rPr>
              <w:t>废活性炭</w:t>
            </w:r>
            <w:r>
              <w:rPr>
                <w:rFonts w:hint="eastAsia" w:cs="Times New Roman"/>
                <w:snapToGrid w:val="0"/>
                <w:color w:val="000000"/>
                <w:kern w:val="0"/>
                <w:sz w:val="24"/>
                <w:szCs w:val="24"/>
                <w:highlight w:val="none"/>
                <w:lang w:eastAsia="zh-CN"/>
              </w:rPr>
              <w:t>和消防废沙</w:t>
            </w:r>
            <w:r>
              <w:rPr>
                <w:snapToGrid w:val="0"/>
                <w:kern w:val="0"/>
                <w:sz w:val="24"/>
                <w:szCs w:val="24"/>
                <w:highlight w:val="none"/>
              </w:rPr>
              <w:t>均属于危险废物，生产过程中，必须严格按《危险废物贮存污染控制标准》（GB18597-2001）有关要求贮存和管理，特别应注意做到以下几点：</w:t>
            </w:r>
          </w:p>
          <w:p>
            <w:pPr>
              <w:adjustRightInd w:val="0"/>
              <w:snapToGrid w:val="0"/>
              <w:spacing w:line="360" w:lineRule="auto"/>
              <w:ind w:firstLine="436" w:firstLineChars="200"/>
              <w:rPr>
                <w:snapToGrid w:val="0"/>
                <w:kern w:val="0"/>
                <w:sz w:val="24"/>
                <w:szCs w:val="24"/>
                <w:highlight w:val="none"/>
              </w:rPr>
            </w:pPr>
            <w:r>
              <w:rPr>
                <w:rFonts w:hint="default" w:ascii="Times New Roman" w:hAnsi="Times New Roman" w:cs="Times New Roman"/>
                <w:snapToGrid w:val="0"/>
                <w:kern w:val="0"/>
                <w:sz w:val="24"/>
                <w:szCs w:val="24"/>
                <w:highlight w:val="none"/>
              </w:rPr>
              <w:t>①</w:t>
            </w:r>
            <w:r>
              <w:rPr>
                <w:snapToGrid w:val="0"/>
                <w:kern w:val="0"/>
                <w:sz w:val="24"/>
                <w:szCs w:val="24"/>
                <w:highlight w:val="none"/>
              </w:rPr>
              <w:t>废润滑油</w:t>
            </w:r>
            <w:r>
              <w:rPr>
                <w:rFonts w:hint="eastAsia"/>
                <w:snapToGrid w:val="0"/>
                <w:kern w:val="0"/>
                <w:sz w:val="24"/>
                <w:szCs w:val="24"/>
                <w:highlight w:val="none"/>
                <w:lang w:eastAsia="zh-CN"/>
              </w:rPr>
              <w:t>、</w:t>
            </w:r>
            <w:r>
              <w:rPr>
                <w:rFonts w:hint="eastAsia" w:ascii="Times New Roman" w:hAnsi="Times New Roman" w:cs="Times New Roman"/>
                <w:snapToGrid w:val="0"/>
                <w:kern w:val="0"/>
                <w:sz w:val="24"/>
                <w:szCs w:val="24"/>
                <w:highlight w:val="none"/>
                <w:lang w:eastAsia="zh-CN"/>
              </w:rPr>
              <w:t>废活性炭</w:t>
            </w:r>
            <w:r>
              <w:rPr>
                <w:rFonts w:hint="eastAsia" w:cs="Times New Roman"/>
                <w:snapToGrid w:val="0"/>
                <w:kern w:val="0"/>
                <w:sz w:val="24"/>
                <w:szCs w:val="24"/>
                <w:highlight w:val="none"/>
                <w:lang w:eastAsia="zh-CN"/>
              </w:rPr>
              <w:t>和消防废沙</w:t>
            </w:r>
            <w:r>
              <w:rPr>
                <w:snapToGrid w:val="0"/>
                <w:kern w:val="0"/>
                <w:sz w:val="24"/>
                <w:szCs w:val="24"/>
                <w:highlight w:val="none"/>
              </w:rPr>
              <w:t>必须设置专用贮罐（或贮槽），作出标识，妥善存放，定期外运；</w:t>
            </w:r>
          </w:p>
          <w:p>
            <w:pPr>
              <w:adjustRightInd w:val="0"/>
              <w:snapToGrid w:val="0"/>
              <w:spacing w:line="360" w:lineRule="auto"/>
              <w:ind w:firstLine="436" w:firstLineChars="200"/>
              <w:rPr>
                <w:snapToGrid w:val="0"/>
                <w:kern w:val="0"/>
                <w:sz w:val="24"/>
                <w:szCs w:val="24"/>
                <w:highlight w:val="none"/>
              </w:rPr>
            </w:pPr>
            <w:r>
              <w:rPr>
                <w:rFonts w:hint="default" w:ascii="Times New Roman" w:hAnsi="Times New Roman" w:cs="Times New Roman"/>
                <w:snapToGrid w:val="0"/>
                <w:kern w:val="0"/>
                <w:sz w:val="24"/>
                <w:szCs w:val="24"/>
                <w:highlight w:val="none"/>
              </w:rPr>
              <w:t>②</w:t>
            </w:r>
            <w:r>
              <w:rPr>
                <w:snapToGrid w:val="0"/>
                <w:kern w:val="0"/>
                <w:sz w:val="24"/>
                <w:szCs w:val="24"/>
                <w:highlight w:val="none"/>
              </w:rPr>
              <w:t>禁止将危险固废混入一般固废中贮存、外运；</w:t>
            </w:r>
          </w:p>
          <w:p>
            <w:pPr>
              <w:adjustRightInd w:val="0"/>
              <w:snapToGrid w:val="0"/>
              <w:spacing w:line="360" w:lineRule="auto"/>
              <w:ind w:firstLine="436" w:firstLineChars="200"/>
              <w:rPr>
                <w:snapToGrid w:val="0"/>
                <w:kern w:val="0"/>
                <w:sz w:val="24"/>
                <w:szCs w:val="24"/>
                <w:highlight w:val="none"/>
              </w:rPr>
            </w:pPr>
            <w:r>
              <w:rPr>
                <w:rFonts w:hint="default" w:ascii="Times New Roman" w:hAnsi="Times New Roman" w:cs="Times New Roman"/>
                <w:snapToGrid w:val="0"/>
                <w:kern w:val="0"/>
                <w:sz w:val="24"/>
                <w:szCs w:val="24"/>
                <w:highlight w:val="none"/>
              </w:rPr>
              <w:t>③</w:t>
            </w:r>
            <w:r>
              <w:rPr>
                <w:snapToGrid w:val="0"/>
                <w:kern w:val="0"/>
                <w:sz w:val="24"/>
                <w:szCs w:val="24"/>
                <w:highlight w:val="none"/>
              </w:rPr>
              <w:t>必须向有关部门对废物进行申报，按照国家有关规定填写危险废物转移联单，并向危险废物移出地和接收地环保行政主管部门如实报告。</w:t>
            </w:r>
          </w:p>
          <w:p>
            <w:pPr>
              <w:adjustRightInd w:val="0"/>
              <w:snapToGrid w:val="0"/>
              <w:spacing w:line="360" w:lineRule="auto"/>
              <w:ind w:firstLine="436" w:firstLineChars="200"/>
              <w:rPr>
                <w:snapToGrid w:val="0"/>
                <w:kern w:val="0"/>
                <w:sz w:val="24"/>
                <w:szCs w:val="24"/>
                <w:highlight w:val="none"/>
              </w:rPr>
            </w:pPr>
            <w:r>
              <w:rPr>
                <w:snapToGrid w:val="0"/>
                <w:kern w:val="0"/>
                <w:sz w:val="24"/>
                <w:szCs w:val="24"/>
                <w:highlight w:val="none"/>
              </w:rPr>
              <w:t>危废暂存间（5m</w:t>
            </w:r>
            <w:r>
              <w:rPr>
                <w:snapToGrid w:val="0"/>
                <w:kern w:val="0"/>
                <w:sz w:val="24"/>
                <w:szCs w:val="24"/>
                <w:highlight w:val="none"/>
                <w:vertAlign w:val="superscript"/>
              </w:rPr>
              <w:t>2</w:t>
            </w:r>
            <w:r>
              <w:rPr>
                <w:snapToGrid w:val="0"/>
                <w:kern w:val="0"/>
                <w:sz w:val="24"/>
                <w:szCs w:val="24"/>
                <w:highlight w:val="none"/>
              </w:rPr>
              <w:t>），位于站房一层，应满足防风、防雨、防晒、防渗漏要求：评价提出设封闭砖混结构危废暂存间，采用2mm厚的高密度聚乙烯作为基础防渗，渗透系数≤10</w:t>
            </w:r>
            <w:r>
              <w:rPr>
                <w:snapToGrid w:val="0"/>
                <w:kern w:val="0"/>
                <w:sz w:val="24"/>
                <w:szCs w:val="24"/>
                <w:highlight w:val="none"/>
                <w:vertAlign w:val="superscript"/>
              </w:rPr>
              <w:t>-10</w:t>
            </w:r>
            <w:r>
              <w:rPr>
                <w:snapToGrid w:val="0"/>
                <w:kern w:val="0"/>
                <w:sz w:val="24"/>
                <w:szCs w:val="24"/>
                <w:highlight w:val="none"/>
              </w:rPr>
              <w:t>cm/s，高密度聚乙烯层之上进行覆土、硬化，采用混凝土铺砌地面，地面耐腐蚀且表面无裂缝。</w:t>
            </w:r>
          </w:p>
          <w:p>
            <w:pPr>
              <w:autoSpaceDE w:val="0"/>
              <w:autoSpaceDN w:val="0"/>
              <w:adjustRightInd w:val="0"/>
              <w:snapToGrid w:val="0"/>
              <w:spacing w:line="360" w:lineRule="auto"/>
              <w:ind w:firstLine="436" w:firstLineChars="200"/>
              <w:rPr>
                <w:snapToGrid w:val="0"/>
                <w:kern w:val="0"/>
                <w:sz w:val="24"/>
                <w:szCs w:val="24"/>
                <w:highlight w:val="none"/>
              </w:rPr>
            </w:pPr>
            <w:r>
              <w:rPr>
                <w:snapToGrid w:val="0"/>
                <w:kern w:val="0"/>
                <w:sz w:val="24"/>
                <w:szCs w:val="24"/>
                <w:highlight w:val="none"/>
              </w:rPr>
              <w:t>危险废物暂存于危废暂存间，定期交有资质的公司进行转运处置。</w:t>
            </w:r>
          </w:p>
          <w:p>
            <w:pPr>
              <w:adjustRightInd w:val="0"/>
              <w:snapToGrid w:val="0"/>
              <w:spacing w:line="360" w:lineRule="auto"/>
              <w:ind w:firstLine="415" w:firstLineChars="190"/>
              <w:rPr>
                <w:snapToGrid w:val="0"/>
                <w:kern w:val="0"/>
                <w:sz w:val="24"/>
                <w:szCs w:val="24"/>
                <w:highlight w:val="none"/>
              </w:rPr>
            </w:pPr>
            <w:r>
              <w:rPr>
                <w:snapToGrid w:val="0"/>
                <w:kern w:val="0"/>
                <w:sz w:val="24"/>
                <w:szCs w:val="24"/>
                <w:highlight w:val="none"/>
              </w:rPr>
              <w:t>综上所述，本项目产生的固体废物得到了合理处置，对外环境影响小。</w:t>
            </w:r>
          </w:p>
          <w:p>
            <w:pPr>
              <w:snapToGrid w:val="0"/>
              <w:spacing w:line="360" w:lineRule="auto"/>
              <w:ind w:firstLine="427" w:firstLineChars="196"/>
              <w:rPr>
                <w:rFonts w:hint="default"/>
                <w:b/>
                <w:sz w:val="24"/>
                <w:szCs w:val="24"/>
                <w:highlight w:val="none"/>
              </w:rPr>
            </w:pPr>
            <w:r>
              <w:rPr>
                <w:rFonts w:hint="eastAsia" w:ascii="Times New Roman" w:hAnsi="Times New Roman" w:cs="Times New Roman"/>
                <w:b/>
                <w:sz w:val="24"/>
                <w:szCs w:val="24"/>
                <w:highlight w:val="none"/>
                <w:lang w:eastAsia="zh-CN"/>
              </w:rPr>
              <w:t>（五）</w:t>
            </w:r>
            <w:r>
              <w:rPr>
                <w:rFonts w:hint="default"/>
                <w:b/>
                <w:sz w:val="24"/>
                <w:szCs w:val="24"/>
                <w:highlight w:val="none"/>
              </w:rPr>
              <w:t>土壤环境影响分析</w:t>
            </w:r>
          </w:p>
          <w:p>
            <w:pPr>
              <w:adjustRightInd w:val="0"/>
              <w:snapToGrid w:val="0"/>
              <w:spacing w:line="360" w:lineRule="auto"/>
              <w:ind w:firstLine="436" w:firstLineChars="200"/>
              <w:rPr>
                <w:rFonts w:hint="default" w:ascii="Times New Roman" w:hAnsi="Times New Roman" w:cs="Times New Roman"/>
                <w:bCs/>
                <w:sz w:val="24"/>
                <w:szCs w:val="24"/>
                <w:highlight w:val="none"/>
                <w:lang w:val="en-US" w:eastAsia="zh-CN"/>
              </w:rPr>
            </w:pPr>
            <w:r>
              <w:rPr>
                <w:rFonts w:hint="eastAsia" w:ascii="Times New Roman" w:hAnsi="Times New Roman" w:cs="Times New Roman"/>
                <w:bCs/>
                <w:sz w:val="24"/>
                <w:szCs w:val="24"/>
                <w:highlight w:val="none"/>
                <w:lang w:val="en-US" w:eastAsia="zh-CN"/>
              </w:rPr>
              <w:t>1、土壤环境等级判定</w:t>
            </w:r>
          </w:p>
          <w:p>
            <w:pPr>
              <w:adjustRightInd w:val="0"/>
              <w:snapToGrid w:val="0"/>
              <w:spacing w:line="360" w:lineRule="auto"/>
              <w:ind w:firstLine="436" w:firstLineChars="200"/>
              <w:rPr>
                <w:rFonts w:hint="default" w:ascii="Times New Roman" w:hAnsi="Times New Roman" w:eastAsia="宋体" w:cs="Times New Roman"/>
                <w:bCs/>
                <w:sz w:val="24"/>
                <w:szCs w:val="24"/>
                <w:highlight w:val="none"/>
                <w:lang w:val="en-US" w:eastAsia="zh-CN"/>
              </w:rPr>
            </w:pPr>
            <w:r>
              <w:rPr>
                <w:rFonts w:hint="eastAsia" w:ascii="Times New Roman" w:hAnsi="Times New Roman" w:cs="Times New Roman"/>
                <w:bCs/>
                <w:sz w:val="24"/>
                <w:szCs w:val="24"/>
                <w:highlight w:val="none"/>
                <w:lang w:eastAsia="zh-CN"/>
              </w:rPr>
              <w:t>根据《环境影响评价技术导则</w:t>
            </w:r>
            <w:r>
              <w:rPr>
                <w:rFonts w:hint="eastAsia" w:ascii="Times New Roman" w:hAnsi="Times New Roman" w:cs="Times New Roman"/>
                <w:bCs/>
                <w:sz w:val="24"/>
                <w:szCs w:val="24"/>
                <w:highlight w:val="none"/>
                <w:lang w:val="en-US" w:eastAsia="zh-CN"/>
              </w:rPr>
              <w:t xml:space="preserve"> 土壤环境（试行）</w:t>
            </w:r>
            <w:r>
              <w:rPr>
                <w:rFonts w:hint="eastAsia" w:ascii="Times New Roman" w:hAnsi="Times New Roman" w:cs="Times New Roman"/>
                <w:bCs/>
                <w:sz w:val="24"/>
                <w:szCs w:val="24"/>
                <w:highlight w:val="none"/>
                <w:lang w:eastAsia="zh-CN"/>
              </w:rPr>
              <w:t>》（</w:t>
            </w:r>
            <w:r>
              <w:rPr>
                <w:rFonts w:hint="eastAsia" w:ascii="Times New Roman" w:hAnsi="Times New Roman" w:cs="Times New Roman"/>
                <w:bCs/>
                <w:sz w:val="24"/>
                <w:szCs w:val="24"/>
                <w:highlight w:val="none"/>
                <w:lang w:val="en-US" w:eastAsia="zh-CN"/>
              </w:rPr>
              <w:t>HJ964-2018</w:t>
            </w:r>
            <w:r>
              <w:rPr>
                <w:rFonts w:hint="eastAsia" w:ascii="Times New Roman" w:hAnsi="Times New Roman" w:cs="Times New Roman"/>
                <w:bCs/>
                <w:sz w:val="24"/>
                <w:szCs w:val="24"/>
                <w:highlight w:val="none"/>
                <w:lang w:eastAsia="zh-CN"/>
              </w:rPr>
              <w:t>）</w:t>
            </w:r>
            <w:r>
              <w:rPr>
                <w:rFonts w:hint="eastAsia" w:ascii="Times New Roman" w:hAnsi="Times New Roman" w:cs="Times New Roman"/>
                <w:bCs/>
                <w:sz w:val="24"/>
                <w:szCs w:val="24"/>
                <w:highlight w:val="none"/>
                <w:lang w:val="en-US" w:eastAsia="zh-CN"/>
              </w:rPr>
              <w:t>,该导则标准适用于“化工、冶金、矿山采掘、农林、水利等可能对土壤环境产生影响的建设项目土壤环境影响评价”，污染影响土壤环境影响评价等级依据建设项目类别、占地规模与敏感程度划分。</w:t>
            </w:r>
          </w:p>
          <w:p>
            <w:pPr>
              <w:spacing w:line="240" w:lineRule="auto"/>
              <w:jc w:val="center"/>
              <w:rPr>
                <w:rFonts w:hint="eastAsia" w:ascii="Times New Roman" w:hAnsi="Times New Roman" w:cs="Times New Roman"/>
                <w:b/>
                <w:bCs/>
                <w:sz w:val="21"/>
                <w:szCs w:val="21"/>
                <w:highlight w:val="none"/>
                <w:lang w:val="en-US" w:eastAsia="zh-CN"/>
              </w:rPr>
            </w:pPr>
            <w:r>
              <w:rPr>
                <w:rFonts w:hint="eastAsia" w:ascii="Times New Roman" w:hAnsi="Times New Roman" w:cs="Times New Roman"/>
                <w:b/>
                <w:bCs/>
                <w:sz w:val="21"/>
                <w:szCs w:val="21"/>
                <w:highlight w:val="none"/>
                <w:lang w:val="en-US" w:eastAsia="zh-CN"/>
              </w:rPr>
              <w:t>表</w:t>
            </w:r>
            <w:r>
              <w:rPr>
                <w:rFonts w:hint="eastAsia" w:cs="Times New Roman"/>
                <w:b/>
                <w:bCs/>
                <w:sz w:val="21"/>
                <w:szCs w:val="21"/>
                <w:highlight w:val="none"/>
                <w:lang w:val="en-US" w:eastAsia="zh-CN"/>
              </w:rPr>
              <w:t>7-18</w:t>
            </w:r>
            <w:r>
              <w:rPr>
                <w:rFonts w:hint="eastAsia" w:ascii="Times New Roman" w:hAnsi="Times New Roman" w:cs="Times New Roman"/>
                <w:b/>
                <w:bCs/>
                <w:sz w:val="21"/>
                <w:szCs w:val="21"/>
                <w:highlight w:val="none"/>
                <w:lang w:val="en-US" w:eastAsia="zh-CN"/>
              </w:rPr>
              <w:t xml:space="preserve">  污染影响型敏感程度分级表</w:t>
            </w:r>
          </w:p>
          <w:tbl>
            <w:tblPr>
              <w:tblStyle w:val="35"/>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4"/>
              <w:gridCol w:w="7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04"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敏感程度</w:t>
                  </w:r>
                </w:p>
              </w:tc>
              <w:tc>
                <w:tcPr>
                  <w:tcW w:w="7483"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判别依据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04"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敏感</w:t>
                  </w:r>
                </w:p>
              </w:tc>
              <w:tc>
                <w:tcPr>
                  <w:tcW w:w="7483"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default" w:ascii="Times New Roman" w:hAnsi="Times New Roman" w:cs="Times New Roman"/>
                      <w:b w:val="0"/>
                      <w:bCs w:val="0"/>
                      <w:sz w:val="21"/>
                      <w:szCs w:val="21"/>
                      <w:highlight w:val="none"/>
                      <w:vertAlign w:val="baseline"/>
                      <w:lang w:val="en-US" w:eastAsia="zh-CN"/>
                    </w:rPr>
                    <w:t>建设项目周边存在耕地、园地、牧草地、饮用水水源地或居民区、学校、医院、疗养院、养老院等土壤环境敏感目标的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04"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较敏感</w:t>
                  </w:r>
                </w:p>
              </w:tc>
              <w:tc>
                <w:tcPr>
                  <w:tcW w:w="7483"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default" w:ascii="Times New Roman" w:hAnsi="Times New Roman" w:cs="Times New Roman"/>
                      <w:b w:val="0"/>
                      <w:bCs w:val="0"/>
                      <w:sz w:val="21"/>
                      <w:szCs w:val="21"/>
                      <w:highlight w:val="none"/>
                      <w:vertAlign w:val="baseline"/>
                      <w:lang w:val="en-US" w:eastAsia="zh-CN"/>
                    </w:rPr>
                    <w:t>建设项目周边存在其他土壤环境敏感目标的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04"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不敏感</w:t>
                  </w:r>
                </w:p>
              </w:tc>
              <w:tc>
                <w:tcPr>
                  <w:tcW w:w="7483"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default" w:ascii="Times New Roman" w:hAnsi="Times New Roman" w:cs="Times New Roman"/>
                      <w:b w:val="0"/>
                      <w:bCs w:val="0"/>
                      <w:sz w:val="21"/>
                      <w:szCs w:val="21"/>
                      <w:highlight w:val="none"/>
                      <w:vertAlign w:val="baseline"/>
                      <w:lang w:val="en-US" w:eastAsia="zh-CN"/>
                    </w:rPr>
                    <w:t>其他情况</w:t>
                  </w:r>
                </w:p>
              </w:tc>
            </w:tr>
          </w:tbl>
          <w:p>
            <w:pPr>
              <w:spacing w:line="240" w:lineRule="auto"/>
              <w:jc w:val="center"/>
              <w:rPr>
                <w:rFonts w:hint="eastAsia" w:ascii="Times New Roman" w:hAnsi="Times New Roman" w:cs="Times New Roman"/>
                <w:b/>
                <w:bCs/>
                <w:sz w:val="21"/>
                <w:szCs w:val="21"/>
                <w:highlight w:val="none"/>
                <w:lang w:val="en-US" w:eastAsia="zh-CN"/>
              </w:rPr>
            </w:pPr>
            <w:r>
              <w:rPr>
                <w:rFonts w:hint="eastAsia" w:ascii="Times New Roman" w:hAnsi="Times New Roman" w:cs="Times New Roman"/>
                <w:b/>
                <w:bCs/>
                <w:sz w:val="21"/>
                <w:szCs w:val="21"/>
                <w:highlight w:val="none"/>
                <w:lang w:val="en-US" w:eastAsia="zh-CN"/>
              </w:rPr>
              <w:t>表</w:t>
            </w:r>
            <w:r>
              <w:rPr>
                <w:rFonts w:hint="eastAsia" w:cs="Times New Roman"/>
                <w:b/>
                <w:bCs/>
                <w:sz w:val="21"/>
                <w:szCs w:val="21"/>
                <w:highlight w:val="none"/>
                <w:lang w:val="en-US" w:eastAsia="zh-CN"/>
              </w:rPr>
              <w:t>7-19</w:t>
            </w:r>
            <w:r>
              <w:rPr>
                <w:rFonts w:hint="eastAsia" w:ascii="Times New Roman" w:hAnsi="Times New Roman" w:cs="Times New Roman"/>
                <w:b/>
                <w:bCs/>
                <w:sz w:val="21"/>
                <w:szCs w:val="21"/>
                <w:highlight w:val="none"/>
                <w:lang w:val="en-US" w:eastAsia="zh-CN"/>
              </w:rPr>
              <w:t xml:space="preserve">  项目在《土壤环境影响评价项目类别》中的类别</w:t>
            </w:r>
          </w:p>
          <w:tbl>
            <w:tblPr>
              <w:tblStyle w:val="35"/>
              <w:tblW w:w="89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1"/>
              <w:gridCol w:w="1791"/>
              <w:gridCol w:w="1791"/>
              <w:gridCol w:w="1792"/>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Cs/>
                      <w:sz w:val="21"/>
                      <w:szCs w:val="21"/>
                      <w:highlight w:val="none"/>
                      <w:vertAlign w:val="baseline"/>
                      <w:lang w:eastAsia="zh-CN"/>
                    </w:rPr>
                  </w:pPr>
                  <w:r>
                    <w:rPr>
                      <w:rFonts w:hint="eastAsia" w:ascii="Times New Roman" w:hAnsi="Times New Roman" w:cs="Times New Roman"/>
                      <w:bCs/>
                      <w:sz w:val="21"/>
                      <w:szCs w:val="21"/>
                      <w:highlight w:val="none"/>
                      <w:vertAlign w:val="baseline"/>
                      <w:lang w:eastAsia="zh-CN"/>
                    </w:rPr>
                    <w:t>行业类别</w:t>
                  </w:r>
                </w:p>
              </w:tc>
              <w:tc>
                <w:tcPr>
                  <w:tcW w:w="716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sz w:val="21"/>
                      <w:szCs w:val="21"/>
                      <w:highlight w:val="none"/>
                      <w:vertAlign w:val="baseline"/>
                    </w:rPr>
                  </w:pPr>
                  <w:r>
                    <w:rPr>
                      <w:rFonts w:hint="eastAsia" w:ascii="Times New Roman" w:hAnsi="Times New Roman" w:cs="Times New Roman"/>
                      <w:bCs/>
                      <w:sz w:val="21"/>
                      <w:szCs w:val="21"/>
                      <w:highlight w:val="none"/>
                      <w:vertAlign w:val="baseline"/>
                      <w:lang w:eastAsia="zh-CN"/>
                    </w:rPr>
                    <w:t>项目类别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sz w:val="21"/>
                      <w:szCs w:val="21"/>
                      <w:highlight w:val="none"/>
                      <w:vertAlign w:val="baseline"/>
                    </w:rPr>
                  </w:pPr>
                </w:p>
              </w:tc>
              <w:tc>
                <w:tcPr>
                  <w:tcW w:w="17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Cs/>
                      <w:sz w:val="21"/>
                      <w:szCs w:val="21"/>
                      <w:highlight w:val="none"/>
                      <w:vertAlign w:val="baseline"/>
                      <w:lang w:val="en-US" w:eastAsia="zh-CN"/>
                    </w:rPr>
                  </w:pPr>
                  <w:r>
                    <w:rPr>
                      <w:rFonts w:hint="eastAsia" w:ascii="Times New Roman" w:hAnsi="Times New Roman" w:cs="Times New Roman"/>
                      <w:bCs/>
                      <w:sz w:val="21"/>
                      <w:szCs w:val="21"/>
                      <w:highlight w:val="none"/>
                      <w:vertAlign w:val="baseline"/>
                      <w:lang w:val="en-US" w:eastAsia="zh-CN"/>
                    </w:rPr>
                    <w:t>I类</w:t>
                  </w:r>
                </w:p>
              </w:tc>
              <w:tc>
                <w:tcPr>
                  <w:tcW w:w="17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sz w:val="21"/>
                      <w:szCs w:val="21"/>
                      <w:highlight w:val="none"/>
                      <w:vertAlign w:val="baseline"/>
                      <w:lang w:val="en-US" w:eastAsia="zh-CN"/>
                    </w:rPr>
                  </w:pPr>
                  <w:r>
                    <w:rPr>
                      <w:rFonts w:hint="eastAsia" w:ascii="Times New Roman" w:hAnsi="Times New Roman" w:cs="Times New Roman"/>
                      <w:bCs/>
                      <w:sz w:val="21"/>
                      <w:szCs w:val="21"/>
                      <w:highlight w:val="none"/>
                      <w:vertAlign w:val="baseline"/>
                      <w:lang w:val="en-US" w:eastAsia="zh-CN"/>
                    </w:rPr>
                    <w:t>II类</w:t>
                  </w:r>
                </w:p>
              </w:tc>
              <w:tc>
                <w:tcPr>
                  <w:tcW w:w="17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sz w:val="21"/>
                      <w:szCs w:val="21"/>
                      <w:highlight w:val="none"/>
                      <w:vertAlign w:val="baseline"/>
                      <w:lang w:val="en-US" w:eastAsia="zh-CN"/>
                    </w:rPr>
                  </w:pPr>
                  <w:r>
                    <w:rPr>
                      <w:rFonts w:hint="eastAsia" w:ascii="Times New Roman" w:hAnsi="Times New Roman" w:cs="Times New Roman"/>
                      <w:bCs/>
                      <w:sz w:val="21"/>
                      <w:szCs w:val="21"/>
                      <w:highlight w:val="none"/>
                      <w:vertAlign w:val="baseline"/>
                      <w:lang w:val="en-US" w:eastAsia="zh-CN"/>
                    </w:rPr>
                    <w:t>III类</w:t>
                  </w:r>
                </w:p>
              </w:tc>
              <w:tc>
                <w:tcPr>
                  <w:tcW w:w="17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sz w:val="21"/>
                      <w:szCs w:val="21"/>
                      <w:highlight w:val="none"/>
                      <w:vertAlign w:val="baseline"/>
                      <w:lang w:val="en-US" w:eastAsia="zh-CN"/>
                    </w:rPr>
                  </w:pPr>
                  <w:r>
                    <w:rPr>
                      <w:rFonts w:hint="eastAsia" w:ascii="Times New Roman" w:hAnsi="Times New Roman" w:cs="Times New Roman"/>
                      <w:bCs/>
                      <w:sz w:val="21"/>
                      <w:szCs w:val="21"/>
                      <w:highlight w:val="none"/>
                      <w:vertAlign w:val="baseline"/>
                      <w:lang w:val="en-US" w:eastAsia="zh-CN"/>
                    </w:rPr>
                    <w:t>IV类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Cs/>
                      <w:sz w:val="21"/>
                      <w:szCs w:val="21"/>
                      <w:highlight w:val="none"/>
                      <w:vertAlign w:val="baseline"/>
                      <w:lang w:eastAsia="zh-CN"/>
                    </w:rPr>
                  </w:pPr>
                  <w:r>
                    <w:rPr>
                      <w:rFonts w:hint="eastAsia" w:ascii="Times New Roman" w:hAnsi="Times New Roman" w:cs="Times New Roman"/>
                      <w:bCs/>
                      <w:sz w:val="21"/>
                      <w:szCs w:val="21"/>
                      <w:highlight w:val="none"/>
                      <w:vertAlign w:val="baseline"/>
                      <w:lang w:eastAsia="zh-CN"/>
                    </w:rPr>
                    <w:t>社会事业与服务</w:t>
                  </w:r>
                </w:p>
              </w:tc>
              <w:tc>
                <w:tcPr>
                  <w:tcW w:w="17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Cs/>
                      <w:sz w:val="21"/>
                      <w:szCs w:val="21"/>
                      <w:highlight w:val="none"/>
                      <w:vertAlign w:val="baseline"/>
                      <w:lang w:val="en-US" w:eastAsia="zh-CN"/>
                    </w:rPr>
                  </w:pPr>
                  <w:r>
                    <w:rPr>
                      <w:rFonts w:hint="eastAsia" w:ascii="Times New Roman" w:hAnsi="Times New Roman" w:cs="Times New Roman"/>
                      <w:bCs/>
                      <w:sz w:val="21"/>
                      <w:szCs w:val="21"/>
                      <w:highlight w:val="none"/>
                      <w:vertAlign w:val="baseline"/>
                      <w:lang w:val="en-US" w:eastAsia="zh-CN"/>
                    </w:rPr>
                    <w:t>/</w:t>
                  </w:r>
                </w:p>
              </w:tc>
              <w:tc>
                <w:tcPr>
                  <w:tcW w:w="17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Cs/>
                      <w:sz w:val="21"/>
                      <w:szCs w:val="21"/>
                      <w:highlight w:val="none"/>
                      <w:vertAlign w:val="baseline"/>
                      <w:lang w:val="en-US" w:eastAsia="zh-CN"/>
                    </w:rPr>
                  </w:pPr>
                  <w:r>
                    <w:rPr>
                      <w:rFonts w:hint="eastAsia" w:ascii="Times New Roman" w:hAnsi="Times New Roman" w:cs="Times New Roman"/>
                      <w:bCs/>
                      <w:sz w:val="21"/>
                      <w:szCs w:val="21"/>
                      <w:highlight w:val="none"/>
                      <w:vertAlign w:val="baseline"/>
                      <w:lang w:val="en-US" w:eastAsia="zh-CN"/>
                    </w:rPr>
                    <w:t>/</w:t>
                  </w:r>
                </w:p>
              </w:tc>
              <w:tc>
                <w:tcPr>
                  <w:tcW w:w="17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Cs/>
                      <w:sz w:val="21"/>
                      <w:szCs w:val="21"/>
                      <w:highlight w:val="none"/>
                      <w:vertAlign w:val="baseline"/>
                      <w:lang w:eastAsia="zh-CN"/>
                    </w:rPr>
                  </w:pPr>
                  <w:r>
                    <w:rPr>
                      <w:rFonts w:hint="eastAsia" w:ascii="Times New Roman" w:hAnsi="Times New Roman" w:cs="Times New Roman"/>
                      <w:bCs/>
                      <w:sz w:val="21"/>
                      <w:szCs w:val="21"/>
                      <w:highlight w:val="none"/>
                      <w:vertAlign w:val="baseline"/>
                      <w:lang w:eastAsia="zh-CN"/>
                    </w:rPr>
                    <w:t>高尔夫球场；加油站；赛车场</w:t>
                  </w:r>
                </w:p>
              </w:tc>
              <w:tc>
                <w:tcPr>
                  <w:tcW w:w="17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Cs/>
                      <w:sz w:val="21"/>
                      <w:szCs w:val="21"/>
                      <w:highlight w:val="none"/>
                      <w:vertAlign w:val="baseline"/>
                      <w:lang w:eastAsia="zh-CN"/>
                    </w:rPr>
                  </w:pPr>
                  <w:r>
                    <w:rPr>
                      <w:rFonts w:hint="eastAsia" w:ascii="Times New Roman" w:hAnsi="Times New Roman" w:cs="Times New Roman"/>
                      <w:bCs/>
                      <w:sz w:val="21"/>
                      <w:szCs w:val="21"/>
                      <w:highlight w:val="none"/>
                      <w:vertAlign w:val="baseline"/>
                      <w:lang w:eastAsia="zh-CN"/>
                    </w:rPr>
                    <w:t>其他</w:t>
                  </w:r>
                </w:p>
              </w:tc>
            </w:tr>
          </w:tbl>
          <w:p>
            <w:pPr>
              <w:pStyle w:val="33"/>
              <w:adjustRightInd w:val="0"/>
              <w:snapToGrid w:val="0"/>
              <w:spacing w:after="0"/>
              <w:ind w:left="0" w:leftChars="0" w:firstLine="0" w:firstLineChars="0"/>
              <w:jc w:val="center"/>
              <w:rPr>
                <w:b/>
                <w:highlight w:val="none"/>
              </w:rPr>
            </w:pPr>
            <w:r>
              <w:rPr>
                <w:b/>
                <w:highlight w:val="none"/>
              </w:rPr>
              <w:t>表7-</w:t>
            </w:r>
            <w:r>
              <w:rPr>
                <w:rFonts w:hint="eastAsia"/>
                <w:b/>
                <w:highlight w:val="none"/>
                <w:lang w:val="en-US" w:eastAsia="zh-CN"/>
              </w:rPr>
              <w:t>2</w:t>
            </w:r>
            <w:r>
              <w:rPr>
                <w:b/>
                <w:highlight w:val="none"/>
              </w:rPr>
              <w:t>0     污染影响型评价工作等级划分表</w:t>
            </w:r>
          </w:p>
          <w:tbl>
            <w:tblPr>
              <w:tblStyle w:val="34"/>
              <w:tblW w:w="90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95"/>
              <w:gridCol w:w="842"/>
              <w:gridCol w:w="815"/>
              <w:gridCol w:w="868"/>
              <w:gridCol w:w="861"/>
              <w:gridCol w:w="866"/>
              <w:gridCol w:w="726"/>
              <w:gridCol w:w="722"/>
              <w:gridCol w:w="866"/>
              <w:gridCol w:w="8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1695" w:type="dxa"/>
                  <w:vMerge w:val="restart"/>
                  <w:noWrap w:val="0"/>
                  <w:vAlign w:val="center"/>
                </w:tcPr>
                <w:p>
                  <w:pPr>
                    <w:pStyle w:val="59"/>
                    <w:snapToGrid w:val="0"/>
                    <w:spacing w:line="360" w:lineRule="auto"/>
                    <w:jc w:val="center"/>
                    <w:rPr>
                      <w:rFonts w:ascii="Times New Roman" w:eastAsia="宋体" w:cs="Times New Roman"/>
                      <w:sz w:val="18"/>
                      <w:szCs w:val="21"/>
                      <w:highlight w:val="none"/>
                    </w:rPr>
                  </w:pPr>
                  <w:r>
                    <w:rPr>
                      <w:rFonts w:ascii="Times New Roman" w:eastAsia="宋体" w:cs="Times New Roman"/>
                      <w:sz w:val="21"/>
                      <w:szCs w:val="21"/>
                      <w:highlight w:val="none"/>
                    </w:rPr>
                    <mc:AlternateContent>
                      <mc:Choice Requires="wps">
                        <w:drawing>
                          <wp:anchor distT="0" distB="0" distL="114300" distR="114300" simplePos="0" relativeHeight="251925504" behindDoc="0" locked="0" layoutInCell="1" allowOverlap="1">
                            <wp:simplePos x="0" y="0"/>
                            <wp:positionH relativeFrom="column">
                              <wp:posOffset>326390</wp:posOffset>
                            </wp:positionH>
                            <wp:positionV relativeFrom="paragraph">
                              <wp:posOffset>-3810</wp:posOffset>
                            </wp:positionV>
                            <wp:extent cx="670560" cy="679450"/>
                            <wp:effectExtent l="3175" t="3175" r="12065" b="22225"/>
                            <wp:wrapNone/>
                            <wp:docPr id="64" name="直接连接符 2"/>
                            <wp:cNvGraphicFramePr/>
                            <a:graphic xmlns:a="http://schemas.openxmlformats.org/drawingml/2006/main">
                              <a:graphicData uri="http://schemas.microsoft.com/office/word/2010/wordprocessingShape">
                                <wps:wsp>
                                  <wps:cNvCnPr/>
                                  <wps:spPr>
                                    <a:xfrm flipH="1" flipV="1">
                                      <a:off x="0" y="0"/>
                                      <a:ext cx="670560" cy="679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2" o:spid="_x0000_s1026" o:spt="20" style="position:absolute;left:0pt;flip:x y;margin-left:25.7pt;margin-top:-0.3pt;height:53.5pt;width:52.8pt;z-index:251925504;mso-width-relative:page;mso-height-relative:page;" filled="f" stroked="t" coordsize="21600,21600" o:gfxdata="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stHvR9QAAAAI&#10;AQAADwAAAAAAAAABACAAAAAiAAAAZHJzL2Rvd25yZXYueG1sUEsBAhQAFAAAAAgAh07iQAiY8Gjn&#10;AQAAngMAAA4AAAAAAAAAAQAgAAAAIwEAAGRycy9lMm9Eb2MueG1sUEsFBgAAAAAGAAYAWQEAAHwF&#10;AAAAAA==&#10;">
                            <v:fill on="f" focussize="0,0"/>
                            <v:stroke color="#000000 [3200]" joinstyle="round"/>
                            <v:imagedata o:title=""/>
                            <o:lock v:ext="edit" aspectratio="f"/>
                          </v:line>
                        </w:pict>
                      </mc:Fallback>
                    </mc:AlternateContent>
                  </w:r>
                  <w:r>
                    <w:rPr>
                      <w:rFonts w:hint="default" w:ascii="Times New Roman" w:eastAsia="宋体" w:cs="Times New Roman"/>
                      <w:sz w:val="18"/>
                      <w:szCs w:val="21"/>
                      <w:highlight w:val="none"/>
                    </w:rPr>
                    <w:t xml:space="preserve">       </w:t>
                  </w:r>
                  <w:r>
                    <w:rPr>
                      <w:rFonts w:ascii="Times New Roman" w:eastAsia="宋体" w:cs="Times New Roman"/>
                      <w:sz w:val="18"/>
                      <w:szCs w:val="21"/>
                      <w:highlight w:val="none"/>
                    </w:rPr>
                    <w:t>占地规模</w:t>
                  </w:r>
                </w:p>
                <w:p>
                  <w:pPr>
                    <w:pStyle w:val="59"/>
                    <w:snapToGrid w:val="0"/>
                    <w:spacing w:line="360" w:lineRule="auto"/>
                    <w:rPr>
                      <w:rFonts w:hint="default" w:ascii="Times New Roman" w:eastAsia="宋体" w:cs="Times New Roman"/>
                      <w:sz w:val="18"/>
                      <w:szCs w:val="21"/>
                      <w:highlight w:val="none"/>
                    </w:rPr>
                  </w:pPr>
                  <w:r>
                    <w:rPr>
                      <w:rFonts w:ascii="Times New Roman" w:eastAsia="宋体" w:cs="Times New Roman"/>
                      <w:sz w:val="18"/>
                      <w:szCs w:val="21"/>
                      <w:highlight w:val="none"/>
                    </w:rPr>
                    <mc:AlternateContent>
                      <mc:Choice Requires="wps">
                        <w:drawing>
                          <wp:anchor distT="0" distB="0" distL="114300" distR="114300" simplePos="0" relativeHeight="251926528" behindDoc="0" locked="0" layoutInCell="1" allowOverlap="1">
                            <wp:simplePos x="0" y="0"/>
                            <wp:positionH relativeFrom="column">
                              <wp:posOffset>-77470</wp:posOffset>
                            </wp:positionH>
                            <wp:positionV relativeFrom="paragraph">
                              <wp:posOffset>90170</wp:posOffset>
                            </wp:positionV>
                            <wp:extent cx="1091565" cy="346075"/>
                            <wp:effectExtent l="1270" t="4445" r="12065" b="11430"/>
                            <wp:wrapNone/>
                            <wp:docPr id="65" name="直接连接符 3"/>
                            <wp:cNvGraphicFramePr/>
                            <a:graphic xmlns:a="http://schemas.openxmlformats.org/drawingml/2006/main">
                              <a:graphicData uri="http://schemas.microsoft.com/office/word/2010/wordprocessingShape">
                                <wps:wsp>
                                  <wps:cNvCnPr/>
                                  <wps:spPr>
                                    <a:xfrm flipH="1" flipV="1">
                                      <a:off x="0" y="0"/>
                                      <a:ext cx="1091565" cy="346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3" o:spid="_x0000_s1026" o:spt="20" style="position:absolute;left:0pt;flip:x y;margin-left:-6.1pt;margin-top:7.1pt;height:27.25pt;width:85.95pt;z-index:251926528;mso-width-relative:page;mso-height-relative:page;" filled="f" stroked="t" coordsize="21600,21600" o:gfxdata="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t8/vvUAAAACQEA&#10;AA8AAAAAAAAAAQAgAAAAIgAAAGRycy9kb3ducmV2LnhtbFBLAQIUABQAAAAIAIdO4kBD4ZVE5QEA&#10;AJ8DAAAOAAAAAAAAAAEAIAAAACMBAABkcnMvZTJvRG9jLnhtbFBLBQYAAAAABgAGAFkBAAB6BQAA&#10;AAA=&#10;">
                            <v:fill on="f" focussize="0,0"/>
                            <v:stroke color="#000000 [3200]" joinstyle="round"/>
                            <v:imagedata o:title=""/>
                            <o:lock v:ext="edit" aspectratio="f"/>
                          </v:line>
                        </w:pict>
                      </mc:Fallback>
                    </mc:AlternateContent>
                  </w:r>
                  <w:r>
                    <w:rPr>
                      <w:rFonts w:ascii="Times New Roman" w:eastAsia="宋体" w:cs="Times New Roman"/>
                      <w:sz w:val="18"/>
                      <w:szCs w:val="21"/>
                      <w:highlight w:val="none"/>
                    </w:rPr>
                    <w:t>评价工作等级</w:t>
                  </w:r>
                </w:p>
                <w:p>
                  <w:pPr>
                    <w:pStyle w:val="59"/>
                    <w:snapToGrid w:val="0"/>
                    <w:spacing w:line="360" w:lineRule="auto"/>
                    <w:rPr>
                      <w:rFonts w:ascii="Times New Roman" w:eastAsia="宋体" w:cs="Times New Roman"/>
                      <w:sz w:val="18"/>
                      <w:szCs w:val="21"/>
                      <w:highlight w:val="none"/>
                    </w:rPr>
                  </w:pPr>
                  <w:r>
                    <w:rPr>
                      <w:rFonts w:ascii="Times New Roman" w:eastAsia="宋体" w:cs="Times New Roman"/>
                      <w:sz w:val="18"/>
                      <w:szCs w:val="21"/>
                      <w:highlight w:val="none"/>
                    </w:rPr>
                    <w:t>敏感程度</w:t>
                  </w:r>
                </w:p>
              </w:tc>
              <w:tc>
                <w:tcPr>
                  <w:tcW w:w="2525" w:type="dxa"/>
                  <w:gridSpan w:val="3"/>
                  <w:noWrap w:val="0"/>
                  <w:vAlign w:val="center"/>
                </w:tcPr>
                <w:p>
                  <w:pPr>
                    <w:pStyle w:val="59"/>
                    <w:snapToGrid w:val="0"/>
                    <w:jc w:val="center"/>
                    <w:rPr>
                      <w:rFonts w:ascii="Times New Roman" w:eastAsia="宋体" w:cs="Times New Roman"/>
                      <w:sz w:val="21"/>
                      <w:szCs w:val="21"/>
                      <w:highlight w:val="none"/>
                    </w:rPr>
                  </w:pPr>
                  <w:r>
                    <w:rPr>
                      <w:rFonts w:hint="default" w:ascii="Times New Roman" w:hAnsi="Times New Roman" w:eastAsia="宋体" w:cs="Times New Roman"/>
                      <w:sz w:val="21"/>
                      <w:szCs w:val="21"/>
                      <w:highlight w:val="none"/>
                    </w:rPr>
                    <w:t>Ⅰ</w:t>
                  </w:r>
                  <w:r>
                    <w:rPr>
                      <w:rFonts w:ascii="Times New Roman" w:eastAsia="宋体" w:cs="Times New Roman"/>
                      <w:sz w:val="21"/>
                      <w:szCs w:val="21"/>
                      <w:highlight w:val="none"/>
                    </w:rPr>
                    <w:t>类</w:t>
                  </w:r>
                </w:p>
              </w:tc>
              <w:tc>
                <w:tcPr>
                  <w:tcW w:w="2453" w:type="dxa"/>
                  <w:gridSpan w:val="3"/>
                  <w:noWrap w:val="0"/>
                  <w:vAlign w:val="center"/>
                </w:tcPr>
                <w:p>
                  <w:pPr>
                    <w:pStyle w:val="59"/>
                    <w:snapToGrid w:val="0"/>
                    <w:jc w:val="center"/>
                    <w:rPr>
                      <w:rFonts w:ascii="Times New Roman" w:eastAsia="宋体" w:cs="Times New Roman"/>
                      <w:sz w:val="21"/>
                      <w:szCs w:val="21"/>
                      <w:highlight w:val="none"/>
                    </w:rPr>
                  </w:pPr>
                  <w:r>
                    <w:rPr>
                      <w:rFonts w:hint="default" w:ascii="Times New Roman" w:hAnsi="Times New Roman" w:eastAsia="宋体" w:cs="Times New Roman"/>
                      <w:sz w:val="21"/>
                      <w:szCs w:val="21"/>
                      <w:highlight w:val="none"/>
                    </w:rPr>
                    <w:t>Ⅱ</w:t>
                  </w:r>
                  <w:r>
                    <w:rPr>
                      <w:rFonts w:ascii="Times New Roman" w:eastAsia="宋体" w:cs="Times New Roman"/>
                      <w:sz w:val="21"/>
                      <w:szCs w:val="21"/>
                      <w:highlight w:val="none"/>
                    </w:rPr>
                    <w:t>类</w:t>
                  </w:r>
                </w:p>
              </w:tc>
              <w:tc>
                <w:tcPr>
                  <w:tcW w:w="2394" w:type="dxa"/>
                  <w:gridSpan w:val="3"/>
                  <w:noWrap w:val="0"/>
                  <w:vAlign w:val="center"/>
                </w:tcPr>
                <w:p>
                  <w:pPr>
                    <w:pStyle w:val="59"/>
                    <w:snapToGrid w:val="0"/>
                    <w:jc w:val="center"/>
                    <w:rPr>
                      <w:rFonts w:ascii="Times New Roman" w:eastAsia="宋体" w:cs="Times New Roman"/>
                      <w:sz w:val="21"/>
                      <w:szCs w:val="21"/>
                      <w:highlight w:val="none"/>
                    </w:rPr>
                  </w:pPr>
                  <w:r>
                    <w:rPr>
                      <w:rFonts w:hint="default" w:ascii="Times New Roman" w:hAnsi="Times New Roman" w:eastAsia="宋体" w:cs="Times New Roman"/>
                      <w:sz w:val="21"/>
                      <w:szCs w:val="21"/>
                      <w:highlight w:val="none"/>
                    </w:rPr>
                    <w:t>Ⅲ</w:t>
                  </w:r>
                  <w:r>
                    <w:rPr>
                      <w:rFonts w:ascii="Times New Roman" w:eastAsia="宋体" w:cs="Times New Roman"/>
                      <w:sz w:val="21"/>
                      <w:szCs w:val="21"/>
                      <w:highlight w:val="none"/>
                    </w:rPr>
                    <w:t>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695" w:type="dxa"/>
                  <w:vMerge w:val="continue"/>
                  <w:noWrap w:val="0"/>
                  <w:vAlign w:val="center"/>
                </w:tcPr>
                <w:p>
                  <w:pPr>
                    <w:pStyle w:val="59"/>
                    <w:snapToGrid w:val="0"/>
                    <w:jc w:val="center"/>
                    <w:rPr>
                      <w:rFonts w:ascii="Times New Roman" w:eastAsia="宋体" w:cs="Times New Roman"/>
                      <w:color w:val="auto"/>
                      <w:sz w:val="21"/>
                      <w:szCs w:val="21"/>
                      <w:highlight w:val="none"/>
                    </w:rPr>
                  </w:pPr>
                </w:p>
              </w:tc>
              <w:tc>
                <w:tcPr>
                  <w:tcW w:w="842" w:type="dxa"/>
                  <w:noWrap w:val="0"/>
                  <w:vAlign w:val="center"/>
                </w:tcPr>
                <w:p>
                  <w:pPr>
                    <w:pStyle w:val="59"/>
                    <w:snapToGrid w:val="0"/>
                    <w:jc w:val="center"/>
                    <w:rPr>
                      <w:rFonts w:ascii="Times New Roman" w:eastAsia="宋体" w:cs="Times New Roman"/>
                      <w:sz w:val="21"/>
                      <w:szCs w:val="21"/>
                      <w:highlight w:val="none"/>
                    </w:rPr>
                  </w:pPr>
                  <w:r>
                    <w:rPr>
                      <w:rFonts w:ascii="Times New Roman" w:eastAsia="宋体" w:cs="Times New Roman"/>
                      <w:sz w:val="21"/>
                      <w:szCs w:val="21"/>
                      <w:highlight w:val="none"/>
                    </w:rPr>
                    <w:t>大</w:t>
                  </w:r>
                </w:p>
              </w:tc>
              <w:tc>
                <w:tcPr>
                  <w:tcW w:w="815" w:type="dxa"/>
                  <w:noWrap w:val="0"/>
                  <w:vAlign w:val="center"/>
                </w:tcPr>
                <w:p>
                  <w:pPr>
                    <w:pStyle w:val="59"/>
                    <w:snapToGrid w:val="0"/>
                    <w:jc w:val="center"/>
                    <w:rPr>
                      <w:rFonts w:ascii="Times New Roman" w:eastAsia="宋体" w:cs="Times New Roman"/>
                      <w:sz w:val="21"/>
                      <w:szCs w:val="21"/>
                      <w:highlight w:val="none"/>
                    </w:rPr>
                  </w:pPr>
                  <w:r>
                    <w:rPr>
                      <w:rFonts w:ascii="Times New Roman" w:eastAsia="宋体" w:cs="Times New Roman"/>
                      <w:sz w:val="21"/>
                      <w:szCs w:val="21"/>
                      <w:highlight w:val="none"/>
                    </w:rPr>
                    <w:t>中</w:t>
                  </w:r>
                </w:p>
              </w:tc>
              <w:tc>
                <w:tcPr>
                  <w:tcW w:w="868" w:type="dxa"/>
                  <w:noWrap w:val="0"/>
                  <w:vAlign w:val="center"/>
                </w:tcPr>
                <w:p>
                  <w:pPr>
                    <w:pStyle w:val="59"/>
                    <w:snapToGrid w:val="0"/>
                    <w:jc w:val="center"/>
                    <w:rPr>
                      <w:rFonts w:ascii="Times New Roman" w:eastAsia="宋体" w:cs="Times New Roman"/>
                      <w:sz w:val="21"/>
                      <w:szCs w:val="21"/>
                      <w:highlight w:val="none"/>
                    </w:rPr>
                  </w:pPr>
                  <w:r>
                    <w:rPr>
                      <w:rFonts w:ascii="Times New Roman" w:eastAsia="宋体" w:cs="Times New Roman"/>
                      <w:sz w:val="21"/>
                      <w:szCs w:val="21"/>
                      <w:highlight w:val="none"/>
                    </w:rPr>
                    <w:t>小</w:t>
                  </w:r>
                </w:p>
              </w:tc>
              <w:tc>
                <w:tcPr>
                  <w:tcW w:w="861" w:type="dxa"/>
                  <w:noWrap w:val="0"/>
                  <w:vAlign w:val="center"/>
                </w:tcPr>
                <w:p>
                  <w:pPr>
                    <w:pStyle w:val="59"/>
                    <w:snapToGrid w:val="0"/>
                    <w:jc w:val="center"/>
                    <w:rPr>
                      <w:rFonts w:ascii="Times New Roman" w:eastAsia="宋体" w:cs="Times New Roman"/>
                      <w:sz w:val="21"/>
                      <w:szCs w:val="21"/>
                      <w:highlight w:val="none"/>
                    </w:rPr>
                  </w:pPr>
                  <w:r>
                    <w:rPr>
                      <w:rFonts w:ascii="Times New Roman" w:eastAsia="宋体" w:cs="Times New Roman"/>
                      <w:sz w:val="21"/>
                      <w:szCs w:val="21"/>
                      <w:highlight w:val="none"/>
                    </w:rPr>
                    <w:t>大</w:t>
                  </w:r>
                </w:p>
              </w:tc>
              <w:tc>
                <w:tcPr>
                  <w:tcW w:w="866" w:type="dxa"/>
                  <w:noWrap w:val="0"/>
                  <w:vAlign w:val="center"/>
                </w:tcPr>
                <w:p>
                  <w:pPr>
                    <w:pStyle w:val="59"/>
                    <w:snapToGrid w:val="0"/>
                    <w:jc w:val="center"/>
                    <w:rPr>
                      <w:rFonts w:ascii="Times New Roman" w:eastAsia="宋体" w:cs="Times New Roman"/>
                      <w:sz w:val="21"/>
                      <w:szCs w:val="21"/>
                      <w:highlight w:val="none"/>
                    </w:rPr>
                  </w:pPr>
                  <w:r>
                    <w:rPr>
                      <w:rFonts w:ascii="Times New Roman" w:eastAsia="宋体" w:cs="Times New Roman"/>
                      <w:sz w:val="21"/>
                      <w:szCs w:val="21"/>
                      <w:highlight w:val="none"/>
                    </w:rPr>
                    <w:t>中</w:t>
                  </w:r>
                </w:p>
              </w:tc>
              <w:tc>
                <w:tcPr>
                  <w:tcW w:w="726" w:type="dxa"/>
                  <w:noWrap w:val="0"/>
                  <w:vAlign w:val="center"/>
                </w:tcPr>
                <w:p>
                  <w:pPr>
                    <w:pStyle w:val="59"/>
                    <w:snapToGrid w:val="0"/>
                    <w:jc w:val="center"/>
                    <w:rPr>
                      <w:rFonts w:ascii="Times New Roman" w:eastAsia="宋体" w:cs="Times New Roman"/>
                      <w:sz w:val="21"/>
                      <w:szCs w:val="21"/>
                      <w:highlight w:val="none"/>
                    </w:rPr>
                  </w:pPr>
                  <w:r>
                    <w:rPr>
                      <w:rFonts w:ascii="Times New Roman" w:eastAsia="宋体" w:cs="Times New Roman"/>
                      <w:sz w:val="21"/>
                      <w:szCs w:val="21"/>
                      <w:highlight w:val="none"/>
                    </w:rPr>
                    <w:t>小</w:t>
                  </w:r>
                </w:p>
              </w:tc>
              <w:tc>
                <w:tcPr>
                  <w:tcW w:w="722" w:type="dxa"/>
                  <w:noWrap w:val="0"/>
                  <w:vAlign w:val="center"/>
                </w:tcPr>
                <w:p>
                  <w:pPr>
                    <w:pStyle w:val="59"/>
                    <w:snapToGrid w:val="0"/>
                    <w:jc w:val="center"/>
                    <w:rPr>
                      <w:rFonts w:ascii="Times New Roman" w:eastAsia="宋体" w:cs="Times New Roman"/>
                      <w:sz w:val="21"/>
                      <w:szCs w:val="21"/>
                      <w:highlight w:val="none"/>
                    </w:rPr>
                  </w:pPr>
                  <w:r>
                    <w:rPr>
                      <w:rFonts w:ascii="Times New Roman" w:eastAsia="宋体" w:cs="Times New Roman"/>
                      <w:sz w:val="21"/>
                      <w:szCs w:val="21"/>
                      <w:highlight w:val="none"/>
                    </w:rPr>
                    <w:t>大</w:t>
                  </w:r>
                </w:p>
              </w:tc>
              <w:tc>
                <w:tcPr>
                  <w:tcW w:w="866" w:type="dxa"/>
                  <w:noWrap w:val="0"/>
                  <w:vAlign w:val="center"/>
                </w:tcPr>
                <w:p>
                  <w:pPr>
                    <w:pStyle w:val="59"/>
                    <w:snapToGrid w:val="0"/>
                    <w:jc w:val="center"/>
                    <w:rPr>
                      <w:rFonts w:ascii="Times New Roman" w:eastAsia="宋体" w:cs="Times New Roman"/>
                      <w:sz w:val="21"/>
                      <w:szCs w:val="21"/>
                      <w:highlight w:val="none"/>
                    </w:rPr>
                  </w:pPr>
                  <w:r>
                    <w:rPr>
                      <w:rFonts w:ascii="Times New Roman" w:eastAsia="宋体" w:cs="Times New Roman"/>
                      <w:sz w:val="21"/>
                      <w:szCs w:val="21"/>
                      <w:highlight w:val="none"/>
                    </w:rPr>
                    <w:t>中</w:t>
                  </w:r>
                </w:p>
              </w:tc>
              <w:tc>
                <w:tcPr>
                  <w:tcW w:w="806" w:type="dxa"/>
                  <w:noWrap w:val="0"/>
                  <w:vAlign w:val="center"/>
                </w:tcPr>
                <w:p>
                  <w:pPr>
                    <w:pStyle w:val="59"/>
                    <w:snapToGrid w:val="0"/>
                    <w:jc w:val="center"/>
                    <w:rPr>
                      <w:rFonts w:ascii="Times New Roman" w:eastAsia="宋体" w:cs="Times New Roman"/>
                      <w:sz w:val="21"/>
                      <w:szCs w:val="21"/>
                      <w:highlight w:val="none"/>
                    </w:rPr>
                  </w:pPr>
                  <w:r>
                    <w:rPr>
                      <w:rFonts w:ascii="Times New Roman" w:eastAsia="宋体" w:cs="Times New Roman"/>
                      <w:sz w:val="21"/>
                      <w:szCs w:val="21"/>
                      <w:highlight w:val="none"/>
                    </w:rPr>
                    <w:t>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1695" w:type="dxa"/>
                  <w:noWrap w:val="0"/>
                  <w:vAlign w:val="center"/>
                </w:tcPr>
                <w:p>
                  <w:pPr>
                    <w:pStyle w:val="59"/>
                    <w:snapToGrid w:val="0"/>
                    <w:jc w:val="center"/>
                    <w:rPr>
                      <w:rFonts w:ascii="Times New Roman" w:eastAsia="宋体" w:cs="Times New Roman"/>
                      <w:sz w:val="21"/>
                      <w:szCs w:val="21"/>
                      <w:highlight w:val="none"/>
                    </w:rPr>
                  </w:pPr>
                  <w:r>
                    <w:rPr>
                      <w:rFonts w:ascii="Times New Roman" w:eastAsia="宋体" w:cs="Times New Roman"/>
                      <w:sz w:val="21"/>
                      <w:szCs w:val="21"/>
                      <w:highlight w:val="none"/>
                    </w:rPr>
                    <w:t>敏感</w:t>
                  </w:r>
                </w:p>
              </w:tc>
              <w:tc>
                <w:tcPr>
                  <w:tcW w:w="842" w:type="dxa"/>
                  <w:noWrap w:val="0"/>
                  <w:vAlign w:val="center"/>
                </w:tcPr>
                <w:p>
                  <w:pPr>
                    <w:pStyle w:val="59"/>
                    <w:snapToGrid w:val="0"/>
                    <w:jc w:val="center"/>
                    <w:rPr>
                      <w:rFonts w:ascii="Times New Roman" w:eastAsia="宋体" w:cs="Times New Roman"/>
                      <w:sz w:val="21"/>
                      <w:szCs w:val="21"/>
                      <w:highlight w:val="none"/>
                    </w:rPr>
                  </w:pPr>
                  <w:r>
                    <w:rPr>
                      <w:rFonts w:ascii="Times New Roman" w:eastAsia="宋体" w:cs="Times New Roman"/>
                      <w:sz w:val="21"/>
                      <w:szCs w:val="21"/>
                      <w:highlight w:val="none"/>
                    </w:rPr>
                    <w:t>一级</w:t>
                  </w:r>
                </w:p>
              </w:tc>
              <w:tc>
                <w:tcPr>
                  <w:tcW w:w="815" w:type="dxa"/>
                  <w:noWrap w:val="0"/>
                  <w:vAlign w:val="center"/>
                </w:tcPr>
                <w:p>
                  <w:pPr>
                    <w:pStyle w:val="59"/>
                    <w:snapToGrid w:val="0"/>
                    <w:jc w:val="center"/>
                    <w:rPr>
                      <w:rFonts w:ascii="Times New Roman" w:eastAsia="宋体" w:cs="Times New Roman"/>
                      <w:sz w:val="21"/>
                      <w:szCs w:val="21"/>
                      <w:highlight w:val="none"/>
                    </w:rPr>
                  </w:pPr>
                  <w:r>
                    <w:rPr>
                      <w:rFonts w:ascii="Times New Roman" w:eastAsia="宋体" w:cs="Times New Roman"/>
                      <w:sz w:val="21"/>
                      <w:szCs w:val="21"/>
                      <w:highlight w:val="none"/>
                    </w:rPr>
                    <w:t>一级</w:t>
                  </w:r>
                </w:p>
              </w:tc>
              <w:tc>
                <w:tcPr>
                  <w:tcW w:w="868" w:type="dxa"/>
                  <w:noWrap w:val="0"/>
                  <w:vAlign w:val="center"/>
                </w:tcPr>
                <w:p>
                  <w:pPr>
                    <w:pStyle w:val="59"/>
                    <w:snapToGrid w:val="0"/>
                    <w:jc w:val="center"/>
                    <w:rPr>
                      <w:rFonts w:ascii="Times New Roman" w:eastAsia="宋体" w:cs="Times New Roman"/>
                      <w:sz w:val="21"/>
                      <w:szCs w:val="21"/>
                      <w:highlight w:val="none"/>
                    </w:rPr>
                  </w:pPr>
                  <w:r>
                    <w:rPr>
                      <w:rFonts w:ascii="Times New Roman" w:eastAsia="宋体" w:cs="Times New Roman"/>
                      <w:sz w:val="21"/>
                      <w:szCs w:val="21"/>
                      <w:highlight w:val="none"/>
                    </w:rPr>
                    <w:t>一级</w:t>
                  </w:r>
                </w:p>
              </w:tc>
              <w:tc>
                <w:tcPr>
                  <w:tcW w:w="861" w:type="dxa"/>
                  <w:noWrap w:val="0"/>
                  <w:vAlign w:val="center"/>
                </w:tcPr>
                <w:p>
                  <w:pPr>
                    <w:pStyle w:val="59"/>
                    <w:snapToGrid w:val="0"/>
                    <w:jc w:val="center"/>
                    <w:rPr>
                      <w:rFonts w:ascii="Times New Roman" w:eastAsia="宋体" w:cs="Times New Roman"/>
                      <w:sz w:val="21"/>
                      <w:szCs w:val="21"/>
                      <w:highlight w:val="none"/>
                    </w:rPr>
                  </w:pPr>
                  <w:r>
                    <w:rPr>
                      <w:rFonts w:ascii="Times New Roman" w:eastAsia="宋体" w:cs="Times New Roman"/>
                      <w:sz w:val="21"/>
                      <w:szCs w:val="21"/>
                      <w:highlight w:val="none"/>
                    </w:rPr>
                    <w:t>二级</w:t>
                  </w:r>
                </w:p>
              </w:tc>
              <w:tc>
                <w:tcPr>
                  <w:tcW w:w="866" w:type="dxa"/>
                  <w:noWrap w:val="0"/>
                  <w:vAlign w:val="center"/>
                </w:tcPr>
                <w:p>
                  <w:pPr>
                    <w:pStyle w:val="59"/>
                    <w:snapToGrid w:val="0"/>
                    <w:jc w:val="center"/>
                    <w:rPr>
                      <w:rFonts w:ascii="Times New Roman" w:eastAsia="宋体" w:cs="Times New Roman"/>
                      <w:sz w:val="21"/>
                      <w:szCs w:val="21"/>
                      <w:highlight w:val="none"/>
                    </w:rPr>
                  </w:pPr>
                  <w:r>
                    <w:rPr>
                      <w:rFonts w:ascii="Times New Roman" w:eastAsia="宋体" w:cs="Times New Roman"/>
                      <w:sz w:val="21"/>
                      <w:szCs w:val="21"/>
                      <w:highlight w:val="none"/>
                    </w:rPr>
                    <w:t>二级</w:t>
                  </w:r>
                </w:p>
              </w:tc>
              <w:tc>
                <w:tcPr>
                  <w:tcW w:w="726" w:type="dxa"/>
                  <w:noWrap w:val="0"/>
                  <w:vAlign w:val="center"/>
                </w:tcPr>
                <w:p>
                  <w:pPr>
                    <w:pStyle w:val="59"/>
                    <w:snapToGrid w:val="0"/>
                    <w:jc w:val="center"/>
                    <w:rPr>
                      <w:rFonts w:ascii="Times New Roman" w:eastAsia="宋体" w:cs="Times New Roman"/>
                      <w:sz w:val="21"/>
                      <w:szCs w:val="21"/>
                      <w:highlight w:val="none"/>
                    </w:rPr>
                  </w:pPr>
                  <w:r>
                    <w:rPr>
                      <w:rFonts w:ascii="Times New Roman" w:eastAsia="宋体" w:cs="Times New Roman"/>
                      <w:sz w:val="21"/>
                      <w:szCs w:val="21"/>
                      <w:highlight w:val="none"/>
                    </w:rPr>
                    <w:t>二级</w:t>
                  </w:r>
                </w:p>
              </w:tc>
              <w:tc>
                <w:tcPr>
                  <w:tcW w:w="722" w:type="dxa"/>
                  <w:noWrap w:val="0"/>
                  <w:vAlign w:val="center"/>
                </w:tcPr>
                <w:p>
                  <w:pPr>
                    <w:pStyle w:val="59"/>
                    <w:snapToGrid w:val="0"/>
                    <w:jc w:val="center"/>
                    <w:rPr>
                      <w:rFonts w:ascii="Times New Roman" w:eastAsia="宋体" w:cs="Times New Roman"/>
                      <w:sz w:val="21"/>
                      <w:szCs w:val="21"/>
                      <w:highlight w:val="none"/>
                    </w:rPr>
                  </w:pPr>
                  <w:r>
                    <w:rPr>
                      <w:rFonts w:ascii="Times New Roman" w:eastAsia="宋体" w:cs="Times New Roman"/>
                      <w:sz w:val="21"/>
                      <w:szCs w:val="21"/>
                      <w:highlight w:val="none"/>
                    </w:rPr>
                    <w:t>三级</w:t>
                  </w:r>
                </w:p>
              </w:tc>
              <w:tc>
                <w:tcPr>
                  <w:tcW w:w="866" w:type="dxa"/>
                  <w:noWrap w:val="0"/>
                  <w:vAlign w:val="center"/>
                </w:tcPr>
                <w:p>
                  <w:pPr>
                    <w:pStyle w:val="59"/>
                    <w:snapToGrid w:val="0"/>
                    <w:jc w:val="center"/>
                    <w:rPr>
                      <w:rFonts w:ascii="Times New Roman" w:eastAsia="宋体" w:cs="Times New Roman"/>
                      <w:sz w:val="21"/>
                      <w:szCs w:val="21"/>
                      <w:highlight w:val="none"/>
                    </w:rPr>
                  </w:pPr>
                  <w:r>
                    <w:rPr>
                      <w:rFonts w:ascii="Times New Roman" w:eastAsia="宋体" w:cs="Times New Roman"/>
                      <w:sz w:val="21"/>
                      <w:szCs w:val="21"/>
                      <w:highlight w:val="none"/>
                    </w:rPr>
                    <w:t>三级</w:t>
                  </w:r>
                </w:p>
              </w:tc>
              <w:tc>
                <w:tcPr>
                  <w:tcW w:w="806" w:type="dxa"/>
                  <w:noWrap w:val="0"/>
                  <w:vAlign w:val="center"/>
                </w:tcPr>
                <w:p>
                  <w:pPr>
                    <w:pStyle w:val="59"/>
                    <w:snapToGrid w:val="0"/>
                    <w:jc w:val="center"/>
                    <w:rPr>
                      <w:rFonts w:ascii="Times New Roman" w:eastAsia="宋体" w:cs="Times New Roman"/>
                      <w:sz w:val="21"/>
                      <w:szCs w:val="21"/>
                      <w:highlight w:val="none"/>
                    </w:rPr>
                  </w:pPr>
                  <w:r>
                    <w:rPr>
                      <w:rFonts w:ascii="Times New Roman" w:eastAsia="宋体" w:cs="Times New Roman"/>
                      <w:sz w:val="21"/>
                      <w:szCs w:val="21"/>
                      <w:highlight w:val="none"/>
                      <w:shd w:val="pct10" w:color="auto" w:fill="FFFFFF"/>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1695" w:type="dxa"/>
                  <w:noWrap w:val="0"/>
                  <w:vAlign w:val="center"/>
                </w:tcPr>
                <w:p>
                  <w:pPr>
                    <w:pStyle w:val="59"/>
                    <w:snapToGrid w:val="0"/>
                    <w:jc w:val="center"/>
                    <w:rPr>
                      <w:rFonts w:ascii="Times New Roman" w:eastAsia="宋体" w:cs="Times New Roman"/>
                      <w:sz w:val="21"/>
                      <w:szCs w:val="21"/>
                      <w:highlight w:val="none"/>
                    </w:rPr>
                  </w:pPr>
                  <w:r>
                    <w:rPr>
                      <w:rFonts w:ascii="Times New Roman" w:eastAsia="宋体" w:cs="Times New Roman"/>
                      <w:sz w:val="21"/>
                      <w:szCs w:val="21"/>
                      <w:highlight w:val="none"/>
                    </w:rPr>
                    <w:t>较敏感</w:t>
                  </w:r>
                </w:p>
              </w:tc>
              <w:tc>
                <w:tcPr>
                  <w:tcW w:w="842" w:type="dxa"/>
                  <w:noWrap w:val="0"/>
                  <w:vAlign w:val="center"/>
                </w:tcPr>
                <w:p>
                  <w:pPr>
                    <w:pStyle w:val="59"/>
                    <w:snapToGrid w:val="0"/>
                    <w:jc w:val="center"/>
                    <w:rPr>
                      <w:rFonts w:ascii="Times New Roman" w:eastAsia="宋体" w:cs="Times New Roman"/>
                      <w:sz w:val="21"/>
                      <w:szCs w:val="21"/>
                      <w:highlight w:val="none"/>
                    </w:rPr>
                  </w:pPr>
                  <w:r>
                    <w:rPr>
                      <w:rFonts w:ascii="Times New Roman" w:eastAsia="宋体" w:cs="Times New Roman"/>
                      <w:sz w:val="21"/>
                      <w:szCs w:val="21"/>
                      <w:highlight w:val="none"/>
                    </w:rPr>
                    <w:t>一级</w:t>
                  </w:r>
                </w:p>
              </w:tc>
              <w:tc>
                <w:tcPr>
                  <w:tcW w:w="815" w:type="dxa"/>
                  <w:noWrap w:val="0"/>
                  <w:vAlign w:val="center"/>
                </w:tcPr>
                <w:p>
                  <w:pPr>
                    <w:pStyle w:val="59"/>
                    <w:snapToGrid w:val="0"/>
                    <w:jc w:val="center"/>
                    <w:rPr>
                      <w:rFonts w:ascii="Times New Roman" w:eastAsia="宋体" w:cs="Times New Roman"/>
                      <w:sz w:val="21"/>
                      <w:szCs w:val="21"/>
                      <w:highlight w:val="none"/>
                    </w:rPr>
                  </w:pPr>
                  <w:r>
                    <w:rPr>
                      <w:rFonts w:ascii="Times New Roman" w:eastAsia="宋体" w:cs="Times New Roman"/>
                      <w:sz w:val="21"/>
                      <w:szCs w:val="21"/>
                      <w:highlight w:val="none"/>
                    </w:rPr>
                    <w:t>一级</w:t>
                  </w:r>
                </w:p>
              </w:tc>
              <w:tc>
                <w:tcPr>
                  <w:tcW w:w="868" w:type="dxa"/>
                  <w:noWrap w:val="0"/>
                  <w:vAlign w:val="center"/>
                </w:tcPr>
                <w:p>
                  <w:pPr>
                    <w:pStyle w:val="59"/>
                    <w:snapToGrid w:val="0"/>
                    <w:jc w:val="center"/>
                    <w:rPr>
                      <w:rFonts w:ascii="Times New Roman" w:eastAsia="宋体" w:cs="Times New Roman"/>
                      <w:sz w:val="21"/>
                      <w:szCs w:val="21"/>
                      <w:highlight w:val="none"/>
                    </w:rPr>
                  </w:pPr>
                  <w:r>
                    <w:rPr>
                      <w:rFonts w:ascii="Times New Roman" w:eastAsia="宋体" w:cs="Times New Roman"/>
                      <w:sz w:val="21"/>
                      <w:szCs w:val="21"/>
                      <w:highlight w:val="none"/>
                    </w:rPr>
                    <w:t>二级</w:t>
                  </w:r>
                </w:p>
              </w:tc>
              <w:tc>
                <w:tcPr>
                  <w:tcW w:w="861" w:type="dxa"/>
                  <w:noWrap w:val="0"/>
                  <w:vAlign w:val="center"/>
                </w:tcPr>
                <w:p>
                  <w:pPr>
                    <w:pStyle w:val="59"/>
                    <w:snapToGrid w:val="0"/>
                    <w:jc w:val="center"/>
                    <w:rPr>
                      <w:rFonts w:ascii="Times New Roman" w:eastAsia="宋体" w:cs="Times New Roman"/>
                      <w:sz w:val="21"/>
                      <w:szCs w:val="21"/>
                      <w:highlight w:val="none"/>
                    </w:rPr>
                  </w:pPr>
                  <w:r>
                    <w:rPr>
                      <w:rFonts w:ascii="Times New Roman" w:eastAsia="宋体" w:cs="Times New Roman"/>
                      <w:sz w:val="21"/>
                      <w:szCs w:val="21"/>
                      <w:highlight w:val="none"/>
                    </w:rPr>
                    <w:t>二级</w:t>
                  </w:r>
                </w:p>
              </w:tc>
              <w:tc>
                <w:tcPr>
                  <w:tcW w:w="866" w:type="dxa"/>
                  <w:noWrap w:val="0"/>
                  <w:vAlign w:val="center"/>
                </w:tcPr>
                <w:p>
                  <w:pPr>
                    <w:pStyle w:val="59"/>
                    <w:snapToGrid w:val="0"/>
                    <w:jc w:val="center"/>
                    <w:rPr>
                      <w:rFonts w:ascii="Times New Roman" w:eastAsia="宋体" w:cs="Times New Roman"/>
                      <w:sz w:val="21"/>
                      <w:szCs w:val="21"/>
                      <w:highlight w:val="none"/>
                    </w:rPr>
                  </w:pPr>
                  <w:r>
                    <w:rPr>
                      <w:rFonts w:ascii="Times New Roman" w:eastAsia="宋体" w:cs="Times New Roman"/>
                      <w:sz w:val="21"/>
                      <w:szCs w:val="21"/>
                      <w:highlight w:val="none"/>
                    </w:rPr>
                    <w:t>二级</w:t>
                  </w:r>
                </w:p>
              </w:tc>
              <w:tc>
                <w:tcPr>
                  <w:tcW w:w="726" w:type="dxa"/>
                  <w:noWrap w:val="0"/>
                  <w:vAlign w:val="center"/>
                </w:tcPr>
                <w:p>
                  <w:pPr>
                    <w:pStyle w:val="59"/>
                    <w:snapToGrid w:val="0"/>
                    <w:jc w:val="center"/>
                    <w:rPr>
                      <w:rFonts w:ascii="Times New Roman" w:eastAsia="宋体" w:cs="Times New Roman"/>
                      <w:sz w:val="21"/>
                      <w:szCs w:val="21"/>
                      <w:highlight w:val="none"/>
                    </w:rPr>
                  </w:pPr>
                  <w:r>
                    <w:rPr>
                      <w:rFonts w:ascii="Times New Roman" w:eastAsia="宋体" w:cs="Times New Roman"/>
                      <w:sz w:val="21"/>
                      <w:szCs w:val="21"/>
                      <w:highlight w:val="none"/>
                    </w:rPr>
                    <w:t>三级</w:t>
                  </w:r>
                </w:p>
              </w:tc>
              <w:tc>
                <w:tcPr>
                  <w:tcW w:w="722" w:type="dxa"/>
                  <w:noWrap w:val="0"/>
                  <w:vAlign w:val="center"/>
                </w:tcPr>
                <w:p>
                  <w:pPr>
                    <w:pStyle w:val="59"/>
                    <w:snapToGrid w:val="0"/>
                    <w:jc w:val="center"/>
                    <w:rPr>
                      <w:rFonts w:ascii="Times New Roman" w:eastAsia="宋体" w:cs="Times New Roman"/>
                      <w:sz w:val="21"/>
                      <w:szCs w:val="21"/>
                      <w:highlight w:val="none"/>
                    </w:rPr>
                  </w:pPr>
                  <w:r>
                    <w:rPr>
                      <w:rFonts w:ascii="Times New Roman" w:eastAsia="宋体" w:cs="Times New Roman"/>
                      <w:sz w:val="21"/>
                      <w:szCs w:val="21"/>
                      <w:highlight w:val="none"/>
                    </w:rPr>
                    <w:t>三级</w:t>
                  </w:r>
                </w:p>
              </w:tc>
              <w:tc>
                <w:tcPr>
                  <w:tcW w:w="866" w:type="dxa"/>
                  <w:noWrap w:val="0"/>
                  <w:vAlign w:val="center"/>
                </w:tcPr>
                <w:p>
                  <w:pPr>
                    <w:pStyle w:val="59"/>
                    <w:snapToGrid w:val="0"/>
                    <w:jc w:val="center"/>
                    <w:rPr>
                      <w:rFonts w:ascii="Times New Roman" w:eastAsia="宋体" w:cs="Times New Roman"/>
                      <w:sz w:val="21"/>
                      <w:szCs w:val="21"/>
                      <w:highlight w:val="none"/>
                    </w:rPr>
                  </w:pPr>
                  <w:r>
                    <w:rPr>
                      <w:rFonts w:ascii="Times New Roman" w:eastAsia="宋体" w:cs="Times New Roman"/>
                      <w:sz w:val="21"/>
                      <w:szCs w:val="21"/>
                      <w:highlight w:val="none"/>
                    </w:rPr>
                    <w:t>三级</w:t>
                  </w:r>
                </w:p>
              </w:tc>
              <w:tc>
                <w:tcPr>
                  <w:tcW w:w="806" w:type="dxa"/>
                  <w:noWrap w:val="0"/>
                  <w:vAlign w:val="center"/>
                </w:tcPr>
                <w:p>
                  <w:pPr>
                    <w:pStyle w:val="59"/>
                    <w:snapToGrid w:val="0"/>
                    <w:jc w:val="center"/>
                    <w:rPr>
                      <w:rFonts w:ascii="Times New Roman" w:eastAsia="宋体" w:cs="Times New Roman"/>
                      <w:sz w:val="21"/>
                      <w:szCs w:val="21"/>
                      <w:highlight w:val="none"/>
                    </w:rPr>
                  </w:pPr>
                  <w:r>
                    <w:rPr>
                      <w:rFonts w:ascii="Times New Roman" w:eastAsia="宋体" w:cs="Times New Roman"/>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1695" w:type="dxa"/>
                  <w:noWrap w:val="0"/>
                  <w:vAlign w:val="center"/>
                </w:tcPr>
                <w:p>
                  <w:pPr>
                    <w:pStyle w:val="59"/>
                    <w:snapToGrid w:val="0"/>
                    <w:jc w:val="center"/>
                    <w:rPr>
                      <w:rFonts w:ascii="Times New Roman" w:eastAsia="宋体" w:cs="Times New Roman"/>
                      <w:sz w:val="21"/>
                      <w:szCs w:val="21"/>
                      <w:highlight w:val="none"/>
                    </w:rPr>
                  </w:pPr>
                  <w:r>
                    <w:rPr>
                      <w:rFonts w:ascii="Times New Roman" w:eastAsia="宋体" w:cs="Times New Roman"/>
                      <w:sz w:val="21"/>
                      <w:szCs w:val="21"/>
                      <w:highlight w:val="none"/>
                    </w:rPr>
                    <w:t>不敏感</w:t>
                  </w:r>
                </w:p>
              </w:tc>
              <w:tc>
                <w:tcPr>
                  <w:tcW w:w="842" w:type="dxa"/>
                  <w:noWrap w:val="0"/>
                  <w:vAlign w:val="center"/>
                </w:tcPr>
                <w:p>
                  <w:pPr>
                    <w:pStyle w:val="59"/>
                    <w:snapToGrid w:val="0"/>
                    <w:jc w:val="center"/>
                    <w:rPr>
                      <w:rFonts w:ascii="Times New Roman" w:eastAsia="宋体" w:cs="Times New Roman"/>
                      <w:sz w:val="21"/>
                      <w:szCs w:val="21"/>
                      <w:highlight w:val="none"/>
                    </w:rPr>
                  </w:pPr>
                  <w:r>
                    <w:rPr>
                      <w:rFonts w:ascii="Times New Roman" w:eastAsia="宋体" w:cs="Times New Roman"/>
                      <w:sz w:val="21"/>
                      <w:szCs w:val="21"/>
                      <w:highlight w:val="none"/>
                    </w:rPr>
                    <w:t>一级</w:t>
                  </w:r>
                </w:p>
              </w:tc>
              <w:tc>
                <w:tcPr>
                  <w:tcW w:w="815" w:type="dxa"/>
                  <w:noWrap w:val="0"/>
                  <w:vAlign w:val="center"/>
                </w:tcPr>
                <w:p>
                  <w:pPr>
                    <w:pStyle w:val="59"/>
                    <w:snapToGrid w:val="0"/>
                    <w:jc w:val="center"/>
                    <w:rPr>
                      <w:rFonts w:ascii="Times New Roman" w:eastAsia="宋体" w:cs="Times New Roman"/>
                      <w:sz w:val="21"/>
                      <w:szCs w:val="21"/>
                      <w:highlight w:val="none"/>
                    </w:rPr>
                  </w:pPr>
                  <w:r>
                    <w:rPr>
                      <w:rFonts w:ascii="Times New Roman" w:eastAsia="宋体" w:cs="Times New Roman"/>
                      <w:sz w:val="21"/>
                      <w:szCs w:val="21"/>
                      <w:highlight w:val="none"/>
                    </w:rPr>
                    <w:t>二级</w:t>
                  </w:r>
                </w:p>
              </w:tc>
              <w:tc>
                <w:tcPr>
                  <w:tcW w:w="868" w:type="dxa"/>
                  <w:noWrap w:val="0"/>
                  <w:vAlign w:val="center"/>
                </w:tcPr>
                <w:p>
                  <w:pPr>
                    <w:pStyle w:val="59"/>
                    <w:snapToGrid w:val="0"/>
                    <w:jc w:val="center"/>
                    <w:rPr>
                      <w:rFonts w:ascii="Times New Roman" w:eastAsia="宋体" w:cs="Times New Roman"/>
                      <w:sz w:val="21"/>
                      <w:szCs w:val="21"/>
                      <w:highlight w:val="none"/>
                    </w:rPr>
                  </w:pPr>
                  <w:r>
                    <w:rPr>
                      <w:rFonts w:ascii="Times New Roman" w:eastAsia="宋体" w:cs="Times New Roman"/>
                      <w:sz w:val="21"/>
                      <w:szCs w:val="21"/>
                      <w:highlight w:val="none"/>
                    </w:rPr>
                    <w:t>二级</w:t>
                  </w:r>
                </w:p>
              </w:tc>
              <w:tc>
                <w:tcPr>
                  <w:tcW w:w="861" w:type="dxa"/>
                  <w:noWrap w:val="0"/>
                  <w:vAlign w:val="center"/>
                </w:tcPr>
                <w:p>
                  <w:pPr>
                    <w:pStyle w:val="59"/>
                    <w:snapToGrid w:val="0"/>
                    <w:jc w:val="center"/>
                    <w:rPr>
                      <w:rFonts w:ascii="Times New Roman" w:eastAsia="宋体" w:cs="Times New Roman"/>
                      <w:sz w:val="21"/>
                      <w:szCs w:val="21"/>
                      <w:highlight w:val="none"/>
                    </w:rPr>
                  </w:pPr>
                  <w:r>
                    <w:rPr>
                      <w:rFonts w:ascii="Times New Roman" w:eastAsia="宋体" w:cs="Times New Roman"/>
                      <w:sz w:val="21"/>
                      <w:szCs w:val="21"/>
                      <w:highlight w:val="none"/>
                    </w:rPr>
                    <w:t>二级</w:t>
                  </w:r>
                </w:p>
              </w:tc>
              <w:tc>
                <w:tcPr>
                  <w:tcW w:w="866" w:type="dxa"/>
                  <w:noWrap w:val="0"/>
                  <w:vAlign w:val="center"/>
                </w:tcPr>
                <w:p>
                  <w:pPr>
                    <w:pStyle w:val="59"/>
                    <w:snapToGrid w:val="0"/>
                    <w:jc w:val="center"/>
                    <w:rPr>
                      <w:rFonts w:ascii="Times New Roman" w:eastAsia="宋体" w:cs="Times New Roman"/>
                      <w:sz w:val="21"/>
                      <w:szCs w:val="21"/>
                      <w:highlight w:val="none"/>
                    </w:rPr>
                  </w:pPr>
                  <w:r>
                    <w:rPr>
                      <w:rFonts w:ascii="Times New Roman" w:eastAsia="宋体" w:cs="Times New Roman"/>
                      <w:sz w:val="21"/>
                      <w:szCs w:val="21"/>
                      <w:highlight w:val="none"/>
                    </w:rPr>
                    <w:t>三级</w:t>
                  </w:r>
                </w:p>
              </w:tc>
              <w:tc>
                <w:tcPr>
                  <w:tcW w:w="726" w:type="dxa"/>
                  <w:noWrap w:val="0"/>
                  <w:vAlign w:val="center"/>
                </w:tcPr>
                <w:p>
                  <w:pPr>
                    <w:pStyle w:val="59"/>
                    <w:snapToGrid w:val="0"/>
                    <w:jc w:val="center"/>
                    <w:rPr>
                      <w:rFonts w:ascii="Times New Roman" w:eastAsia="宋体" w:cs="Times New Roman"/>
                      <w:sz w:val="21"/>
                      <w:szCs w:val="21"/>
                      <w:highlight w:val="none"/>
                    </w:rPr>
                  </w:pPr>
                  <w:r>
                    <w:rPr>
                      <w:rFonts w:ascii="Times New Roman" w:eastAsia="宋体" w:cs="Times New Roman"/>
                      <w:sz w:val="21"/>
                      <w:szCs w:val="21"/>
                      <w:highlight w:val="none"/>
                    </w:rPr>
                    <w:t>三级</w:t>
                  </w:r>
                </w:p>
              </w:tc>
              <w:tc>
                <w:tcPr>
                  <w:tcW w:w="722" w:type="dxa"/>
                  <w:noWrap w:val="0"/>
                  <w:vAlign w:val="center"/>
                </w:tcPr>
                <w:p>
                  <w:pPr>
                    <w:pStyle w:val="59"/>
                    <w:snapToGrid w:val="0"/>
                    <w:jc w:val="center"/>
                    <w:rPr>
                      <w:rFonts w:ascii="Times New Roman" w:eastAsia="宋体" w:cs="Times New Roman"/>
                      <w:sz w:val="21"/>
                      <w:szCs w:val="21"/>
                      <w:highlight w:val="none"/>
                    </w:rPr>
                  </w:pPr>
                  <w:r>
                    <w:rPr>
                      <w:rFonts w:ascii="Times New Roman" w:eastAsia="宋体" w:cs="Times New Roman"/>
                      <w:sz w:val="21"/>
                      <w:szCs w:val="21"/>
                      <w:highlight w:val="none"/>
                    </w:rPr>
                    <w:t>三级</w:t>
                  </w:r>
                </w:p>
              </w:tc>
              <w:tc>
                <w:tcPr>
                  <w:tcW w:w="866" w:type="dxa"/>
                  <w:noWrap w:val="0"/>
                  <w:vAlign w:val="center"/>
                </w:tcPr>
                <w:p>
                  <w:pPr>
                    <w:pStyle w:val="59"/>
                    <w:snapToGrid w:val="0"/>
                    <w:jc w:val="center"/>
                    <w:rPr>
                      <w:rFonts w:ascii="Times New Roman" w:eastAsia="宋体" w:cs="Times New Roman"/>
                      <w:sz w:val="21"/>
                      <w:szCs w:val="21"/>
                      <w:highlight w:val="none"/>
                    </w:rPr>
                  </w:pPr>
                  <w:r>
                    <w:rPr>
                      <w:rFonts w:ascii="Times New Roman" w:eastAsia="宋体" w:cs="Times New Roman"/>
                      <w:sz w:val="21"/>
                      <w:szCs w:val="21"/>
                      <w:highlight w:val="none"/>
                    </w:rPr>
                    <w:t>-</w:t>
                  </w:r>
                </w:p>
              </w:tc>
              <w:tc>
                <w:tcPr>
                  <w:tcW w:w="806" w:type="dxa"/>
                  <w:noWrap w:val="0"/>
                  <w:vAlign w:val="center"/>
                </w:tcPr>
                <w:p>
                  <w:pPr>
                    <w:pStyle w:val="59"/>
                    <w:snapToGrid w:val="0"/>
                    <w:jc w:val="center"/>
                    <w:rPr>
                      <w:rFonts w:ascii="Times New Roman" w:eastAsia="宋体" w:cs="Times New Roman"/>
                      <w:sz w:val="21"/>
                      <w:szCs w:val="21"/>
                      <w:highlight w:val="none"/>
                    </w:rPr>
                  </w:pPr>
                  <w:r>
                    <w:rPr>
                      <w:rFonts w:ascii="Times New Roman" w:eastAsia="宋体" w:cs="Times New Roman"/>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9067" w:type="dxa"/>
                  <w:gridSpan w:val="10"/>
                  <w:noWrap w:val="0"/>
                  <w:vAlign w:val="center"/>
                </w:tcPr>
                <w:p>
                  <w:pPr>
                    <w:pStyle w:val="59"/>
                    <w:snapToGrid w:val="0"/>
                    <w:jc w:val="left"/>
                    <w:rPr>
                      <w:rFonts w:ascii="Times New Roman" w:eastAsia="宋体" w:cs="Times New Roman"/>
                      <w:sz w:val="21"/>
                      <w:szCs w:val="21"/>
                      <w:highlight w:val="none"/>
                    </w:rPr>
                  </w:pPr>
                  <w:r>
                    <w:rPr>
                      <w:rFonts w:ascii="Times New Roman" w:eastAsia="宋体" w:cs="Times New Roman"/>
                      <w:sz w:val="21"/>
                      <w:szCs w:val="21"/>
                      <w:highlight w:val="none"/>
                    </w:rPr>
                    <w:t>注： “-”表示可不开展土壤环境影响评价工作。</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36" w:firstLineChars="200"/>
              <w:textAlignment w:val="auto"/>
              <w:rPr>
                <w:rFonts w:hint="default" w:ascii="Times New Roman" w:hAnsi="Times New Roman" w:eastAsia="宋体" w:cs="Times New Roman"/>
                <w:bCs/>
                <w:sz w:val="24"/>
                <w:szCs w:val="24"/>
                <w:highlight w:val="none"/>
                <w:lang w:val="en-US" w:eastAsia="zh-CN"/>
              </w:rPr>
            </w:pPr>
            <w:r>
              <w:rPr>
                <w:rFonts w:hint="eastAsia" w:ascii="Times New Roman" w:hAnsi="Times New Roman" w:cs="Times New Roman"/>
                <w:bCs/>
                <w:sz w:val="24"/>
                <w:szCs w:val="24"/>
                <w:highlight w:val="none"/>
                <w:lang w:eastAsia="zh-CN"/>
              </w:rPr>
              <w:t>根据现场调查踏勘，本项目加油站</w:t>
            </w:r>
            <w:r>
              <w:rPr>
                <w:sz w:val="24"/>
                <w:szCs w:val="24"/>
                <w:highlight w:val="none"/>
              </w:rPr>
              <w:t>占地面积为</w:t>
            </w:r>
            <w:r>
              <w:rPr>
                <w:rFonts w:hint="eastAsia" w:cs="Times New Roman"/>
                <w:sz w:val="24"/>
                <w:szCs w:val="24"/>
                <w:highlight w:val="none"/>
                <w:lang w:val="en-US" w:eastAsia="zh-CN"/>
              </w:rPr>
              <w:t>56</w:t>
            </w:r>
            <w:r>
              <w:rPr>
                <w:rFonts w:hint="eastAsia" w:ascii="Times New Roman" w:hAnsi="Times New Roman" w:cs="Times New Roman"/>
                <w:sz w:val="24"/>
                <w:szCs w:val="24"/>
                <w:highlight w:val="none"/>
                <w:lang w:val="en-US" w:eastAsia="zh-CN"/>
              </w:rPr>
              <w:t>00m</w:t>
            </w:r>
            <w:r>
              <w:rPr>
                <w:rFonts w:hint="eastAsia" w:ascii="Times New Roman" w:hAnsi="Times New Roman" w:cs="Times New Roman"/>
                <w:sz w:val="24"/>
                <w:szCs w:val="24"/>
                <w:highlight w:val="none"/>
                <w:vertAlign w:val="superscript"/>
                <w:lang w:val="en-US" w:eastAsia="zh-CN"/>
              </w:rPr>
              <w:t>2</w:t>
            </w:r>
            <w:r>
              <w:rPr>
                <w:sz w:val="24"/>
                <w:szCs w:val="24"/>
                <w:highlight w:val="none"/>
              </w:rPr>
              <w:t>（≤5hm</w:t>
            </w:r>
            <w:r>
              <w:rPr>
                <w:sz w:val="24"/>
                <w:szCs w:val="24"/>
                <w:highlight w:val="none"/>
                <w:vertAlign w:val="superscript"/>
              </w:rPr>
              <w:t>2</w:t>
            </w:r>
            <w:r>
              <w:rPr>
                <w:sz w:val="24"/>
                <w:szCs w:val="24"/>
                <w:highlight w:val="none"/>
              </w:rPr>
              <w:t>），</w:t>
            </w:r>
            <w:r>
              <w:rPr>
                <w:rFonts w:hint="eastAsia" w:ascii="Times New Roman" w:hAnsi="Times New Roman" w:cs="Times New Roman"/>
                <w:sz w:val="24"/>
                <w:szCs w:val="24"/>
                <w:highlight w:val="none"/>
                <w:lang w:eastAsia="zh-CN"/>
              </w:rPr>
              <w:t>属于“</w:t>
            </w:r>
            <w:r>
              <w:rPr>
                <w:sz w:val="24"/>
                <w:szCs w:val="24"/>
                <w:highlight w:val="none"/>
              </w:rPr>
              <w:t>小型</w:t>
            </w:r>
            <w:r>
              <w:rPr>
                <w:rFonts w:hint="eastAsia" w:ascii="Times New Roman" w:hAnsi="Times New Roman" w:cs="Times New Roman"/>
                <w:sz w:val="24"/>
                <w:szCs w:val="24"/>
                <w:highlight w:val="none"/>
                <w:lang w:eastAsia="zh-CN"/>
              </w:rPr>
              <w:t>”，又周边</w:t>
            </w:r>
            <w:r>
              <w:rPr>
                <w:rFonts w:hint="eastAsia" w:ascii="Times New Roman" w:hAnsi="Times New Roman" w:cs="Times New Roman"/>
                <w:sz w:val="24"/>
                <w:szCs w:val="24"/>
                <w:highlight w:val="none"/>
                <w:lang w:val="en-US" w:eastAsia="zh-CN"/>
              </w:rPr>
              <w:t>50m范围内存在土壤环境敏感目标耕地，敏感程度为“敏感”，因此，本项目</w:t>
            </w:r>
            <w:r>
              <w:rPr>
                <w:rFonts w:hint="default"/>
                <w:sz w:val="24"/>
                <w:szCs w:val="24"/>
                <w:highlight w:val="none"/>
              </w:rPr>
              <w:t>土壤</w:t>
            </w:r>
            <w:r>
              <w:rPr>
                <w:rFonts w:hint="eastAsia" w:ascii="Times New Roman" w:hAnsi="Times New Roman" w:cs="Times New Roman"/>
                <w:sz w:val="24"/>
                <w:szCs w:val="24"/>
                <w:highlight w:val="none"/>
                <w:lang w:eastAsia="zh-CN"/>
              </w:rPr>
              <w:t>环境</w:t>
            </w:r>
            <w:r>
              <w:rPr>
                <w:rFonts w:hint="default"/>
                <w:sz w:val="24"/>
                <w:szCs w:val="24"/>
                <w:highlight w:val="none"/>
              </w:rPr>
              <w:t>评价等级为三级。</w:t>
            </w:r>
          </w:p>
          <w:p>
            <w:pPr>
              <w:snapToGrid w:val="0"/>
              <w:spacing w:line="360" w:lineRule="auto"/>
              <w:ind w:firstLine="427" w:firstLineChars="196"/>
              <w:rPr>
                <w:rFonts w:hint="default"/>
                <w:sz w:val="24"/>
                <w:szCs w:val="24"/>
                <w:highlight w:val="none"/>
              </w:rPr>
            </w:pPr>
            <w:r>
              <w:rPr>
                <w:rFonts w:hint="eastAsia" w:ascii="Times New Roman" w:hAnsi="Times New Roman" w:cs="Times New Roman"/>
                <w:sz w:val="24"/>
                <w:szCs w:val="24"/>
                <w:highlight w:val="none"/>
                <w:lang w:eastAsia="zh-CN"/>
              </w:rPr>
              <w:t>2、</w:t>
            </w:r>
            <w:r>
              <w:rPr>
                <w:rFonts w:hint="default"/>
                <w:sz w:val="24"/>
                <w:szCs w:val="24"/>
                <w:highlight w:val="none"/>
              </w:rPr>
              <w:t>土壤环境影响途径及防治措施</w:t>
            </w:r>
          </w:p>
          <w:p>
            <w:pPr>
              <w:adjustRightInd w:val="0"/>
              <w:snapToGrid w:val="0"/>
              <w:spacing w:line="360" w:lineRule="auto"/>
              <w:ind w:firstLine="436" w:firstLineChars="200"/>
              <w:jc w:val="left"/>
              <w:rPr>
                <w:sz w:val="24"/>
                <w:szCs w:val="24"/>
                <w:highlight w:val="none"/>
              </w:rPr>
            </w:pPr>
            <w:r>
              <w:rPr>
                <w:sz w:val="24"/>
                <w:szCs w:val="24"/>
                <w:highlight w:val="none"/>
              </w:rPr>
              <w:t>土壤污染是指人类活动所产生的物质(污染物)，通过各种途径进入土壤，其数量和速度超过了土壤的容纳能力和净化速度的现象。土壤污染可使土壤的性质、组成及性状等发生变化，使污染物质的积累过程逐渐占据优势，破坏土壤的自然动态平衡，从而导致土壤自然正常功能失调，土壤质量恶化，影响作物的生长发育，以致造成产量和质量的下降，并可通过食物链危害生物和人类健康。污染物可以通过多种途径进入土壤，主要类型有</w:t>
            </w:r>
            <w:r>
              <w:rPr>
                <w:rFonts w:hint="eastAsia"/>
                <w:sz w:val="24"/>
                <w:szCs w:val="24"/>
                <w:highlight w:val="none"/>
                <w:lang w:eastAsia="zh-CN"/>
              </w:rPr>
              <w:t>大气沉降、地面漫流、垂直渗入</w:t>
            </w:r>
            <w:r>
              <w:rPr>
                <w:sz w:val="24"/>
                <w:szCs w:val="24"/>
                <w:highlight w:val="none"/>
              </w:rPr>
              <w:t>三种</w:t>
            </w:r>
            <w:r>
              <w:rPr>
                <w:rFonts w:hint="eastAsia"/>
                <w:sz w:val="24"/>
                <w:szCs w:val="24"/>
                <w:highlight w:val="none"/>
                <w:lang w:eastAsia="zh-CN"/>
              </w:rPr>
              <w:t>。</w:t>
            </w:r>
            <w:r>
              <w:rPr>
                <w:sz w:val="24"/>
                <w:szCs w:val="24"/>
                <w:highlight w:val="none"/>
              </w:rPr>
              <w:t>在今后的生产过程中，做好设备的维护、检修，杜绝跑、冒、滴、漏现象。同时，加强污染物产生主要环节的安全防护、报警措施，以便及时发现事故隐患，采取有效的应对措施。</w:t>
            </w:r>
          </w:p>
          <w:p>
            <w:pPr>
              <w:keepNext w:val="0"/>
              <w:keepLines w:val="0"/>
              <w:pageBreakBefore w:val="0"/>
              <w:widowControl/>
              <w:kinsoku/>
              <w:wordWrap/>
              <w:overflowPunct/>
              <w:topLinePunct w:val="0"/>
              <w:autoSpaceDE/>
              <w:autoSpaceDN/>
              <w:bidi w:val="0"/>
              <w:adjustRightInd w:val="0"/>
              <w:snapToGrid w:val="0"/>
              <w:spacing w:line="360" w:lineRule="auto"/>
              <w:ind w:firstLine="436" w:firstLineChars="200"/>
              <w:jc w:val="left"/>
              <w:textAlignment w:val="auto"/>
              <w:rPr>
                <w:rFonts w:ascii="Times New Roman" w:hAnsi="Times New Roman" w:cs="Times New Roman"/>
                <w:sz w:val="24"/>
                <w:szCs w:val="24"/>
                <w:highlight w:val="none"/>
              </w:rPr>
            </w:pPr>
            <w:r>
              <w:rPr>
                <w:rFonts w:hint="default"/>
                <w:sz w:val="24"/>
                <w:szCs w:val="24"/>
                <w:highlight w:val="none"/>
              </w:rPr>
              <w:t>加油站</w:t>
            </w:r>
            <w:r>
              <w:rPr>
                <w:sz w:val="24"/>
                <w:szCs w:val="24"/>
                <w:highlight w:val="none"/>
              </w:rPr>
              <w:t>中</w:t>
            </w:r>
            <w:r>
              <w:rPr>
                <w:rFonts w:hint="default"/>
                <w:sz w:val="24"/>
                <w:szCs w:val="24"/>
                <w:highlight w:val="none"/>
              </w:rPr>
              <w:t>储罐区、加油区</w:t>
            </w:r>
            <w:r>
              <w:rPr>
                <w:sz w:val="24"/>
                <w:szCs w:val="24"/>
                <w:highlight w:val="none"/>
              </w:rPr>
              <w:t>及</w:t>
            </w:r>
            <w:r>
              <w:rPr>
                <w:rFonts w:hint="default"/>
                <w:sz w:val="24"/>
                <w:szCs w:val="24"/>
                <w:highlight w:val="none"/>
              </w:rPr>
              <w:t>危废</w:t>
            </w:r>
            <w:r>
              <w:rPr>
                <w:sz w:val="24"/>
                <w:szCs w:val="24"/>
                <w:highlight w:val="none"/>
              </w:rPr>
              <w:t>暂存间均采取严格的硬化及防渗处理。运营过程中的</w:t>
            </w:r>
            <w:r>
              <w:rPr>
                <w:rFonts w:hint="default"/>
                <w:sz w:val="24"/>
                <w:szCs w:val="24"/>
                <w:highlight w:val="none"/>
              </w:rPr>
              <w:t>油品均</w:t>
            </w:r>
            <w:r>
              <w:rPr>
                <w:sz w:val="24"/>
                <w:szCs w:val="24"/>
                <w:highlight w:val="none"/>
              </w:rPr>
              <w:t>与天然士壤隔离，不会通过裸露区渗入到土壤中，对土壤环境影响较小。</w:t>
            </w:r>
          </w:p>
          <w:p>
            <w:pPr>
              <w:snapToGrid w:val="0"/>
              <w:spacing w:line="360" w:lineRule="auto"/>
              <w:ind w:firstLine="427" w:firstLineChars="196"/>
              <w:rPr>
                <w:rFonts w:hint="eastAsia"/>
                <w:sz w:val="24"/>
                <w:szCs w:val="24"/>
                <w:highlight w:val="none"/>
              </w:rPr>
            </w:pPr>
            <w:r>
              <w:rPr>
                <w:rFonts w:hint="eastAsia" w:ascii="Times New Roman" w:hAnsi="Times New Roman" w:eastAsia="宋体" w:cs="Times New Roman"/>
                <w:sz w:val="24"/>
                <w:szCs w:val="24"/>
                <w:highlight w:val="none"/>
                <w:lang w:val="en-US" w:eastAsia="zh-CN"/>
              </w:rPr>
              <w:t>3、土壤环境影响评价自查表</w:t>
            </w:r>
          </w:p>
          <w:p>
            <w:pPr>
              <w:snapToGrid w:val="0"/>
              <w:spacing w:line="360" w:lineRule="auto"/>
              <w:jc w:val="center"/>
              <w:rPr>
                <w:rFonts w:hint="default" w:ascii="Times New Roman" w:hAnsi="Times New Roman" w:eastAsia="宋体" w:cs="Times New Roman"/>
                <w:b/>
                <w:sz w:val="21"/>
                <w:szCs w:val="21"/>
                <w:highlight w:val="none"/>
                <w:lang w:val="en-US" w:eastAsia="zh-CN"/>
              </w:rPr>
            </w:pPr>
            <w:r>
              <w:rPr>
                <w:rFonts w:hint="eastAsia" w:ascii="Times New Roman" w:hAnsi="Times New Roman" w:cs="Times New Roman"/>
                <w:b/>
                <w:sz w:val="21"/>
                <w:szCs w:val="21"/>
                <w:highlight w:val="none"/>
                <w:lang w:eastAsia="zh-CN"/>
              </w:rPr>
              <w:t>表</w:t>
            </w:r>
            <w:r>
              <w:rPr>
                <w:rFonts w:hint="eastAsia" w:cs="Times New Roman"/>
                <w:b/>
                <w:sz w:val="21"/>
                <w:szCs w:val="21"/>
                <w:highlight w:val="none"/>
                <w:lang w:val="en-US" w:eastAsia="zh-CN"/>
              </w:rPr>
              <w:t>7-21</w:t>
            </w:r>
            <w:r>
              <w:rPr>
                <w:rFonts w:hint="eastAsia" w:ascii="Times New Roman" w:hAnsi="Times New Roman" w:cs="Times New Roman"/>
                <w:b/>
                <w:sz w:val="21"/>
                <w:szCs w:val="21"/>
                <w:highlight w:val="none"/>
                <w:lang w:val="en-US" w:eastAsia="zh-CN"/>
              </w:rPr>
              <w:t xml:space="preserve">  土壤环境影响评价自查表</w:t>
            </w:r>
          </w:p>
          <w:tbl>
            <w:tblPr>
              <w:tblStyle w:val="35"/>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
              <w:gridCol w:w="2068"/>
              <w:gridCol w:w="1255"/>
              <w:gridCol w:w="1254"/>
              <w:gridCol w:w="1256"/>
              <w:gridCol w:w="1256"/>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10" w:type="dxa"/>
                  <w:gridSpan w:val="2"/>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工作内容</w:t>
                  </w:r>
                </w:p>
              </w:tc>
              <w:tc>
                <w:tcPr>
                  <w:tcW w:w="5021" w:type="dxa"/>
                  <w:gridSpan w:val="4"/>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完成情况</w:t>
                  </w:r>
                </w:p>
              </w:tc>
              <w:tc>
                <w:tcPr>
                  <w:tcW w:w="1256"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2" w:type="dxa"/>
                  <w:vMerge w:val="restart"/>
                  <w:vAlign w:val="center"/>
                </w:tcPr>
                <w:p>
                  <w:pPr>
                    <w:spacing w:line="240" w:lineRule="auto"/>
                    <w:jc w:val="center"/>
                    <w:rPr>
                      <w:rFonts w:hint="eastAsia"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影</w:t>
                  </w:r>
                </w:p>
                <w:p>
                  <w:pPr>
                    <w:spacing w:line="240" w:lineRule="auto"/>
                    <w:jc w:val="center"/>
                    <w:rPr>
                      <w:rFonts w:hint="eastAsia"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响</w:t>
                  </w:r>
                </w:p>
                <w:p>
                  <w:pPr>
                    <w:spacing w:line="240" w:lineRule="auto"/>
                    <w:jc w:val="center"/>
                    <w:rPr>
                      <w:rFonts w:hint="eastAsia"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识</w:t>
                  </w:r>
                </w:p>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别</w:t>
                  </w:r>
                </w:p>
              </w:tc>
              <w:tc>
                <w:tcPr>
                  <w:tcW w:w="2068"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影响类型</w:t>
                  </w:r>
                </w:p>
              </w:tc>
              <w:tc>
                <w:tcPr>
                  <w:tcW w:w="5021" w:type="dxa"/>
                  <w:gridSpan w:val="4"/>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default" w:ascii="Times New Roman" w:hAnsi="Times New Roman" w:cs="Times New Roman"/>
                      <w:b w:val="0"/>
                      <w:bCs w:val="0"/>
                      <w:sz w:val="21"/>
                      <w:szCs w:val="21"/>
                      <w:highlight w:val="none"/>
                      <w:vertAlign w:val="baseline"/>
                      <w:lang w:val="en-US" w:eastAsia="zh-CN"/>
                    </w:rPr>
                    <w:t>污染影响型</w:t>
                  </w:r>
                  <w:r>
                    <w:rPr>
                      <w:rFonts w:hint="eastAsia" w:ascii="Times New Roman" w:hAnsi="Times New Roman" w:cs="Times New Roman"/>
                      <w:b w:val="0"/>
                      <w:bCs w:val="0"/>
                      <w:sz w:val="21"/>
                      <w:szCs w:val="21"/>
                      <w:highlight w:val="none"/>
                      <w:vertAlign w:val="baseline"/>
                      <w:lang w:val="en-US" w:eastAsia="zh-CN"/>
                    </w:rPr>
                    <w:t>☑</w:t>
                  </w:r>
                  <w:r>
                    <w:rPr>
                      <w:rFonts w:hint="default" w:ascii="Times New Roman" w:hAnsi="Times New Roman" w:cs="Times New Roman"/>
                      <w:b w:val="0"/>
                      <w:bCs w:val="0"/>
                      <w:sz w:val="21"/>
                      <w:szCs w:val="21"/>
                      <w:highlight w:val="none"/>
                      <w:vertAlign w:val="baseline"/>
                      <w:lang w:val="en-US" w:eastAsia="zh-CN"/>
                    </w:rPr>
                    <w:t>；生态影响型□；两种兼有□</w:t>
                  </w:r>
                </w:p>
              </w:tc>
              <w:tc>
                <w:tcPr>
                  <w:tcW w:w="1256"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2" w:type="dxa"/>
                  <w:vMerge w:val="continue"/>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p>
              </w:tc>
              <w:tc>
                <w:tcPr>
                  <w:tcW w:w="2068"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土地利用类型</w:t>
                  </w:r>
                </w:p>
              </w:tc>
              <w:tc>
                <w:tcPr>
                  <w:tcW w:w="5021" w:type="dxa"/>
                  <w:gridSpan w:val="4"/>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default" w:ascii="Times New Roman" w:hAnsi="Times New Roman" w:cs="Times New Roman"/>
                      <w:b w:val="0"/>
                      <w:bCs w:val="0"/>
                      <w:sz w:val="21"/>
                      <w:szCs w:val="21"/>
                      <w:highlight w:val="none"/>
                      <w:vertAlign w:val="baseline"/>
                      <w:lang w:val="en-US" w:eastAsia="zh-CN"/>
                    </w:rPr>
                    <w:t>建设用地</w:t>
                  </w:r>
                  <w:r>
                    <w:rPr>
                      <w:rFonts w:hint="eastAsia" w:ascii="Times New Roman" w:hAnsi="Times New Roman" w:cs="Times New Roman"/>
                      <w:b w:val="0"/>
                      <w:bCs w:val="0"/>
                      <w:sz w:val="21"/>
                      <w:szCs w:val="21"/>
                      <w:highlight w:val="none"/>
                      <w:vertAlign w:val="baseline"/>
                      <w:lang w:val="en-US" w:eastAsia="zh-CN"/>
                    </w:rPr>
                    <w:t>☑</w:t>
                  </w:r>
                  <w:r>
                    <w:rPr>
                      <w:rFonts w:hint="default" w:ascii="Times New Roman" w:hAnsi="Times New Roman" w:cs="Times New Roman"/>
                      <w:b w:val="0"/>
                      <w:bCs w:val="0"/>
                      <w:sz w:val="21"/>
                      <w:szCs w:val="21"/>
                      <w:highlight w:val="none"/>
                      <w:vertAlign w:val="baseline"/>
                      <w:lang w:val="en-US" w:eastAsia="zh-CN"/>
                    </w:rPr>
                    <w:t>；农用地□；未利用地□</w:t>
                  </w:r>
                </w:p>
              </w:tc>
              <w:tc>
                <w:tcPr>
                  <w:tcW w:w="1256"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土地利用类型图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2" w:type="dxa"/>
                  <w:vMerge w:val="continue"/>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p>
              </w:tc>
              <w:tc>
                <w:tcPr>
                  <w:tcW w:w="2068"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占地规模</w:t>
                  </w:r>
                </w:p>
              </w:tc>
              <w:tc>
                <w:tcPr>
                  <w:tcW w:w="5021" w:type="dxa"/>
                  <w:gridSpan w:val="4"/>
                  <w:vAlign w:val="center"/>
                </w:tcPr>
                <w:p>
                  <w:pPr>
                    <w:spacing w:line="240" w:lineRule="auto"/>
                    <w:jc w:val="center"/>
                    <w:rPr>
                      <w:rFonts w:hint="default" w:ascii="Times New Roman" w:hAnsi="Times New Roman" w:cs="Times New Roman"/>
                      <w:b w:val="0"/>
                      <w:bCs w:val="0"/>
                      <w:sz w:val="21"/>
                      <w:szCs w:val="21"/>
                      <w:highlight w:val="none"/>
                      <w:vertAlign w:val="superscript"/>
                      <w:lang w:val="en-US" w:eastAsia="zh-CN"/>
                    </w:rPr>
                  </w:pPr>
                  <w:r>
                    <w:rPr>
                      <w:rFonts w:hint="eastAsia" w:ascii="Times New Roman" w:hAnsi="Times New Roman" w:cs="Times New Roman"/>
                      <w:b w:val="0"/>
                      <w:bCs w:val="0"/>
                      <w:sz w:val="21"/>
                      <w:szCs w:val="21"/>
                      <w:highlight w:val="none"/>
                      <w:vertAlign w:val="baseline"/>
                      <w:lang w:val="en-US" w:eastAsia="zh-CN"/>
                    </w:rPr>
                    <w:t>（0.</w:t>
                  </w:r>
                  <w:r>
                    <w:rPr>
                      <w:rFonts w:hint="eastAsia" w:cs="Times New Roman"/>
                      <w:b w:val="0"/>
                      <w:bCs w:val="0"/>
                      <w:sz w:val="21"/>
                      <w:szCs w:val="21"/>
                      <w:highlight w:val="none"/>
                      <w:vertAlign w:val="baseline"/>
                      <w:lang w:val="en-US" w:eastAsia="zh-CN"/>
                    </w:rPr>
                    <w:t>56</w:t>
                  </w:r>
                  <w:r>
                    <w:rPr>
                      <w:rFonts w:hint="eastAsia" w:ascii="Times New Roman" w:hAnsi="Times New Roman" w:cs="Times New Roman"/>
                      <w:b w:val="0"/>
                      <w:bCs w:val="0"/>
                      <w:sz w:val="21"/>
                      <w:szCs w:val="21"/>
                      <w:highlight w:val="none"/>
                      <w:vertAlign w:val="baseline"/>
                      <w:lang w:val="en-US" w:eastAsia="zh-CN"/>
                    </w:rPr>
                    <w:t>）hm</w:t>
                  </w:r>
                  <w:r>
                    <w:rPr>
                      <w:rFonts w:hint="eastAsia" w:ascii="Times New Roman" w:hAnsi="Times New Roman" w:cs="Times New Roman"/>
                      <w:b w:val="0"/>
                      <w:bCs w:val="0"/>
                      <w:sz w:val="21"/>
                      <w:szCs w:val="21"/>
                      <w:highlight w:val="none"/>
                      <w:vertAlign w:val="superscript"/>
                      <w:lang w:val="en-US" w:eastAsia="zh-CN"/>
                    </w:rPr>
                    <w:t>2</w:t>
                  </w:r>
                </w:p>
              </w:tc>
              <w:tc>
                <w:tcPr>
                  <w:tcW w:w="1256"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2" w:type="dxa"/>
                  <w:vMerge w:val="continue"/>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p>
              </w:tc>
              <w:tc>
                <w:tcPr>
                  <w:tcW w:w="2068"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敏感目标信息</w:t>
                  </w:r>
                </w:p>
              </w:tc>
              <w:tc>
                <w:tcPr>
                  <w:tcW w:w="5021" w:type="dxa"/>
                  <w:gridSpan w:val="4"/>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default" w:ascii="Times New Roman" w:hAnsi="Times New Roman" w:cs="Times New Roman"/>
                      <w:b w:val="0"/>
                      <w:bCs w:val="0"/>
                      <w:sz w:val="21"/>
                      <w:szCs w:val="21"/>
                      <w:highlight w:val="none"/>
                      <w:vertAlign w:val="baseline"/>
                      <w:lang w:val="en-US" w:eastAsia="zh-CN"/>
                    </w:rPr>
                    <w:t>敏感目标（</w:t>
                  </w:r>
                  <w:r>
                    <w:rPr>
                      <w:rFonts w:hint="eastAsia" w:ascii="Times New Roman" w:hAnsi="Times New Roman" w:cs="Times New Roman"/>
                      <w:b w:val="0"/>
                      <w:bCs w:val="0"/>
                      <w:sz w:val="21"/>
                      <w:szCs w:val="21"/>
                      <w:highlight w:val="none"/>
                      <w:vertAlign w:val="baseline"/>
                      <w:lang w:val="en-US" w:eastAsia="zh-CN"/>
                    </w:rPr>
                    <w:t>耕地</w:t>
                  </w:r>
                  <w:r>
                    <w:rPr>
                      <w:rFonts w:hint="default" w:ascii="Times New Roman" w:hAnsi="Times New Roman" w:cs="Times New Roman"/>
                      <w:b w:val="0"/>
                      <w:bCs w:val="0"/>
                      <w:sz w:val="21"/>
                      <w:szCs w:val="21"/>
                      <w:highlight w:val="none"/>
                      <w:vertAlign w:val="baseline"/>
                      <w:lang w:val="en-US" w:eastAsia="zh-CN"/>
                    </w:rPr>
                    <w:t>）、方位（</w:t>
                  </w:r>
                  <w:r>
                    <w:rPr>
                      <w:rFonts w:hint="eastAsia" w:ascii="Times New Roman" w:hAnsi="Times New Roman" w:cs="Times New Roman"/>
                      <w:b w:val="0"/>
                      <w:bCs w:val="0"/>
                      <w:sz w:val="21"/>
                      <w:szCs w:val="21"/>
                      <w:highlight w:val="none"/>
                      <w:vertAlign w:val="baseline"/>
                      <w:lang w:val="en-US" w:eastAsia="zh-CN"/>
                    </w:rPr>
                    <w:t>N</w:t>
                  </w:r>
                  <w:r>
                    <w:rPr>
                      <w:rFonts w:hint="default" w:ascii="Times New Roman" w:hAnsi="Times New Roman" w:cs="Times New Roman"/>
                      <w:b w:val="0"/>
                      <w:bCs w:val="0"/>
                      <w:sz w:val="21"/>
                      <w:szCs w:val="21"/>
                      <w:highlight w:val="none"/>
                      <w:vertAlign w:val="baseline"/>
                      <w:lang w:val="en-US" w:eastAsia="zh-CN"/>
                    </w:rPr>
                    <w:t>）、距离（</w:t>
                  </w:r>
                  <w:r>
                    <w:rPr>
                      <w:rFonts w:hint="eastAsia" w:ascii="Times New Roman" w:hAnsi="Times New Roman" w:cs="Times New Roman"/>
                      <w:b w:val="0"/>
                      <w:bCs w:val="0"/>
                      <w:sz w:val="21"/>
                      <w:szCs w:val="21"/>
                      <w:highlight w:val="none"/>
                      <w:vertAlign w:val="baseline"/>
                      <w:lang w:val="en-US" w:eastAsia="zh-CN"/>
                    </w:rPr>
                    <w:t>12m</w:t>
                  </w:r>
                  <w:r>
                    <w:rPr>
                      <w:rFonts w:hint="default" w:ascii="Times New Roman" w:hAnsi="Times New Roman" w:cs="Times New Roman"/>
                      <w:b w:val="0"/>
                      <w:bCs w:val="0"/>
                      <w:sz w:val="21"/>
                      <w:szCs w:val="21"/>
                      <w:highlight w:val="none"/>
                      <w:vertAlign w:val="baseline"/>
                      <w:lang w:val="en-US" w:eastAsia="zh-CN"/>
                    </w:rPr>
                    <w:t>）</w:t>
                  </w:r>
                </w:p>
              </w:tc>
              <w:tc>
                <w:tcPr>
                  <w:tcW w:w="1256"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2" w:type="dxa"/>
                  <w:vMerge w:val="continue"/>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p>
              </w:tc>
              <w:tc>
                <w:tcPr>
                  <w:tcW w:w="2068"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影响途径</w:t>
                  </w:r>
                </w:p>
              </w:tc>
              <w:tc>
                <w:tcPr>
                  <w:tcW w:w="5021" w:type="dxa"/>
                  <w:gridSpan w:val="4"/>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default" w:ascii="Times New Roman" w:hAnsi="Times New Roman" w:cs="Times New Roman"/>
                      <w:b w:val="0"/>
                      <w:bCs w:val="0"/>
                      <w:sz w:val="21"/>
                      <w:szCs w:val="21"/>
                      <w:highlight w:val="none"/>
                      <w:vertAlign w:val="baseline"/>
                      <w:lang w:val="en-US" w:eastAsia="zh-CN"/>
                    </w:rPr>
                    <w:t>大气沉降</w:t>
                  </w:r>
                  <w:r>
                    <w:rPr>
                      <w:rFonts w:hint="eastAsia" w:ascii="Times New Roman" w:hAnsi="Times New Roman" w:cs="Times New Roman"/>
                      <w:b w:val="0"/>
                      <w:bCs w:val="0"/>
                      <w:sz w:val="21"/>
                      <w:szCs w:val="21"/>
                      <w:highlight w:val="none"/>
                      <w:vertAlign w:val="baseline"/>
                      <w:lang w:val="en-US" w:eastAsia="zh-CN"/>
                    </w:rPr>
                    <w:t>☑</w:t>
                  </w:r>
                  <w:r>
                    <w:rPr>
                      <w:rFonts w:hint="default" w:ascii="Times New Roman" w:hAnsi="Times New Roman" w:cs="Times New Roman"/>
                      <w:b w:val="0"/>
                      <w:bCs w:val="0"/>
                      <w:sz w:val="21"/>
                      <w:szCs w:val="21"/>
                      <w:highlight w:val="none"/>
                      <w:vertAlign w:val="baseline"/>
                      <w:lang w:val="en-US" w:eastAsia="zh-CN"/>
                    </w:rPr>
                    <w:t>；地面漫流</w:t>
                  </w:r>
                  <w:r>
                    <w:rPr>
                      <w:rFonts w:hint="eastAsia" w:ascii="Times New Roman" w:hAnsi="Times New Roman" w:cs="Times New Roman"/>
                      <w:b w:val="0"/>
                      <w:bCs w:val="0"/>
                      <w:sz w:val="21"/>
                      <w:szCs w:val="21"/>
                      <w:highlight w:val="none"/>
                      <w:vertAlign w:val="baseline"/>
                      <w:lang w:val="en-US" w:eastAsia="zh-CN"/>
                    </w:rPr>
                    <w:t>☑</w:t>
                  </w:r>
                  <w:r>
                    <w:rPr>
                      <w:rFonts w:hint="default" w:ascii="Times New Roman" w:hAnsi="Times New Roman" w:cs="Times New Roman"/>
                      <w:b w:val="0"/>
                      <w:bCs w:val="0"/>
                      <w:sz w:val="21"/>
                      <w:szCs w:val="21"/>
                      <w:highlight w:val="none"/>
                      <w:vertAlign w:val="baseline"/>
                      <w:lang w:val="en-US" w:eastAsia="zh-CN"/>
                    </w:rPr>
                    <w:t>；垂直入渗</w:t>
                  </w:r>
                  <w:r>
                    <w:rPr>
                      <w:rFonts w:hint="eastAsia" w:ascii="Times New Roman" w:hAnsi="Times New Roman" w:cs="Times New Roman"/>
                      <w:b w:val="0"/>
                      <w:bCs w:val="0"/>
                      <w:sz w:val="21"/>
                      <w:szCs w:val="21"/>
                      <w:highlight w:val="none"/>
                      <w:vertAlign w:val="baseline"/>
                      <w:lang w:val="en-US" w:eastAsia="zh-CN"/>
                    </w:rPr>
                    <w:t>☑</w:t>
                  </w:r>
                  <w:r>
                    <w:rPr>
                      <w:rFonts w:hint="default" w:ascii="Times New Roman" w:hAnsi="Times New Roman" w:cs="Times New Roman"/>
                      <w:b w:val="0"/>
                      <w:bCs w:val="0"/>
                      <w:sz w:val="21"/>
                      <w:szCs w:val="21"/>
                      <w:highlight w:val="none"/>
                      <w:vertAlign w:val="baseline"/>
                      <w:lang w:val="en-US" w:eastAsia="zh-CN"/>
                    </w:rPr>
                    <w:t>；地下水位□；其他（）</w:t>
                  </w:r>
                </w:p>
              </w:tc>
              <w:tc>
                <w:tcPr>
                  <w:tcW w:w="1256"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2" w:type="dxa"/>
                  <w:vMerge w:val="continue"/>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p>
              </w:tc>
              <w:tc>
                <w:tcPr>
                  <w:tcW w:w="2068"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全部污染物</w:t>
                  </w:r>
                </w:p>
              </w:tc>
              <w:tc>
                <w:tcPr>
                  <w:tcW w:w="5021" w:type="dxa"/>
                  <w:gridSpan w:val="4"/>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p>
              </w:tc>
              <w:tc>
                <w:tcPr>
                  <w:tcW w:w="1256"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2" w:type="dxa"/>
                  <w:vMerge w:val="continue"/>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p>
              </w:tc>
              <w:tc>
                <w:tcPr>
                  <w:tcW w:w="2068"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特征因子</w:t>
                  </w:r>
                </w:p>
              </w:tc>
              <w:tc>
                <w:tcPr>
                  <w:tcW w:w="5021" w:type="dxa"/>
                  <w:gridSpan w:val="4"/>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非甲烷总烃</w:t>
                  </w:r>
                </w:p>
              </w:tc>
              <w:tc>
                <w:tcPr>
                  <w:tcW w:w="1256"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2" w:type="dxa"/>
                  <w:vMerge w:val="continue"/>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p>
              </w:tc>
              <w:tc>
                <w:tcPr>
                  <w:tcW w:w="2068"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所属土壤环境影响评价项目类别</w:t>
                  </w:r>
                </w:p>
              </w:tc>
              <w:tc>
                <w:tcPr>
                  <w:tcW w:w="5021" w:type="dxa"/>
                  <w:gridSpan w:val="4"/>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default" w:ascii="Times New Roman" w:hAnsi="Times New Roman" w:cs="Times New Roman"/>
                      <w:b w:val="0"/>
                      <w:bCs w:val="0"/>
                      <w:sz w:val="21"/>
                      <w:szCs w:val="21"/>
                      <w:highlight w:val="none"/>
                      <w:vertAlign w:val="baseline"/>
                      <w:lang w:val="en-US" w:eastAsia="zh-CN"/>
                    </w:rPr>
                    <w:t>Ⅰ类□；Ⅱ类□；Ⅲ类</w:t>
                  </w:r>
                  <w:r>
                    <w:rPr>
                      <w:rFonts w:hint="eastAsia" w:ascii="Times New Roman" w:hAnsi="Times New Roman" w:cs="Times New Roman"/>
                      <w:b w:val="0"/>
                      <w:bCs w:val="0"/>
                      <w:sz w:val="21"/>
                      <w:szCs w:val="21"/>
                      <w:highlight w:val="none"/>
                      <w:vertAlign w:val="baseline"/>
                      <w:lang w:val="en-US" w:eastAsia="zh-CN"/>
                    </w:rPr>
                    <w:t>☑</w:t>
                  </w:r>
                  <w:r>
                    <w:rPr>
                      <w:rFonts w:hint="default" w:ascii="Times New Roman" w:hAnsi="Times New Roman" w:cs="Times New Roman"/>
                      <w:b w:val="0"/>
                      <w:bCs w:val="0"/>
                      <w:sz w:val="21"/>
                      <w:szCs w:val="21"/>
                      <w:highlight w:val="none"/>
                      <w:vertAlign w:val="baseline"/>
                      <w:lang w:val="en-US" w:eastAsia="zh-CN"/>
                    </w:rPr>
                    <w:t>；Ⅳ类□</w:t>
                  </w:r>
                </w:p>
              </w:tc>
              <w:tc>
                <w:tcPr>
                  <w:tcW w:w="1256"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2" w:type="dxa"/>
                  <w:vMerge w:val="continue"/>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p>
              </w:tc>
              <w:tc>
                <w:tcPr>
                  <w:tcW w:w="2068"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敏感程度</w:t>
                  </w:r>
                </w:p>
              </w:tc>
              <w:tc>
                <w:tcPr>
                  <w:tcW w:w="5021" w:type="dxa"/>
                  <w:gridSpan w:val="4"/>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default" w:ascii="Times New Roman" w:hAnsi="Times New Roman" w:cs="Times New Roman"/>
                      <w:b w:val="0"/>
                      <w:bCs w:val="0"/>
                      <w:sz w:val="21"/>
                      <w:szCs w:val="21"/>
                      <w:highlight w:val="none"/>
                      <w:vertAlign w:val="baseline"/>
                      <w:lang w:val="en-US" w:eastAsia="zh-CN"/>
                    </w:rPr>
                    <w:t>敏感</w:t>
                  </w:r>
                  <w:r>
                    <w:rPr>
                      <w:rFonts w:hint="eastAsia" w:ascii="Times New Roman" w:hAnsi="Times New Roman" w:cs="Times New Roman"/>
                      <w:b w:val="0"/>
                      <w:bCs w:val="0"/>
                      <w:sz w:val="21"/>
                      <w:szCs w:val="21"/>
                      <w:highlight w:val="none"/>
                      <w:vertAlign w:val="baseline"/>
                      <w:lang w:val="en-US" w:eastAsia="zh-CN"/>
                    </w:rPr>
                    <w:t>☑</w:t>
                  </w:r>
                  <w:r>
                    <w:rPr>
                      <w:rFonts w:hint="default" w:ascii="Times New Roman" w:hAnsi="Times New Roman" w:cs="Times New Roman"/>
                      <w:b w:val="0"/>
                      <w:bCs w:val="0"/>
                      <w:sz w:val="21"/>
                      <w:szCs w:val="21"/>
                      <w:highlight w:val="none"/>
                      <w:vertAlign w:val="baseline"/>
                      <w:lang w:val="en-US" w:eastAsia="zh-CN"/>
                    </w:rPr>
                    <w:t>；较敏感□；不敏感□</w:t>
                  </w:r>
                </w:p>
              </w:tc>
              <w:tc>
                <w:tcPr>
                  <w:tcW w:w="1256"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10" w:type="dxa"/>
                  <w:gridSpan w:val="2"/>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评价工作等级</w:t>
                  </w:r>
                </w:p>
              </w:tc>
              <w:tc>
                <w:tcPr>
                  <w:tcW w:w="5021" w:type="dxa"/>
                  <w:gridSpan w:val="4"/>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eastAsia"/>
                      <w:sz w:val="21"/>
                      <w:szCs w:val="21"/>
                      <w:highlight w:val="none"/>
                    </w:rPr>
                    <w:t>Ⅰ类□；Ⅱ类□；Ⅲ类</w:t>
                  </w:r>
                  <w:r>
                    <w:rPr>
                      <w:rFonts w:hint="eastAsia"/>
                      <w:sz w:val="21"/>
                      <w:szCs w:val="21"/>
                      <w:highlight w:val="none"/>
                      <w:lang w:eastAsia="zh-CN"/>
                    </w:rPr>
                    <w:t>☑</w:t>
                  </w:r>
                  <w:r>
                    <w:rPr>
                      <w:rFonts w:hint="eastAsia"/>
                      <w:sz w:val="21"/>
                      <w:szCs w:val="21"/>
                      <w:highlight w:val="none"/>
                    </w:rPr>
                    <w:t>；Ⅳ类□</w:t>
                  </w:r>
                </w:p>
              </w:tc>
              <w:tc>
                <w:tcPr>
                  <w:tcW w:w="1256"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2" w:type="dxa"/>
                  <w:vMerge w:val="restart"/>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现状调查内容</w:t>
                  </w:r>
                </w:p>
              </w:tc>
              <w:tc>
                <w:tcPr>
                  <w:tcW w:w="2068"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资料收集</w:t>
                  </w:r>
                </w:p>
              </w:tc>
              <w:tc>
                <w:tcPr>
                  <w:tcW w:w="5021" w:type="dxa"/>
                  <w:gridSpan w:val="4"/>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eastAsia"/>
                      <w:sz w:val="21"/>
                      <w:szCs w:val="21"/>
                      <w:highlight w:val="none"/>
                    </w:rPr>
                    <w:t>a）</w:t>
                  </w:r>
                  <w:r>
                    <w:rPr>
                      <w:rFonts w:hint="eastAsia"/>
                      <w:sz w:val="21"/>
                      <w:szCs w:val="21"/>
                      <w:highlight w:val="none"/>
                      <w:lang w:eastAsia="zh-CN"/>
                    </w:rPr>
                    <w:t>☑</w:t>
                  </w:r>
                  <w:r>
                    <w:rPr>
                      <w:rFonts w:hint="eastAsia"/>
                      <w:sz w:val="21"/>
                      <w:szCs w:val="21"/>
                      <w:highlight w:val="none"/>
                    </w:rPr>
                    <w:t>；b）□；c）□；d）□</w:t>
                  </w:r>
                </w:p>
              </w:tc>
              <w:tc>
                <w:tcPr>
                  <w:tcW w:w="1256"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2" w:type="dxa"/>
                  <w:vMerge w:val="continue"/>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p>
              </w:tc>
              <w:tc>
                <w:tcPr>
                  <w:tcW w:w="2068"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理化特性</w:t>
                  </w:r>
                </w:p>
              </w:tc>
              <w:tc>
                <w:tcPr>
                  <w:tcW w:w="5021" w:type="dxa"/>
                  <w:gridSpan w:val="4"/>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default" w:ascii="Times New Roman" w:hAnsi="Times New Roman" w:cs="Times New Roman"/>
                      <w:b w:val="0"/>
                      <w:bCs w:val="0"/>
                      <w:sz w:val="21"/>
                      <w:szCs w:val="21"/>
                      <w:highlight w:val="none"/>
                      <w:vertAlign w:val="baseline"/>
                      <w:lang w:val="en-US" w:eastAsia="zh-CN"/>
                    </w:rPr>
                    <w:t>项目所在地土壤类型主要为褐土，是我国华北褐土带向西北的延伸。土壤剖面上层为覆盖层，下层为古耕腐殖质层。</w:t>
                  </w:r>
                </w:p>
              </w:tc>
              <w:tc>
                <w:tcPr>
                  <w:tcW w:w="1256"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同附录C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2" w:type="dxa"/>
                  <w:vMerge w:val="continue"/>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p>
              </w:tc>
              <w:tc>
                <w:tcPr>
                  <w:tcW w:w="2068" w:type="dxa"/>
                  <w:vMerge w:val="restart"/>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现状监测点位</w:t>
                  </w:r>
                </w:p>
              </w:tc>
              <w:tc>
                <w:tcPr>
                  <w:tcW w:w="1255"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p>
              </w:tc>
              <w:tc>
                <w:tcPr>
                  <w:tcW w:w="1254"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占地范围内</w:t>
                  </w:r>
                </w:p>
              </w:tc>
              <w:tc>
                <w:tcPr>
                  <w:tcW w:w="1256"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占地范围外</w:t>
                  </w:r>
                </w:p>
              </w:tc>
              <w:tc>
                <w:tcPr>
                  <w:tcW w:w="1256"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深度</w:t>
                  </w:r>
                </w:p>
              </w:tc>
              <w:tc>
                <w:tcPr>
                  <w:tcW w:w="1256" w:type="dxa"/>
                  <w:vMerge w:val="restart"/>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点位布置图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2" w:type="dxa"/>
                  <w:vMerge w:val="continue"/>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p>
              </w:tc>
              <w:tc>
                <w:tcPr>
                  <w:tcW w:w="2068" w:type="dxa"/>
                  <w:vMerge w:val="continue"/>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p>
              </w:tc>
              <w:tc>
                <w:tcPr>
                  <w:tcW w:w="1255"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表层样点数</w:t>
                  </w:r>
                </w:p>
              </w:tc>
              <w:tc>
                <w:tcPr>
                  <w:tcW w:w="1254"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2</w:t>
                  </w:r>
                </w:p>
              </w:tc>
              <w:tc>
                <w:tcPr>
                  <w:tcW w:w="1256"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p>
              </w:tc>
              <w:tc>
                <w:tcPr>
                  <w:tcW w:w="1256"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0~0.2m</w:t>
                  </w:r>
                </w:p>
              </w:tc>
              <w:tc>
                <w:tcPr>
                  <w:tcW w:w="1256" w:type="dxa"/>
                  <w:vMerge w:val="continue"/>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2" w:type="dxa"/>
                  <w:vMerge w:val="continue"/>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p>
              </w:tc>
              <w:tc>
                <w:tcPr>
                  <w:tcW w:w="2068" w:type="dxa"/>
                  <w:vMerge w:val="continue"/>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p>
              </w:tc>
              <w:tc>
                <w:tcPr>
                  <w:tcW w:w="1255"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柱状样点数</w:t>
                  </w:r>
                </w:p>
              </w:tc>
              <w:tc>
                <w:tcPr>
                  <w:tcW w:w="1254"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1</w:t>
                  </w:r>
                </w:p>
              </w:tc>
              <w:tc>
                <w:tcPr>
                  <w:tcW w:w="1256"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p>
              </w:tc>
              <w:tc>
                <w:tcPr>
                  <w:tcW w:w="125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0~0.</w:t>
                  </w:r>
                  <w:r>
                    <w:rPr>
                      <w:rFonts w:hint="eastAsia" w:cs="Times New Roman"/>
                      <w:b w:val="0"/>
                      <w:bCs w:val="0"/>
                      <w:sz w:val="21"/>
                      <w:szCs w:val="21"/>
                      <w:highlight w:val="none"/>
                      <w:vertAlign w:val="baseline"/>
                      <w:lang w:val="en-US" w:eastAsia="zh-CN"/>
                    </w:rPr>
                    <w:t>2</w:t>
                  </w:r>
                  <w:r>
                    <w:rPr>
                      <w:rFonts w:hint="eastAsia" w:ascii="Times New Roman" w:hAnsi="Times New Roman" w:cs="Times New Roman"/>
                      <w:b w:val="0"/>
                      <w:bCs w:val="0"/>
                      <w:sz w:val="21"/>
                      <w:szCs w:val="21"/>
                      <w:highlight w:val="none"/>
                      <w:vertAlign w:val="baseline"/>
                      <w:lang w:val="en-US" w:eastAsia="zh-CN"/>
                    </w:rPr>
                    <w:t>m、0.</w:t>
                  </w:r>
                  <w:r>
                    <w:rPr>
                      <w:rFonts w:hint="eastAsia" w:cs="Times New Roman"/>
                      <w:b w:val="0"/>
                      <w:bCs w:val="0"/>
                      <w:sz w:val="21"/>
                      <w:szCs w:val="21"/>
                      <w:highlight w:val="none"/>
                      <w:vertAlign w:val="baseline"/>
                      <w:lang w:val="en-US" w:eastAsia="zh-CN"/>
                    </w:rPr>
                    <w:t>4</w:t>
                  </w:r>
                  <w:r>
                    <w:rPr>
                      <w:rFonts w:hint="eastAsia" w:ascii="Times New Roman" w:hAnsi="Times New Roman" w:cs="Times New Roman"/>
                      <w:b w:val="0"/>
                      <w:bCs w:val="0"/>
                      <w:sz w:val="21"/>
                      <w:szCs w:val="21"/>
                      <w:highlight w:val="none"/>
                      <w:vertAlign w:val="baseline"/>
                      <w:lang w:val="en-US" w:eastAsia="zh-CN"/>
                    </w:rPr>
                    <w:t>~</w:t>
                  </w:r>
                  <w:r>
                    <w:rPr>
                      <w:rFonts w:hint="eastAsia" w:cs="Times New Roman"/>
                      <w:b w:val="0"/>
                      <w:bCs w:val="0"/>
                      <w:sz w:val="21"/>
                      <w:szCs w:val="21"/>
                      <w:highlight w:val="none"/>
                      <w:vertAlign w:val="baseline"/>
                      <w:lang w:val="en-US" w:eastAsia="zh-CN"/>
                    </w:rPr>
                    <w:t>0.6</w:t>
                  </w:r>
                  <w:r>
                    <w:rPr>
                      <w:rFonts w:hint="eastAsia" w:ascii="Times New Roman" w:hAnsi="Times New Roman" w:cs="Times New Roman"/>
                      <w:b w:val="0"/>
                      <w:bCs w:val="0"/>
                      <w:sz w:val="21"/>
                      <w:szCs w:val="21"/>
                      <w:highlight w:val="none"/>
                      <w:vertAlign w:val="baseline"/>
                      <w:lang w:val="en-US" w:eastAsia="zh-CN"/>
                    </w:rPr>
                    <w:t>m、</w:t>
                  </w:r>
                  <w:r>
                    <w:rPr>
                      <w:rFonts w:hint="eastAsia" w:cs="Times New Roman"/>
                      <w:b w:val="0"/>
                      <w:bCs w:val="0"/>
                      <w:sz w:val="21"/>
                      <w:szCs w:val="21"/>
                      <w:highlight w:val="none"/>
                      <w:vertAlign w:val="baseline"/>
                      <w:lang w:val="en-US" w:eastAsia="zh-CN"/>
                    </w:rPr>
                    <w:t>0.8</w:t>
                  </w:r>
                  <w:r>
                    <w:rPr>
                      <w:rFonts w:hint="eastAsia" w:ascii="Times New Roman" w:hAnsi="Times New Roman" w:cs="Times New Roman"/>
                      <w:b w:val="0"/>
                      <w:bCs w:val="0"/>
                      <w:sz w:val="21"/>
                      <w:szCs w:val="21"/>
                      <w:highlight w:val="none"/>
                      <w:vertAlign w:val="baseline"/>
                      <w:lang w:val="en-US" w:eastAsia="zh-CN"/>
                    </w:rPr>
                    <w:t>~</w:t>
                  </w:r>
                  <w:r>
                    <w:rPr>
                      <w:rFonts w:hint="eastAsia" w:cs="Times New Roman"/>
                      <w:b w:val="0"/>
                      <w:bCs w:val="0"/>
                      <w:sz w:val="21"/>
                      <w:szCs w:val="21"/>
                      <w:highlight w:val="none"/>
                      <w:vertAlign w:val="baseline"/>
                      <w:lang w:val="en-US" w:eastAsia="zh-CN"/>
                    </w:rPr>
                    <w:t>1.0</w:t>
                  </w:r>
                  <w:r>
                    <w:rPr>
                      <w:rFonts w:hint="eastAsia" w:ascii="Times New Roman" w:hAnsi="Times New Roman" w:cs="Times New Roman"/>
                      <w:b w:val="0"/>
                      <w:bCs w:val="0"/>
                      <w:sz w:val="21"/>
                      <w:szCs w:val="21"/>
                      <w:highlight w:val="none"/>
                      <w:vertAlign w:val="baseline"/>
                      <w:lang w:val="en-US" w:eastAsia="zh-CN"/>
                    </w:rPr>
                    <w:t>m</w:t>
                  </w:r>
                </w:p>
              </w:tc>
              <w:tc>
                <w:tcPr>
                  <w:tcW w:w="1256" w:type="dxa"/>
                  <w:vMerge w:val="continue"/>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2" w:type="dxa"/>
                  <w:vMerge w:val="continue"/>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p>
              </w:tc>
              <w:tc>
                <w:tcPr>
                  <w:tcW w:w="2068"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现状监测因子</w:t>
                  </w:r>
                </w:p>
              </w:tc>
              <w:tc>
                <w:tcPr>
                  <w:tcW w:w="5021" w:type="dxa"/>
                  <w:gridSpan w:val="4"/>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GB36600中规定的基本因子</w:t>
                  </w:r>
                </w:p>
              </w:tc>
              <w:tc>
                <w:tcPr>
                  <w:tcW w:w="1256"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2" w:type="dxa"/>
                  <w:vMerge w:val="restart"/>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现状评价</w:t>
                  </w:r>
                </w:p>
              </w:tc>
              <w:tc>
                <w:tcPr>
                  <w:tcW w:w="2068"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评价因子</w:t>
                  </w:r>
                </w:p>
              </w:tc>
              <w:tc>
                <w:tcPr>
                  <w:tcW w:w="5021" w:type="dxa"/>
                  <w:gridSpan w:val="4"/>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p>
              </w:tc>
              <w:tc>
                <w:tcPr>
                  <w:tcW w:w="1256"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2" w:type="dxa"/>
                  <w:vMerge w:val="continue"/>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p>
              </w:tc>
              <w:tc>
                <w:tcPr>
                  <w:tcW w:w="2068"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评价标准</w:t>
                  </w:r>
                </w:p>
              </w:tc>
              <w:tc>
                <w:tcPr>
                  <w:tcW w:w="5021" w:type="dxa"/>
                  <w:gridSpan w:val="4"/>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default" w:ascii="Times New Roman" w:hAnsi="Times New Roman" w:cs="Times New Roman"/>
                      <w:sz w:val="21"/>
                      <w:szCs w:val="21"/>
                      <w:highlight w:val="none"/>
                    </w:rPr>
                    <w:t>GB 15618□；GB 36600</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；表D.1□；表D.2□；其他（）</w:t>
                  </w:r>
                </w:p>
              </w:tc>
              <w:tc>
                <w:tcPr>
                  <w:tcW w:w="1256"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2" w:type="dxa"/>
                  <w:vMerge w:val="continue"/>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p>
              </w:tc>
              <w:tc>
                <w:tcPr>
                  <w:tcW w:w="2068"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现状评价结论</w:t>
                  </w:r>
                </w:p>
              </w:tc>
              <w:tc>
                <w:tcPr>
                  <w:tcW w:w="5021" w:type="dxa"/>
                  <w:gridSpan w:val="4"/>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项目地土壤中45项指标监测结果符合《土壤环境质量建设用地土壤污染环境风险管控标准（试行）》（GB36600-2018）中二类用地标准</w:t>
                  </w:r>
                </w:p>
              </w:tc>
              <w:tc>
                <w:tcPr>
                  <w:tcW w:w="1256"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2" w:type="dxa"/>
                  <w:vMerge w:val="restart"/>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影响预测</w:t>
                  </w:r>
                </w:p>
              </w:tc>
              <w:tc>
                <w:tcPr>
                  <w:tcW w:w="2068"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预测因子</w:t>
                  </w:r>
                </w:p>
              </w:tc>
              <w:tc>
                <w:tcPr>
                  <w:tcW w:w="5021" w:type="dxa"/>
                  <w:gridSpan w:val="4"/>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p>
              </w:tc>
              <w:tc>
                <w:tcPr>
                  <w:tcW w:w="1256"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2" w:type="dxa"/>
                  <w:vMerge w:val="continue"/>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p>
              </w:tc>
              <w:tc>
                <w:tcPr>
                  <w:tcW w:w="2068"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预测方法</w:t>
                  </w:r>
                </w:p>
              </w:tc>
              <w:tc>
                <w:tcPr>
                  <w:tcW w:w="5021" w:type="dxa"/>
                  <w:gridSpan w:val="4"/>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default" w:ascii="Times New Roman" w:hAnsi="Times New Roman" w:cs="Times New Roman"/>
                      <w:sz w:val="21"/>
                      <w:szCs w:val="21"/>
                      <w:highlight w:val="none"/>
                    </w:rPr>
                    <w:t>附录E□；附录F□；其他（）</w:t>
                  </w:r>
                </w:p>
              </w:tc>
              <w:tc>
                <w:tcPr>
                  <w:tcW w:w="1256"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2" w:type="dxa"/>
                  <w:vMerge w:val="continue"/>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p>
              </w:tc>
              <w:tc>
                <w:tcPr>
                  <w:tcW w:w="2068"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预测分析内容</w:t>
                  </w:r>
                </w:p>
              </w:tc>
              <w:tc>
                <w:tcPr>
                  <w:tcW w:w="5021" w:type="dxa"/>
                  <w:gridSpan w:val="4"/>
                  <w:vAlign w:val="center"/>
                </w:tcPr>
                <w:p>
                  <w:pPr>
                    <w:spacing w:line="240" w:lineRule="auto"/>
                    <w:jc w:val="center"/>
                    <w:rPr>
                      <w:rFonts w:hint="eastAsia"/>
                      <w:sz w:val="21"/>
                      <w:szCs w:val="21"/>
                      <w:highlight w:val="none"/>
                    </w:rPr>
                  </w:pPr>
                  <w:r>
                    <w:rPr>
                      <w:rFonts w:hint="eastAsia"/>
                      <w:sz w:val="21"/>
                      <w:szCs w:val="21"/>
                      <w:highlight w:val="none"/>
                    </w:rPr>
                    <w:t>影响范围（ ）</w:t>
                  </w:r>
                </w:p>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eastAsia"/>
                      <w:sz w:val="21"/>
                      <w:szCs w:val="21"/>
                      <w:highlight w:val="none"/>
                    </w:rPr>
                    <w:t>影响程度（ ）</w:t>
                  </w:r>
                </w:p>
              </w:tc>
              <w:tc>
                <w:tcPr>
                  <w:tcW w:w="1256"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2" w:type="dxa"/>
                  <w:vMerge w:val="continue"/>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p>
              </w:tc>
              <w:tc>
                <w:tcPr>
                  <w:tcW w:w="2068"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预测结论</w:t>
                  </w:r>
                </w:p>
              </w:tc>
              <w:tc>
                <w:tcPr>
                  <w:tcW w:w="5021" w:type="dxa"/>
                  <w:gridSpan w:val="4"/>
                  <w:vAlign w:val="center"/>
                </w:tcPr>
                <w:p>
                  <w:pPr>
                    <w:spacing w:line="240" w:lineRule="auto"/>
                    <w:jc w:val="center"/>
                    <w:rPr>
                      <w:rFonts w:hint="eastAsia"/>
                      <w:sz w:val="21"/>
                      <w:szCs w:val="21"/>
                      <w:highlight w:val="none"/>
                    </w:rPr>
                  </w:pPr>
                  <w:r>
                    <w:rPr>
                      <w:rFonts w:hint="eastAsia"/>
                      <w:sz w:val="21"/>
                      <w:szCs w:val="21"/>
                      <w:highlight w:val="none"/>
                    </w:rPr>
                    <w:t>达标结论：a）</w:t>
                  </w:r>
                  <w:r>
                    <w:rPr>
                      <w:rFonts w:hint="eastAsia"/>
                      <w:sz w:val="21"/>
                      <w:szCs w:val="21"/>
                      <w:highlight w:val="none"/>
                      <w:lang w:eastAsia="zh-CN"/>
                    </w:rPr>
                    <w:t>☑</w:t>
                  </w:r>
                  <w:r>
                    <w:rPr>
                      <w:rFonts w:hint="eastAsia"/>
                      <w:sz w:val="21"/>
                      <w:szCs w:val="21"/>
                      <w:highlight w:val="none"/>
                    </w:rPr>
                    <w:t>；b）□；c）□</w:t>
                  </w:r>
                </w:p>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eastAsia"/>
                      <w:sz w:val="21"/>
                      <w:szCs w:val="21"/>
                      <w:highlight w:val="none"/>
                    </w:rPr>
                    <w:t>不达标结论：a）□；b）□</w:t>
                  </w:r>
                </w:p>
              </w:tc>
              <w:tc>
                <w:tcPr>
                  <w:tcW w:w="1256"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2" w:type="dxa"/>
                  <w:vMerge w:val="restart"/>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防治措施</w:t>
                  </w:r>
                </w:p>
              </w:tc>
              <w:tc>
                <w:tcPr>
                  <w:tcW w:w="2068"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防控措施</w:t>
                  </w:r>
                </w:p>
              </w:tc>
              <w:tc>
                <w:tcPr>
                  <w:tcW w:w="5021" w:type="dxa"/>
                  <w:gridSpan w:val="4"/>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eastAsia"/>
                      <w:sz w:val="21"/>
                      <w:szCs w:val="21"/>
                      <w:highlight w:val="none"/>
                    </w:rPr>
                    <w:t>土壤环境质量现状保障</w:t>
                  </w:r>
                  <w:r>
                    <w:rPr>
                      <w:rFonts w:hint="eastAsia"/>
                      <w:sz w:val="21"/>
                      <w:szCs w:val="21"/>
                      <w:highlight w:val="none"/>
                      <w:lang w:eastAsia="zh-CN"/>
                    </w:rPr>
                    <w:t>☑</w:t>
                  </w:r>
                  <w:r>
                    <w:rPr>
                      <w:rFonts w:hint="eastAsia"/>
                      <w:sz w:val="21"/>
                      <w:szCs w:val="21"/>
                      <w:highlight w:val="none"/>
                    </w:rPr>
                    <w:t>；源头控制</w:t>
                  </w:r>
                  <w:r>
                    <w:rPr>
                      <w:rFonts w:hint="eastAsia"/>
                      <w:sz w:val="21"/>
                      <w:szCs w:val="21"/>
                      <w:highlight w:val="none"/>
                      <w:lang w:eastAsia="zh-CN"/>
                    </w:rPr>
                    <w:t>☑</w:t>
                  </w:r>
                  <w:r>
                    <w:rPr>
                      <w:rFonts w:hint="eastAsia"/>
                      <w:sz w:val="21"/>
                      <w:szCs w:val="21"/>
                      <w:highlight w:val="none"/>
                    </w:rPr>
                    <w:t>；过程防控□；其他（ ）</w:t>
                  </w:r>
                </w:p>
              </w:tc>
              <w:tc>
                <w:tcPr>
                  <w:tcW w:w="1256"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2" w:type="dxa"/>
                  <w:vMerge w:val="continue"/>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p>
              </w:tc>
              <w:tc>
                <w:tcPr>
                  <w:tcW w:w="2068" w:type="dxa"/>
                  <w:vMerge w:val="restart"/>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跟踪监测</w:t>
                  </w:r>
                </w:p>
              </w:tc>
              <w:tc>
                <w:tcPr>
                  <w:tcW w:w="2509" w:type="dxa"/>
                  <w:gridSpan w:val="2"/>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监测点数</w:t>
                  </w:r>
                </w:p>
              </w:tc>
              <w:tc>
                <w:tcPr>
                  <w:tcW w:w="1256"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监测指标</w:t>
                  </w:r>
                </w:p>
              </w:tc>
              <w:tc>
                <w:tcPr>
                  <w:tcW w:w="1256"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监测频次</w:t>
                  </w:r>
                </w:p>
              </w:tc>
              <w:tc>
                <w:tcPr>
                  <w:tcW w:w="1256"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2" w:type="dxa"/>
                  <w:vMerge w:val="continue"/>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p>
              </w:tc>
              <w:tc>
                <w:tcPr>
                  <w:tcW w:w="2068" w:type="dxa"/>
                  <w:vMerge w:val="continue"/>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p>
              </w:tc>
              <w:tc>
                <w:tcPr>
                  <w:tcW w:w="2509" w:type="dxa"/>
                  <w:gridSpan w:val="2"/>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储罐区、加油区</w:t>
                  </w:r>
                </w:p>
              </w:tc>
              <w:tc>
                <w:tcPr>
                  <w:tcW w:w="1256"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石油类、土壤45项</w:t>
                  </w:r>
                </w:p>
              </w:tc>
              <w:tc>
                <w:tcPr>
                  <w:tcW w:w="1256"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必要时开展监测</w:t>
                  </w:r>
                </w:p>
              </w:tc>
              <w:tc>
                <w:tcPr>
                  <w:tcW w:w="1256"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2" w:type="dxa"/>
                  <w:vMerge w:val="continue"/>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p>
              </w:tc>
              <w:tc>
                <w:tcPr>
                  <w:tcW w:w="2068"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信息公开指标</w:t>
                  </w:r>
                </w:p>
              </w:tc>
              <w:tc>
                <w:tcPr>
                  <w:tcW w:w="5021" w:type="dxa"/>
                  <w:gridSpan w:val="4"/>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企业网站等</w:t>
                  </w:r>
                </w:p>
              </w:tc>
              <w:tc>
                <w:tcPr>
                  <w:tcW w:w="1256"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10" w:type="dxa"/>
                  <w:gridSpan w:val="2"/>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评价结论</w:t>
                  </w:r>
                </w:p>
              </w:tc>
              <w:tc>
                <w:tcPr>
                  <w:tcW w:w="5021" w:type="dxa"/>
                  <w:gridSpan w:val="4"/>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土壤环境现状符合《土壤环境质量建设用地土壤污染环境风险管控标准（试行）》（GB36600-2018）中二类用地标准，项目是时候通过源头控制等措施，对其土壤环境影响很小。</w:t>
                  </w:r>
                </w:p>
              </w:tc>
              <w:tc>
                <w:tcPr>
                  <w:tcW w:w="1256" w:type="dxa"/>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87" w:type="dxa"/>
                  <w:gridSpan w:val="7"/>
                  <w:vAlign w:val="center"/>
                </w:tcPr>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default" w:ascii="Times New Roman" w:hAnsi="Times New Roman" w:cs="Times New Roman"/>
                      <w:b w:val="0"/>
                      <w:bCs w:val="0"/>
                      <w:sz w:val="21"/>
                      <w:szCs w:val="21"/>
                      <w:highlight w:val="none"/>
                      <w:vertAlign w:val="baseline"/>
                      <w:lang w:val="en-US" w:eastAsia="zh-CN"/>
                    </w:rPr>
                    <w:t>注1：</w:t>
                  </w:r>
                  <w:r>
                    <w:rPr>
                      <w:rFonts w:hint="eastAsia" w:ascii="宋体" w:hAnsi="宋体" w:eastAsia="宋体" w:cs="宋体"/>
                      <w:b w:val="0"/>
                      <w:bCs w:val="0"/>
                      <w:sz w:val="21"/>
                      <w:szCs w:val="21"/>
                      <w:highlight w:val="none"/>
                      <w:vertAlign w:val="baseline"/>
                      <w:lang w:val="en-US" w:eastAsia="zh-CN"/>
                    </w:rPr>
                    <w:t>“□”为勾选项，可√；“（）”为内容填写项；“备注”为其他补充内</w:t>
                  </w:r>
                  <w:r>
                    <w:rPr>
                      <w:rFonts w:hint="default" w:ascii="Times New Roman" w:hAnsi="Times New Roman" w:cs="Times New Roman"/>
                      <w:b w:val="0"/>
                      <w:bCs w:val="0"/>
                      <w:sz w:val="21"/>
                      <w:szCs w:val="21"/>
                      <w:highlight w:val="none"/>
                      <w:vertAlign w:val="baseline"/>
                      <w:lang w:val="en-US" w:eastAsia="zh-CN"/>
                    </w:rPr>
                    <w:t>容。</w:t>
                  </w:r>
                </w:p>
                <w:p>
                  <w:pPr>
                    <w:spacing w:line="240" w:lineRule="auto"/>
                    <w:jc w:val="center"/>
                    <w:rPr>
                      <w:rFonts w:hint="default" w:ascii="Times New Roman" w:hAnsi="Times New Roman" w:cs="Times New Roman"/>
                      <w:b w:val="0"/>
                      <w:bCs w:val="0"/>
                      <w:sz w:val="21"/>
                      <w:szCs w:val="21"/>
                      <w:highlight w:val="none"/>
                      <w:vertAlign w:val="baseline"/>
                      <w:lang w:val="en-US" w:eastAsia="zh-CN"/>
                    </w:rPr>
                  </w:pPr>
                  <w:r>
                    <w:rPr>
                      <w:rFonts w:hint="default" w:ascii="Times New Roman" w:hAnsi="Times New Roman" w:cs="Times New Roman"/>
                      <w:b w:val="0"/>
                      <w:bCs w:val="0"/>
                      <w:sz w:val="21"/>
                      <w:szCs w:val="21"/>
                      <w:highlight w:val="none"/>
                      <w:vertAlign w:val="baseline"/>
                      <w:lang w:val="en-US" w:eastAsia="zh-CN"/>
                    </w:rPr>
                    <w:t>注2：需要分别开展土壤环境影响评级工作的，分别填写自查表。</w:t>
                  </w:r>
                </w:p>
              </w:tc>
            </w:tr>
          </w:tbl>
          <w:p>
            <w:pPr>
              <w:snapToGrid w:val="0"/>
              <w:spacing w:line="360" w:lineRule="auto"/>
              <w:ind w:firstLine="427" w:firstLineChars="196"/>
              <w:rPr>
                <w:rFonts w:hint="eastAsia"/>
                <w:b/>
                <w:sz w:val="24"/>
                <w:szCs w:val="24"/>
                <w:highlight w:val="none"/>
              </w:rPr>
            </w:pPr>
            <w:r>
              <w:rPr>
                <w:rFonts w:hint="eastAsia" w:ascii="Times New Roman" w:hAnsi="Times New Roman" w:cs="Times New Roman"/>
                <w:b/>
                <w:sz w:val="24"/>
                <w:szCs w:val="24"/>
                <w:highlight w:val="none"/>
                <w:lang w:eastAsia="zh-CN"/>
              </w:rPr>
              <w:t>（六）环境</w:t>
            </w:r>
            <w:r>
              <w:rPr>
                <w:b/>
                <w:sz w:val="24"/>
                <w:szCs w:val="24"/>
                <w:highlight w:val="none"/>
              </w:rPr>
              <w:t>风险</w:t>
            </w:r>
            <w:r>
              <w:rPr>
                <w:rFonts w:hint="eastAsia" w:ascii="Times New Roman" w:hAnsi="Times New Roman" w:cs="Times New Roman"/>
                <w:b/>
                <w:sz w:val="24"/>
                <w:szCs w:val="24"/>
                <w:highlight w:val="none"/>
                <w:lang w:eastAsia="zh-CN"/>
              </w:rPr>
              <w:t>评价</w:t>
            </w:r>
          </w:p>
          <w:p>
            <w:pPr>
              <w:snapToGrid w:val="0"/>
              <w:spacing w:line="360" w:lineRule="auto"/>
              <w:ind w:firstLine="436" w:firstLineChars="200"/>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1、评价依据</w:t>
            </w:r>
          </w:p>
          <w:p>
            <w:pPr>
              <w:pStyle w:val="33"/>
              <w:keepNext w:val="0"/>
              <w:keepLines w:val="0"/>
              <w:pageBreakBefore w:val="0"/>
              <w:widowControl w:val="0"/>
              <w:kinsoku/>
              <w:wordWrap/>
              <w:overflowPunct/>
              <w:topLinePunct w:val="0"/>
              <w:autoSpaceDE/>
              <w:autoSpaceDN/>
              <w:bidi w:val="0"/>
              <w:adjustRightInd/>
              <w:snapToGrid/>
              <w:spacing w:after="0" w:line="360" w:lineRule="auto"/>
              <w:ind w:left="0" w:leftChars="0" w:firstLine="436" w:firstLineChars="200"/>
              <w:textAlignment w:val="auto"/>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（1）风险调查</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36" w:firstLineChars="200"/>
              <w:textAlignment w:val="auto"/>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本项目风险源主要为汽油和柴油，</w:t>
            </w:r>
            <w:r>
              <w:rPr>
                <w:rFonts w:hint="eastAsia" w:hAnsi="宋体"/>
                <w:kern w:val="0"/>
                <w:sz w:val="24"/>
                <w:szCs w:val="24"/>
                <w:highlight w:val="none"/>
                <w:lang w:val="zh-CN"/>
              </w:rPr>
              <w:t>其主要分布于储罐区和加油区。项目设备中的管道、连接器、过滤器、阀门和储罐等一旦出现损坏裂口，引起汽油和柴油的释放，将会导致火灾、爆炸、泄漏事故。项目主要环境风险源为储罐区，储罐区油品最大储存量见下表。</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表</w:t>
            </w:r>
            <w:r>
              <w:rPr>
                <w:rFonts w:hint="eastAsia" w:ascii="宋体" w:hAnsi="宋体" w:cs="宋体"/>
                <w:b/>
                <w:bCs w:val="0"/>
                <w:sz w:val="21"/>
                <w:szCs w:val="21"/>
                <w:highlight w:val="none"/>
                <w:lang w:val="en-US" w:eastAsia="zh-CN"/>
              </w:rPr>
              <w:t>7-22</w:t>
            </w:r>
            <w:r>
              <w:rPr>
                <w:rFonts w:hint="eastAsia" w:ascii="宋体" w:hAnsi="宋体" w:eastAsia="宋体" w:cs="宋体"/>
                <w:b/>
                <w:bCs w:val="0"/>
                <w:sz w:val="21"/>
                <w:szCs w:val="21"/>
                <w:highlight w:val="none"/>
              </w:rPr>
              <w:t xml:space="preserve">  储罐区油品最大储存量一览表</w:t>
            </w:r>
          </w:p>
          <w:tbl>
            <w:tblPr>
              <w:tblStyle w:val="34"/>
              <w:tblW w:w="892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56"/>
              <w:gridCol w:w="2325"/>
              <w:gridCol w:w="1781"/>
              <w:gridCol w:w="1781"/>
              <w:gridCol w:w="21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4" w:hRule="atLeast"/>
              </w:trPr>
              <w:tc>
                <w:tcPr>
                  <w:tcW w:w="856"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序号</w:t>
                  </w:r>
                </w:p>
              </w:tc>
              <w:tc>
                <w:tcPr>
                  <w:tcW w:w="2325"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事故源</w:t>
                  </w:r>
                </w:p>
              </w:tc>
              <w:tc>
                <w:tcPr>
                  <w:tcW w:w="1781"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物质名称</w:t>
                  </w:r>
                </w:p>
              </w:tc>
              <w:tc>
                <w:tcPr>
                  <w:tcW w:w="1781"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实际存量q（t）</w:t>
                  </w:r>
                </w:p>
              </w:tc>
              <w:tc>
                <w:tcPr>
                  <w:tcW w:w="2185"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临界量Q（t）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4" w:hRule="atLeast"/>
              </w:trPr>
              <w:tc>
                <w:tcPr>
                  <w:tcW w:w="856"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汽油罐</w:t>
                  </w:r>
                </w:p>
              </w:tc>
              <w:tc>
                <w:tcPr>
                  <w:tcW w:w="17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汽油</w:t>
                  </w:r>
                </w:p>
              </w:tc>
              <w:tc>
                <w:tcPr>
                  <w:tcW w:w="17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67.5</w:t>
                  </w:r>
                </w:p>
              </w:tc>
              <w:tc>
                <w:tcPr>
                  <w:tcW w:w="21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2500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56"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2</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柴油罐</w:t>
                  </w:r>
                </w:p>
              </w:tc>
              <w:tc>
                <w:tcPr>
                  <w:tcW w:w="17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柴油</w:t>
                  </w:r>
                </w:p>
              </w:tc>
              <w:tc>
                <w:tcPr>
                  <w:tcW w:w="17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113.4</w:t>
                  </w:r>
                </w:p>
              </w:tc>
              <w:tc>
                <w:tcPr>
                  <w:tcW w:w="21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2500</w:t>
                  </w:r>
                </w:p>
              </w:tc>
            </w:tr>
          </w:tbl>
          <w:p>
            <w:pPr>
              <w:spacing w:line="480" w:lineRule="exact"/>
              <w:ind w:firstLine="436" w:firstLineChars="200"/>
              <w:rPr>
                <w:rFonts w:hAnsi="宋体"/>
                <w:kern w:val="0"/>
                <w:sz w:val="24"/>
                <w:szCs w:val="24"/>
                <w:highlight w:val="none"/>
                <w:lang w:val="zh-CN"/>
              </w:rPr>
            </w:pPr>
            <w:r>
              <w:rPr>
                <w:rFonts w:hint="eastAsia" w:hAnsi="宋体"/>
                <w:kern w:val="0"/>
                <w:sz w:val="24"/>
                <w:szCs w:val="24"/>
                <w:highlight w:val="none"/>
                <w:lang w:val="zh-CN"/>
              </w:rPr>
              <w:t>（</w:t>
            </w:r>
            <w:r>
              <w:rPr>
                <w:rFonts w:hint="eastAsia" w:hAnsi="宋体"/>
                <w:kern w:val="0"/>
                <w:sz w:val="24"/>
                <w:szCs w:val="24"/>
                <w:highlight w:val="none"/>
                <w:lang w:val="en-US" w:eastAsia="zh-CN"/>
              </w:rPr>
              <w:t>2</w:t>
            </w:r>
            <w:r>
              <w:rPr>
                <w:rFonts w:hint="eastAsia" w:hAnsi="宋体"/>
                <w:kern w:val="0"/>
                <w:sz w:val="24"/>
                <w:szCs w:val="24"/>
                <w:highlight w:val="none"/>
                <w:lang w:val="zh-CN"/>
              </w:rPr>
              <w:t>）风险潜势初判</w:t>
            </w:r>
          </w:p>
          <w:p>
            <w:pPr>
              <w:spacing w:line="480" w:lineRule="exact"/>
              <w:ind w:firstLine="436" w:firstLineChars="200"/>
              <w:rPr>
                <w:rFonts w:hAnsi="宋体"/>
                <w:kern w:val="0"/>
                <w:sz w:val="24"/>
                <w:szCs w:val="24"/>
                <w:highlight w:val="none"/>
                <w:lang w:val="zh-CN"/>
              </w:rPr>
            </w:pPr>
            <w:r>
              <w:rPr>
                <w:rFonts w:hint="eastAsia" w:hAnsi="宋体"/>
                <w:kern w:val="0"/>
                <w:sz w:val="24"/>
                <w:szCs w:val="24"/>
                <w:highlight w:val="none"/>
                <w:lang w:val="zh-CN"/>
              </w:rPr>
              <w:t>根据《建设项目环境风险评价技术导则》HJ169-2018附录C，根据以下公式计算并判断项目风险潜势。</w:t>
            </w:r>
          </w:p>
          <w:p>
            <w:pPr>
              <w:adjustRightInd w:val="0"/>
              <w:snapToGrid w:val="0"/>
              <w:jc w:val="center"/>
              <w:rPr>
                <w:rFonts w:hAnsi="宋体"/>
                <w:kern w:val="0"/>
                <w:sz w:val="24"/>
                <w:szCs w:val="24"/>
                <w:highlight w:val="none"/>
                <w:lang w:val="zh-CN"/>
              </w:rPr>
            </w:pPr>
            <w:r>
              <w:rPr>
                <w:highlight w:val="none"/>
              </w:rPr>
              <w:drawing>
                <wp:inline distT="0" distB="0" distL="114300" distR="114300">
                  <wp:extent cx="1419225" cy="409575"/>
                  <wp:effectExtent l="0" t="0" r="9525" b="9525"/>
                  <wp:docPr id="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
                          <pic:cNvPicPr>
                            <a:picLocks noChangeAspect="1"/>
                          </pic:cNvPicPr>
                        </pic:nvPicPr>
                        <pic:blipFill>
                          <a:blip r:embed="rId17"/>
                          <a:stretch>
                            <a:fillRect/>
                          </a:stretch>
                        </pic:blipFill>
                        <pic:spPr>
                          <a:xfrm>
                            <a:off x="0" y="0"/>
                            <a:ext cx="1419225" cy="409575"/>
                          </a:xfrm>
                          <a:prstGeom prst="rect">
                            <a:avLst/>
                          </a:prstGeom>
                          <a:noFill/>
                          <a:ln>
                            <a:noFill/>
                          </a:ln>
                        </pic:spPr>
                      </pic:pic>
                    </a:graphicData>
                  </a:graphic>
                </wp:inline>
              </w:drawing>
            </w:r>
          </w:p>
          <w:p>
            <w:pPr>
              <w:spacing w:line="480" w:lineRule="exact"/>
              <w:ind w:firstLine="436" w:firstLineChars="200"/>
              <w:rPr>
                <w:rFonts w:hAnsi="宋体"/>
                <w:kern w:val="0"/>
                <w:sz w:val="24"/>
                <w:szCs w:val="24"/>
                <w:highlight w:val="none"/>
                <w:lang w:val="zh-CN"/>
              </w:rPr>
            </w:pPr>
            <w:r>
              <w:rPr>
                <w:rFonts w:hint="eastAsia" w:hAnsi="宋体"/>
                <w:kern w:val="0"/>
                <w:sz w:val="24"/>
                <w:szCs w:val="24"/>
                <w:highlight w:val="none"/>
                <w:lang w:val="zh-CN"/>
              </w:rPr>
              <w:t>式中：q</w:t>
            </w:r>
            <w:r>
              <w:rPr>
                <w:rFonts w:hint="eastAsia" w:hAnsi="宋体"/>
                <w:kern w:val="0"/>
                <w:sz w:val="24"/>
                <w:szCs w:val="24"/>
                <w:highlight w:val="none"/>
                <w:vertAlign w:val="subscript"/>
                <w:lang w:val="zh-CN"/>
              </w:rPr>
              <w:t>1</w:t>
            </w:r>
            <w:r>
              <w:rPr>
                <w:rFonts w:hint="eastAsia" w:hAnsi="宋体"/>
                <w:kern w:val="0"/>
                <w:sz w:val="24"/>
                <w:szCs w:val="24"/>
                <w:highlight w:val="none"/>
                <w:lang w:val="zh-CN"/>
              </w:rPr>
              <w:t>，q</w:t>
            </w:r>
            <w:r>
              <w:rPr>
                <w:rFonts w:hint="eastAsia" w:hAnsi="宋体"/>
                <w:kern w:val="0"/>
                <w:sz w:val="24"/>
                <w:szCs w:val="24"/>
                <w:highlight w:val="none"/>
                <w:vertAlign w:val="subscript"/>
                <w:lang w:val="zh-CN"/>
              </w:rPr>
              <w:t>2</w:t>
            </w:r>
            <w:r>
              <w:rPr>
                <w:rFonts w:hint="eastAsia" w:hAnsi="宋体"/>
                <w:kern w:val="0"/>
                <w:sz w:val="24"/>
                <w:szCs w:val="24"/>
                <w:highlight w:val="none"/>
                <w:lang w:val="zh-CN"/>
              </w:rPr>
              <w:t>，……，q</w:t>
            </w:r>
            <w:r>
              <w:rPr>
                <w:rFonts w:hint="eastAsia" w:hAnsi="宋体"/>
                <w:kern w:val="0"/>
                <w:sz w:val="24"/>
                <w:szCs w:val="24"/>
                <w:highlight w:val="none"/>
                <w:vertAlign w:val="subscript"/>
                <w:lang w:val="zh-CN"/>
              </w:rPr>
              <w:t>n</w:t>
            </w:r>
            <w:r>
              <w:rPr>
                <w:rFonts w:hint="eastAsia" w:hAnsi="宋体"/>
                <w:kern w:val="0"/>
                <w:sz w:val="24"/>
                <w:szCs w:val="24"/>
                <w:highlight w:val="none"/>
                <w:lang w:val="zh-CN"/>
              </w:rPr>
              <w:t>—每种危险物质的最大存在总量，t；</w:t>
            </w:r>
          </w:p>
          <w:p>
            <w:pPr>
              <w:spacing w:line="480" w:lineRule="exact"/>
              <w:ind w:firstLine="436" w:firstLineChars="200"/>
              <w:rPr>
                <w:rFonts w:hAnsi="宋体"/>
                <w:kern w:val="0"/>
                <w:sz w:val="24"/>
                <w:szCs w:val="24"/>
                <w:highlight w:val="none"/>
                <w:lang w:val="zh-CN"/>
              </w:rPr>
            </w:pPr>
            <w:r>
              <w:rPr>
                <w:rFonts w:hint="eastAsia" w:hAnsi="宋体"/>
                <w:kern w:val="0"/>
                <w:sz w:val="24"/>
                <w:szCs w:val="24"/>
                <w:highlight w:val="none"/>
                <w:lang w:val="zh-CN"/>
              </w:rPr>
              <w:t xml:space="preserve">      Q1，Q2，……，Qn—每种危险物质的临界量，t。</w:t>
            </w:r>
          </w:p>
          <w:p>
            <w:pPr>
              <w:spacing w:line="480" w:lineRule="exact"/>
              <w:ind w:firstLine="436" w:firstLineChars="200"/>
              <w:rPr>
                <w:rFonts w:hAnsi="宋体"/>
                <w:kern w:val="0"/>
                <w:sz w:val="24"/>
                <w:szCs w:val="24"/>
                <w:highlight w:val="none"/>
                <w:lang w:val="zh-CN"/>
              </w:rPr>
            </w:pPr>
            <w:r>
              <w:rPr>
                <w:rFonts w:hint="eastAsia" w:hAnsi="宋体"/>
                <w:kern w:val="0"/>
                <w:sz w:val="24"/>
                <w:szCs w:val="24"/>
                <w:highlight w:val="none"/>
                <w:lang w:val="zh-CN"/>
              </w:rPr>
              <w:t>当Q</w:t>
            </w:r>
            <w:r>
              <w:rPr>
                <w:rFonts w:hint="eastAsia" w:ascii="宋体" w:hAnsi="宋体"/>
                <w:kern w:val="0"/>
                <w:sz w:val="24"/>
                <w:szCs w:val="24"/>
                <w:highlight w:val="none"/>
                <w:lang w:val="zh-CN"/>
              </w:rPr>
              <w:t>＜</w:t>
            </w:r>
            <w:r>
              <w:rPr>
                <w:rFonts w:hint="eastAsia" w:hAnsi="宋体"/>
                <w:kern w:val="0"/>
                <w:sz w:val="24"/>
                <w:szCs w:val="24"/>
                <w:highlight w:val="none"/>
                <w:lang w:val="zh-CN"/>
              </w:rPr>
              <w:t>1时，该项目环境风险潜势为</w:t>
            </w:r>
            <w:r>
              <w:rPr>
                <w:rFonts w:hAnsi="宋体"/>
                <w:kern w:val="0"/>
                <w:sz w:val="24"/>
                <w:szCs w:val="24"/>
                <w:highlight w:val="none"/>
                <w:lang w:val="zh-CN"/>
              </w:rPr>
              <w:fldChar w:fldCharType="begin"/>
            </w:r>
            <w:r>
              <w:rPr>
                <w:rFonts w:hAnsi="宋体"/>
                <w:kern w:val="0"/>
                <w:sz w:val="24"/>
                <w:szCs w:val="24"/>
                <w:highlight w:val="none"/>
                <w:lang w:val="zh-CN"/>
              </w:rPr>
              <w:instrText xml:space="preserve"> </w:instrText>
            </w:r>
            <w:r>
              <w:rPr>
                <w:rFonts w:hint="eastAsia" w:hAnsi="宋体"/>
                <w:kern w:val="0"/>
                <w:sz w:val="24"/>
                <w:szCs w:val="24"/>
                <w:highlight w:val="none"/>
                <w:lang w:val="zh-CN"/>
              </w:rPr>
              <w:instrText xml:space="preserve">= 1 \* ROMAN</w:instrText>
            </w:r>
            <w:r>
              <w:rPr>
                <w:rFonts w:hAnsi="宋体"/>
                <w:kern w:val="0"/>
                <w:sz w:val="24"/>
                <w:szCs w:val="24"/>
                <w:highlight w:val="none"/>
                <w:lang w:val="zh-CN"/>
              </w:rPr>
              <w:instrText xml:space="preserve"> </w:instrText>
            </w:r>
            <w:r>
              <w:rPr>
                <w:rFonts w:hAnsi="宋体"/>
                <w:kern w:val="0"/>
                <w:sz w:val="24"/>
                <w:szCs w:val="24"/>
                <w:highlight w:val="none"/>
                <w:lang w:val="zh-CN"/>
              </w:rPr>
              <w:fldChar w:fldCharType="separate"/>
            </w:r>
            <w:r>
              <w:rPr>
                <w:rFonts w:hAnsi="宋体"/>
                <w:kern w:val="0"/>
                <w:sz w:val="24"/>
                <w:szCs w:val="24"/>
                <w:highlight w:val="none"/>
                <w:lang w:val="zh-CN"/>
              </w:rPr>
              <w:t>I</w:t>
            </w:r>
            <w:r>
              <w:rPr>
                <w:rFonts w:hAnsi="宋体"/>
                <w:kern w:val="0"/>
                <w:sz w:val="24"/>
                <w:szCs w:val="24"/>
                <w:highlight w:val="none"/>
                <w:lang w:val="zh-CN"/>
              </w:rPr>
              <w:fldChar w:fldCharType="end"/>
            </w:r>
            <w:r>
              <w:rPr>
                <w:rFonts w:hint="eastAsia" w:hAnsi="宋体"/>
                <w:kern w:val="0"/>
                <w:sz w:val="24"/>
                <w:szCs w:val="24"/>
                <w:highlight w:val="none"/>
                <w:lang w:val="zh-CN"/>
              </w:rPr>
              <w:t>。</w:t>
            </w:r>
          </w:p>
          <w:p>
            <w:pPr>
              <w:spacing w:line="480" w:lineRule="exact"/>
              <w:ind w:firstLine="436" w:firstLineChars="200"/>
              <w:rPr>
                <w:rFonts w:hAnsi="宋体"/>
                <w:kern w:val="0"/>
                <w:sz w:val="24"/>
                <w:szCs w:val="24"/>
                <w:highlight w:val="none"/>
                <w:lang w:val="zh-CN"/>
              </w:rPr>
            </w:pPr>
            <w:r>
              <w:rPr>
                <w:rFonts w:hint="eastAsia" w:hAnsi="宋体"/>
                <w:kern w:val="0"/>
                <w:sz w:val="24"/>
                <w:szCs w:val="24"/>
                <w:highlight w:val="none"/>
                <w:lang w:val="zh-CN"/>
              </w:rPr>
              <w:t>当Q</w:t>
            </w:r>
            <w:r>
              <w:rPr>
                <w:rFonts w:hint="eastAsia" w:ascii="宋体" w:hAnsi="宋体"/>
                <w:kern w:val="0"/>
                <w:sz w:val="24"/>
                <w:szCs w:val="24"/>
                <w:highlight w:val="none"/>
                <w:lang w:val="zh-CN"/>
              </w:rPr>
              <w:t>≥</w:t>
            </w:r>
            <w:r>
              <w:rPr>
                <w:rFonts w:hint="eastAsia" w:hAnsi="宋体"/>
                <w:kern w:val="0"/>
                <w:sz w:val="24"/>
                <w:szCs w:val="24"/>
                <w:highlight w:val="none"/>
                <w:lang w:val="zh-CN"/>
              </w:rPr>
              <w:t>1时，将Q值划分为：（1）1</w:t>
            </w:r>
            <w:r>
              <w:rPr>
                <w:rFonts w:hint="eastAsia" w:ascii="宋体" w:hAnsi="宋体"/>
                <w:kern w:val="0"/>
                <w:sz w:val="24"/>
                <w:szCs w:val="24"/>
                <w:highlight w:val="none"/>
                <w:lang w:val="zh-CN"/>
              </w:rPr>
              <w:t>≤</w:t>
            </w:r>
            <w:r>
              <w:rPr>
                <w:rFonts w:hint="eastAsia" w:hAnsi="宋体"/>
                <w:kern w:val="0"/>
                <w:sz w:val="24"/>
                <w:szCs w:val="24"/>
                <w:highlight w:val="none"/>
                <w:lang w:val="zh-CN"/>
              </w:rPr>
              <w:t>Q</w:t>
            </w:r>
            <w:r>
              <w:rPr>
                <w:rFonts w:hint="eastAsia" w:ascii="宋体" w:hAnsi="宋体"/>
                <w:kern w:val="0"/>
                <w:sz w:val="24"/>
                <w:szCs w:val="24"/>
                <w:highlight w:val="none"/>
                <w:lang w:val="zh-CN"/>
              </w:rPr>
              <w:t>＜</w:t>
            </w:r>
            <w:r>
              <w:rPr>
                <w:rFonts w:hint="eastAsia" w:hAnsi="宋体"/>
                <w:kern w:val="0"/>
                <w:sz w:val="24"/>
                <w:szCs w:val="24"/>
                <w:highlight w:val="none"/>
                <w:lang w:val="zh-CN"/>
              </w:rPr>
              <w:t>10；（2）10</w:t>
            </w:r>
            <w:r>
              <w:rPr>
                <w:rFonts w:hint="eastAsia" w:ascii="宋体" w:hAnsi="宋体"/>
                <w:kern w:val="0"/>
                <w:sz w:val="24"/>
                <w:szCs w:val="24"/>
                <w:highlight w:val="none"/>
                <w:lang w:val="zh-CN"/>
              </w:rPr>
              <w:t>≤</w:t>
            </w:r>
            <w:r>
              <w:rPr>
                <w:rFonts w:hint="eastAsia" w:hAnsi="宋体"/>
                <w:kern w:val="0"/>
                <w:sz w:val="24"/>
                <w:szCs w:val="24"/>
                <w:highlight w:val="none"/>
                <w:lang w:val="zh-CN"/>
              </w:rPr>
              <w:t>Q</w:t>
            </w:r>
            <w:r>
              <w:rPr>
                <w:rFonts w:hint="eastAsia" w:ascii="宋体" w:hAnsi="宋体"/>
                <w:kern w:val="0"/>
                <w:sz w:val="24"/>
                <w:szCs w:val="24"/>
                <w:highlight w:val="none"/>
                <w:lang w:val="zh-CN"/>
              </w:rPr>
              <w:t>＜</w:t>
            </w:r>
            <w:r>
              <w:rPr>
                <w:rFonts w:hint="eastAsia" w:hAnsi="宋体"/>
                <w:kern w:val="0"/>
                <w:sz w:val="24"/>
                <w:szCs w:val="24"/>
                <w:highlight w:val="none"/>
                <w:lang w:val="zh-CN"/>
              </w:rPr>
              <w:t>100；（3）Q</w:t>
            </w:r>
            <w:r>
              <w:rPr>
                <w:rFonts w:hint="eastAsia" w:ascii="宋体" w:hAnsi="宋体"/>
                <w:kern w:val="0"/>
                <w:sz w:val="24"/>
                <w:szCs w:val="24"/>
                <w:highlight w:val="none"/>
                <w:lang w:val="zh-CN"/>
              </w:rPr>
              <w:t>≥</w:t>
            </w:r>
            <w:r>
              <w:rPr>
                <w:rFonts w:hint="eastAsia" w:hAnsi="宋体"/>
                <w:kern w:val="0"/>
                <w:sz w:val="24"/>
                <w:szCs w:val="24"/>
                <w:highlight w:val="none"/>
                <w:lang w:val="zh-CN"/>
              </w:rPr>
              <w:t>100。</w:t>
            </w:r>
          </w:p>
          <w:p>
            <w:pPr>
              <w:spacing w:line="480" w:lineRule="exact"/>
              <w:ind w:firstLine="436" w:firstLineChars="200"/>
              <w:rPr>
                <w:rFonts w:hint="eastAsia" w:hAnsi="宋体" w:eastAsia="宋体"/>
                <w:kern w:val="0"/>
                <w:sz w:val="24"/>
                <w:szCs w:val="24"/>
                <w:highlight w:val="none"/>
                <w:lang w:val="en-US" w:eastAsia="zh-CN"/>
              </w:rPr>
            </w:pPr>
            <w:r>
              <w:rPr>
                <w:rFonts w:hint="eastAsia" w:hAnsi="宋体"/>
                <w:kern w:val="0"/>
                <w:sz w:val="24"/>
                <w:szCs w:val="24"/>
                <w:highlight w:val="none"/>
                <w:lang w:val="zh-CN"/>
              </w:rPr>
              <w:t>企业危险物质数量与临界量比值</w:t>
            </w:r>
            <w:r>
              <w:rPr>
                <w:rFonts w:hint="eastAsia" w:hAnsi="宋体"/>
                <w:kern w:val="0"/>
                <w:sz w:val="24"/>
                <w:szCs w:val="24"/>
                <w:highlight w:val="none"/>
                <w:lang w:val="en-US" w:eastAsia="zh-CN"/>
              </w:rPr>
              <w:t>Q值计算结果见下表：</w:t>
            </w:r>
          </w:p>
          <w:p>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eastAsia="黑体"/>
                <w:b/>
                <w:bCs w:val="0"/>
                <w:sz w:val="21"/>
                <w:szCs w:val="21"/>
                <w:highlight w:val="none"/>
                <w:lang w:val="en-US" w:eastAsia="zh-CN"/>
              </w:rPr>
            </w:pPr>
            <w:r>
              <w:rPr>
                <w:rFonts w:hint="eastAsia" w:eastAsia="黑体"/>
                <w:b/>
                <w:bCs w:val="0"/>
                <w:sz w:val="21"/>
                <w:szCs w:val="21"/>
                <w:highlight w:val="none"/>
                <w:lang w:val="zh-CN" w:eastAsia="zh-CN"/>
              </w:rPr>
              <w:t>表</w:t>
            </w:r>
            <w:r>
              <w:rPr>
                <w:rFonts w:hint="eastAsia" w:eastAsia="黑体"/>
                <w:b/>
                <w:bCs w:val="0"/>
                <w:sz w:val="21"/>
                <w:szCs w:val="21"/>
                <w:highlight w:val="none"/>
                <w:lang w:val="en-US" w:eastAsia="zh-CN"/>
              </w:rPr>
              <w:t>7-23  危险物质数量与临界量比值Q值计算结果</w:t>
            </w:r>
          </w:p>
          <w:tbl>
            <w:tblPr>
              <w:tblStyle w:val="35"/>
              <w:tblW w:w="89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9"/>
              <w:gridCol w:w="2239"/>
              <w:gridCol w:w="2239"/>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kern w:val="0"/>
                      <w:sz w:val="21"/>
                      <w:szCs w:val="21"/>
                      <w:highlight w:val="none"/>
                      <w:vertAlign w:val="baseline"/>
                      <w:lang w:val="zh-CN"/>
                    </w:rPr>
                  </w:pPr>
                  <w:r>
                    <w:rPr>
                      <w:rFonts w:hint="eastAsia" w:hAnsi="宋体"/>
                      <w:kern w:val="0"/>
                      <w:sz w:val="21"/>
                      <w:szCs w:val="21"/>
                      <w:highlight w:val="none"/>
                      <w:vertAlign w:val="baseline"/>
                      <w:lang w:val="zh-CN"/>
                    </w:rPr>
                    <w:t>危险物质名称</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kern w:val="0"/>
                      <w:sz w:val="21"/>
                      <w:szCs w:val="21"/>
                      <w:highlight w:val="none"/>
                      <w:vertAlign w:val="baseline"/>
                      <w:lang w:val="zh-CN"/>
                    </w:rPr>
                  </w:pPr>
                  <w:r>
                    <w:rPr>
                      <w:rFonts w:hint="eastAsia" w:hAnsi="宋体"/>
                      <w:kern w:val="0"/>
                      <w:sz w:val="21"/>
                      <w:szCs w:val="21"/>
                      <w:highlight w:val="none"/>
                      <w:vertAlign w:val="baseline"/>
                      <w:lang w:val="zh-CN"/>
                    </w:rPr>
                    <w:t>存在量</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kern w:val="0"/>
                      <w:sz w:val="21"/>
                      <w:szCs w:val="21"/>
                      <w:highlight w:val="none"/>
                      <w:vertAlign w:val="baseline"/>
                      <w:lang w:val="zh-CN"/>
                    </w:rPr>
                  </w:pPr>
                  <w:r>
                    <w:rPr>
                      <w:rFonts w:hint="eastAsia" w:hAnsi="宋体"/>
                      <w:kern w:val="0"/>
                      <w:sz w:val="21"/>
                      <w:szCs w:val="21"/>
                      <w:highlight w:val="none"/>
                      <w:vertAlign w:val="baseline"/>
                      <w:lang w:val="zh-CN"/>
                    </w:rPr>
                    <w:t>临界量</w:t>
                  </w:r>
                </w:p>
              </w:tc>
              <w:tc>
                <w:tcPr>
                  <w:tcW w:w="22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eastAsia="宋体"/>
                      <w:kern w:val="0"/>
                      <w:sz w:val="21"/>
                      <w:szCs w:val="21"/>
                      <w:highlight w:val="none"/>
                      <w:vertAlign w:val="baseline"/>
                      <w:lang w:val="en-US" w:eastAsia="zh-CN"/>
                    </w:rPr>
                  </w:pPr>
                  <w:r>
                    <w:rPr>
                      <w:rFonts w:hint="eastAsia" w:hAnsi="宋体"/>
                      <w:kern w:val="0"/>
                      <w:sz w:val="21"/>
                      <w:szCs w:val="21"/>
                      <w:highlight w:val="none"/>
                      <w:vertAlign w:val="baseline"/>
                      <w:lang w:val="en-US" w:eastAsia="zh-CN"/>
                    </w:rPr>
                    <w:t>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kern w:val="0"/>
                      <w:sz w:val="21"/>
                      <w:szCs w:val="21"/>
                      <w:highlight w:val="none"/>
                      <w:vertAlign w:val="baseline"/>
                      <w:lang w:val="zh-CN"/>
                    </w:rPr>
                  </w:pPr>
                  <w:r>
                    <w:rPr>
                      <w:rFonts w:hint="eastAsia" w:hAnsi="宋体"/>
                      <w:kern w:val="0"/>
                      <w:sz w:val="21"/>
                      <w:szCs w:val="21"/>
                      <w:highlight w:val="none"/>
                      <w:vertAlign w:val="baseline"/>
                      <w:lang w:val="zh-CN"/>
                    </w:rPr>
                    <w:t>汽油</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kern w:val="0"/>
                      <w:sz w:val="21"/>
                      <w:szCs w:val="21"/>
                      <w:highlight w:val="none"/>
                      <w:vertAlign w:val="baseline"/>
                      <w:lang w:val="zh-CN"/>
                    </w:rPr>
                  </w:pPr>
                  <w:r>
                    <w:rPr>
                      <w:rFonts w:hint="default" w:ascii="Times New Roman" w:hAnsi="Times New Roman" w:eastAsia="宋体" w:cs="Times New Roman"/>
                      <w:color w:val="auto"/>
                      <w:sz w:val="21"/>
                      <w:szCs w:val="21"/>
                      <w:highlight w:val="none"/>
                      <w:lang w:val="en-US" w:eastAsia="zh-CN"/>
                    </w:rPr>
                    <w:t>67.5</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hAnsi="宋体" w:eastAsia="宋体"/>
                      <w:kern w:val="0"/>
                      <w:sz w:val="21"/>
                      <w:szCs w:val="21"/>
                      <w:highlight w:val="none"/>
                      <w:vertAlign w:val="baseline"/>
                      <w:lang w:val="en-US" w:eastAsia="zh-CN"/>
                    </w:rPr>
                  </w:pPr>
                  <w:r>
                    <w:rPr>
                      <w:rFonts w:hint="eastAsia" w:cs="Times New Roman"/>
                      <w:color w:val="auto"/>
                      <w:sz w:val="21"/>
                      <w:szCs w:val="21"/>
                      <w:highlight w:val="none"/>
                      <w:lang w:val="en-US" w:eastAsia="zh-CN"/>
                    </w:rPr>
                    <w:t>2500</w:t>
                  </w:r>
                </w:p>
              </w:tc>
              <w:tc>
                <w:tcPr>
                  <w:tcW w:w="22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hAnsi="宋体" w:eastAsia="宋体"/>
                      <w:kern w:val="0"/>
                      <w:sz w:val="21"/>
                      <w:szCs w:val="21"/>
                      <w:highlight w:val="none"/>
                      <w:vertAlign w:val="baseline"/>
                      <w:lang w:val="en-US" w:eastAsia="zh-CN"/>
                    </w:rPr>
                  </w:pPr>
                  <w:r>
                    <w:rPr>
                      <w:rFonts w:hint="eastAsia" w:hAnsi="宋体"/>
                      <w:kern w:val="0"/>
                      <w:sz w:val="21"/>
                      <w:szCs w:val="21"/>
                      <w:highlight w:val="none"/>
                      <w:vertAlign w:val="baseline"/>
                      <w:lang w:val="en-US" w:eastAsia="zh-CN"/>
                    </w:rPr>
                    <w:t>0.027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kern w:val="0"/>
                      <w:sz w:val="21"/>
                      <w:szCs w:val="21"/>
                      <w:highlight w:val="none"/>
                      <w:vertAlign w:val="baseline"/>
                      <w:lang w:val="zh-CN"/>
                    </w:rPr>
                  </w:pPr>
                  <w:r>
                    <w:rPr>
                      <w:rFonts w:hint="eastAsia" w:hAnsi="宋体"/>
                      <w:kern w:val="0"/>
                      <w:sz w:val="21"/>
                      <w:szCs w:val="21"/>
                      <w:highlight w:val="none"/>
                      <w:vertAlign w:val="baseline"/>
                      <w:lang w:val="zh-CN"/>
                    </w:rPr>
                    <w:t>柴油</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kern w:val="0"/>
                      <w:sz w:val="21"/>
                      <w:szCs w:val="21"/>
                      <w:highlight w:val="none"/>
                      <w:vertAlign w:val="baseline"/>
                      <w:lang w:val="zh-CN"/>
                    </w:rPr>
                  </w:pPr>
                  <w:r>
                    <w:rPr>
                      <w:rFonts w:hint="default" w:ascii="Times New Roman" w:hAnsi="Times New Roman" w:eastAsia="宋体" w:cs="Times New Roman"/>
                      <w:color w:val="auto"/>
                      <w:sz w:val="21"/>
                      <w:szCs w:val="21"/>
                      <w:highlight w:val="none"/>
                      <w:lang w:val="en-US" w:eastAsia="zh-CN"/>
                    </w:rPr>
                    <w:t>113.4</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hAnsi="宋体" w:eastAsia="宋体"/>
                      <w:kern w:val="0"/>
                      <w:sz w:val="21"/>
                      <w:szCs w:val="21"/>
                      <w:highlight w:val="none"/>
                      <w:vertAlign w:val="baseline"/>
                      <w:lang w:val="en-US" w:eastAsia="zh-CN"/>
                    </w:rPr>
                  </w:pPr>
                  <w:r>
                    <w:rPr>
                      <w:rFonts w:hint="eastAsia" w:cs="Times New Roman"/>
                      <w:color w:val="auto"/>
                      <w:sz w:val="21"/>
                      <w:szCs w:val="21"/>
                      <w:highlight w:val="none"/>
                      <w:lang w:val="en-US" w:eastAsia="zh-CN"/>
                    </w:rPr>
                    <w:t>2500</w:t>
                  </w:r>
                </w:p>
              </w:tc>
              <w:tc>
                <w:tcPr>
                  <w:tcW w:w="22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hAnsi="宋体" w:eastAsia="宋体"/>
                      <w:kern w:val="0"/>
                      <w:sz w:val="21"/>
                      <w:szCs w:val="21"/>
                      <w:highlight w:val="none"/>
                      <w:vertAlign w:val="baseline"/>
                      <w:lang w:val="en-US" w:eastAsia="zh-CN"/>
                    </w:rPr>
                  </w:pPr>
                  <w:r>
                    <w:rPr>
                      <w:rFonts w:hint="eastAsia" w:hAnsi="宋体"/>
                      <w:kern w:val="0"/>
                      <w:sz w:val="21"/>
                      <w:szCs w:val="21"/>
                      <w:highlight w:val="none"/>
                      <w:vertAlign w:val="baseline"/>
                      <w:lang w:val="en-US" w:eastAsia="zh-CN"/>
                    </w:rPr>
                    <w:t>0.0452</w:t>
                  </w:r>
                </w:p>
              </w:tc>
            </w:tr>
          </w:tbl>
          <w:p>
            <w:pPr>
              <w:spacing w:line="480" w:lineRule="exact"/>
              <w:ind w:firstLine="436" w:firstLineChars="200"/>
              <w:rPr>
                <w:rFonts w:hint="default" w:hAnsi="宋体" w:eastAsia="宋体"/>
                <w:kern w:val="0"/>
                <w:sz w:val="24"/>
                <w:szCs w:val="24"/>
                <w:highlight w:val="none"/>
                <w:lang w:val="en-US" w:eastAsia="zh-CN"/>
              </w:rPr>
            </w:pPr>
            <w:r>
              <w:rPr>
                <w:rFonts w:hint="eastAsia" w:hAnsi="宋体"/>
                <w:kern w:val="0"/>
                <w:sz w:val="24"/>
                <w:szCs w:val="24"/>
                <w:highlight w:val="none"/>
                <w:lang w:val="zh-CN"/>
              </w:rPr>
              <w:t>根据以上计算结果可知，加油站危险物质数量与临界量比值</w:t>
            </w:r>
            <w:r>
              <w:rPr>
                <w:rFonts w:hint="eastAsia" w:hAnsi="宋体"/>
                <w:kern w:val="0"/>
                <w:sz w:val="24"/>
                <w:szCs w:val="24"/>
                <w:highlight w:val="none"/>
                <w:lang w:val="en-US" w:eastAsia="zh-CN"/>
              </w:rPr>
              <w:t>Q=0.0722＜1。</w:t>
            </w:r>
          </w:p>
          <w:p>
            <w:pPr>
              <w:spacing w:line="480" w:lineRule="exact"/>
              <w:ind w:firstLine="436" w:firstLineChars="200"/>
              <w:rPr>
                <w:rFonts w:hAnsi="宋体"/>
                <w:kern w:val="0"/>
                <w:sz w:val="24"/>
                <w:szCs w:val="24"/>
                <w:highlight w:val="none"/>
                <w:lang w:val="zh-CN"/>
              </w:rPr>
            </w:pPr>
            <w:r>
              <w:rPr>
                <w:rFonts w:hint="eastAsia" w:hAnsi="宋体"/>
                <w:kern w:val="0"/>
                <w:sz w:val="24"/>
                <w:szCs w:val="24"/>
                <w:highlight w:val="none"/>
                <w:lang w:val="zh-CN"/>
              </w:rPr>
              <w:t>（</w:t>
            </w:r>
            <w:r>
              <w:rPr>
                <w:rFonts w:hint="eastAsia" w:hAnsi="宋体"/>
                <w:kern w:val="0"/>
                <w:sz w:val="24"/>
                <w:szCs w:val="24"/>
                <w:highlight w:val="none"/>
                <w:lang w:val="en-US" w:eastAsia="zh-CN"/>
              </w:rPr>
              <w:t>3</w:t>
            </w:r>
            <w:r>
              <w:rPr>
                <w:rFonts w:hint="eastAsia" w:hAnsi="宋体"/>
                <w:kern w:val="0"/>
                <w:sz w:val="24"/>
                <w:szCs w:val="24"/>
                <w:highlight w:val="none"/>
                <w:lang w:val="zh-CN"/>
              </w:rPr>
              <w:t>）风险等级</w:t>
            </w:r>
          </w:p>
          <w:p>
            <w:pPr>
              <w:spacing w:line="480" w:lineRule="exact"/>
              <w:ind w:firstLine="436" w:firstLineChars="200"/>
              <w:rPr>
                <w:rFonts w:hAnsi="宋体"/>
                <w:kern w:val="0"/>
                <w:sz w:val="24"/>
                <w:szCs w:val="24"/>
                <w:highlight w:val="none"/>
                <w:lang w:val="zh-CN"/>
              </w:rPr>
            </w:pPr>
            <w:r>
              <w:rPr>
                <w:rFonts w:hint="eastAsia" w:hAnsi="宋体"/>
                <w:kern w:val="0"/>
                <w:sz w:val="24"/>
                <w:szCs w:val="24"/>
                <w:highlight w:val="none"/>
                <w:lang w:val="zh-CN"/>
              </w:rPr>
              <w:t>根据《建设项目环境风险评价技术导则》（HJ169-2018），环境风险评价工作等级划分见下表。</w:t>
            </w:r>
          </w:p>
          <w:p>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eastAsia="黑体"/>
                <w:b/>
                <w:bCs w:val="0"/>
                <w:sz w:val="21"/>
                <w:szCs w:val="21"/>
                <w:highlight w:val="none"/>
              </w:rPr>
            </w:pPr>
            <w:r>
              <w:rPr>
                <w:rFonts w:hint="eastAsia" w:eastAsia="黑体"/>
                <w:b/>
                <w:bCs w:val="0"/>
                <w:sz w:val="21"/>
                <w:szCs w:val="21"/>
                <w:highlight w:val="none"/>
              </w:rPr>
              <w:t>表</w:t>
            </w:r>
            <w:r>
              <w:rPr>
                <w:rFonts w:hint="eastAsia" w:eastAsia="黑体"/>
                <w:b/>
                <w:bCs w:val="0"/>
                <w:sz w:val="21"/>
                <w:szCs w:val="21"/>
                <w:highlight w:val="none"/>
                <w:lang w:val="en-US" w:eastAsia="zh-CN"/>
              </w:rPr>
              <w:t>7-24</w:t>
            </w:r>
            <w:r>
              <w:rPr>
                <w:rFonts w:hint="eastAsia" w:eastAsia="黑体"/>
                <w:b/>
                <w:bCs w:val="0"/>
                <w:sz w:val="21"/>
                <w:szCs w:val="21"/>
                <w:highlight w:val="none"/>
              </w:rPr>
              <w:t xml:space="preserve">  评价工作等级划分表</w:t>
            </w:r>
          </w:p>
          <w:tbl>
            <w:tblPr>
              <w:tblStyle w:val="35"/>
              <w:tblW w:w="8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1663"/>
              <w:gridCol w:w="1662"/>
              <w:gridCol w:w="1662"/>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noWrap w:val="0"/>
                  <w:vAlign w:val="center"/>
                </w:tcPr>
                <w:p>
                  <w:pPr>
                    <w:widowControl w:val="0"/>
                    <w:adjustRightInd w:val="0"/>
                    <w:snapToGrid w:val="0"/>
                    <w:jc w:val="center"/>
                    <w:rPr>
                      <w:rFonts w:hAnsi="宋体"/>
                      <w:kern w:val="0"/>
                      <w:sz w:val="21"/>
                      <w:szCs w:val="21"/>
                      <w:highlight w:val="none"/>
                      <w:lang w:val="zh-CN"/>
                    </w:rPr>
                  </w:pPr>
                  <w:r>
                    <w:rPr>
                      <w:rFonts w:hint="eastAsia" w:hAnsi="宋体"/>
                      <w:kern w:val="0"/>
                      <w:sz w:val="21"/>
                      <w:szCs w:val="21"/>
                      <w:highlight w:val="none"/>
                      <w:lang w:val="zh-CN"/>
                    </w:rPr>
                    <w:t>环境风险潜势</w:t>
                  </w:r>
                </w:p>
              </w:tc>
              <w:tc>
                <w:tcPr>
                  <w:tcW w:w="1663" w:type="dxa"/>
                  <w:noWrap w:val="0"/>
                  <w:vAlign w:val="center"/>
                </w:tcPr>
                <w:p>
                  <w:pPr>
                    <w:widowControl w:val="0"/>
                    <w:adjustRightInd w:val="0"/>
                    <w:snapToGrid w:val="0"/>
                    <w:jc w:val="center"/>
                    <w:rPr>
                      <w:rFonts w:hAnsi="宋体"/>
                      <w:kern w:val="0"/>
                      <w:sz w:val="21"/>
                      <w:szCs w:val="21"/>
                      <w:highlight w:val="none"/>
                      <w:lang w:val="zh-CN"/>
                    </w:rPr>
                  </w:pPr>
                  <w:r>
                    <w:rPr>
                      <w:rFonts w:hAnsi="宋体"/>
                      <w:kern w:val="0"/>
                      <w:sz w:val="21"/>
                      <w:szCs w:val="21"/>
                      <w:highlight w:val="none"/>
                      <w:lang w:val="zh-CN"/>
                    </w:rPr>
                    <w:fldChar w:fldCharType="begin"/>
                  </w:r>
                  <w:r>
                    <w:rPr>
                      <w:rFonts w:hAnsi="宋体"/>
                      <w:kern w:val="0"/>
                      <w:sz w:val="21"/>
                      <w:szCs w:val="21"/>
                      <w:highlight w:val="none"/>
                      <w:lang w:val="zh-CN"/>
                    </w:rPr>
                    <w:instrText xml:space="preserve"> </w:instrText>
                  </w:r>
                  <w:r>
                    <w:rPr>
                      <w:rFonts w:hint="eastAsia" w:hAnsi="宋体"/>
                      <w:kern w:val="0"/>
                      <w:sz w:val="21"/>
                      <w:szCs w:val="21"/>
                      <w:highlight w:val="none"/>
                      <w:lang w:val="zh-CN"/>
                    </w:rPr>
                    <w:instrText xml:space="preserve">= 4 \* ROMAN</w:instrText>
                  </w:r>
                  <w:r>
                    <w:rPr>
                      <w:rFonts w:hAnsi="宋体"/>
                      <w:kern w:val="0"/>
                      <w:sz w:val="21"/>
                      <w:szCs w:val="21"/>
                      <w:highlight w:val="none"/>
                      <w:lang w:val="zh-CN"/>
                    </w:rPr>
                    <w:instrText xml:space="preserve"> </w:instrText>
                  </w:r>
                  <w:r>
                    <w:rPr>
                      <w:rFonts w:hAnsi="宋体"/>
                      <w:kern w:val="0"/>
                      <w:sz w:val="21"/>
                      <w:szCs w:val="21"/>
                      <w:highlight w:val="none"/>
                      <w:lang w:val="zh-CN"/>
                    </w:rPr>
                    <w:fldChar w:fldCharType="separate"/>
                  </w:r>
                  <w:r>
                    <w:rPr>
                      <w:rFonts w:hAnsi="宋体"/>
                      <w:kern w:val="0"/>
                      <w:sz w:val="21"/>
                      <w:szCs w:val="21"/>
                      <w:highlight w:val="none"/>
                      <w:lang w:val="zh-CN"/>
                    </w:rPr>
                    <w:t>IV</w:t>
                  </w:r>
                  <w:r>
                    <w:rPr>
                      <w:rFonts w:hAnsi="宋体"/>
                      <w:kern w:val="0"/>
                      <w:sz w:val="21"/>
                      <w:szCs w:val="21"/>
                      <w:highlight w:val="none"/>
                      <w:lang w:val="zh-CN"/>
                    </w:rPr>
                    <w:fldChar w:fldCharType="end"/>
                  </w:r>
                  <w:r>
                    <w:rPr>
                      <w:rFonts w:hint="eastAsia" w:hAnsi="宋体"/>
                      <w:kern w:val="0"/>
                      <w:sz w:val="21"/>
                      <w:szCs w:val="21"/>
                      <w:highlight w:val="none"/>
                      <w:lang w:val="zh-CN"/>
                    </w:rPr>
                    <w:t>、</w:t>
                  </w:r>
                  <w:r>
                    <w:rPr>
                      <w:rFonts w:hAnsi="宋体"/>
                      <w:kern w:val="0"/>
                      <w:sz w:val="21"/>
                      <w:szCs w:val="21"/>
                      <w:highlight w:val="none"/>
                      <w:lang w:val="zh-CN"/>
                    </w:rPr>
                    <w:fldChar w:fldCharType="begin"/>
                  </w:r>
                  <w:r>
                    <w:rPr>
                      <w:rFonts w:hAnsi="宋体"/>
                      <w:kern w:val="0"/>
                      <w:sz w:val="21"/>
                      <w:szCs w:val="21"/>
                      <w:highlight w:val="none"/>
                      <w:lang w:val="zh-CN"/>
                    </w:rPr>
                    <w:instrText xml:space="preserve"> </w:instrText>
                  </w:r>
                  <w:r>
                    <w:rPr>
                      <w:rFonts w:hint="eastAsia" w:hAnsi="宋体"/>
                      <w:kern w:val="0"/>
                      <w:sz w:val="21"/>
                      <w:szCs w:val="21"/>
                      <w:highlight w:val="none"/>
                      <w:lang w:val="zh-CN"/>
                    </w:rPr>
                    <w:instrText xml:space="preserve">= 4 \* ROMAN</w:instrText>
                  </w:r>
                  <w:r>
                    <w:rPr>
                      <w:rFonts w:hAnsi="宋体"/>
                      <w:kern w:val="0"/>
                      <w:sz w:val="21"/>
                      <w:szCs w:val="21"/>
                      <w:highlight w:val="none"/>
                      <w:lang w:val="zh-CN"/>
                    </w:rPr>
                    <w:instrText xml:space="preserve"> </w:instrText>
                  </w:r>
                  <w:r>
                    <w:rPr>
                      <w:rFonts w:hAnsi="宋体"/>
                      <w:kern w:val="0"/>
                      <w:sz w:val="21"/>
                      <w:szCs w:val="21"/>
                      <w:highlight w:val="none"/>
                      <w:lang w:val="zh-CN"/>
                    </w:rPr>
                    <w:fldChar w:fldCharType="separate"/>
                  </w:r>
                  <w:r>
                    <w:rPr>
                      <w:rFonts w:hAnsi="宋体"/>
                      <w:kern w:val="0"/>
                      <w:sz w:val="21"/>
                      <w:szCs w:val="21"/>
                      <w:highlight w:val="none"/>
                      <w:lang w:val="zh-CN"/>
                    </w:rPr>
                    <w:t>IV</w:t>
                  </w:r>
                  <w:r>
                    <w:rPr>
                      <w:rFonts w:hAnsi="宋体"/>
                      <w:kern w:val="0"/>
                      <w:sz w:val="21"/>
                      <w:szCs w:val="21"/>
                      <w:highlight w:val="none"/>
                      <w:lang w:val="zh-CN"/>
                    </w:rPr>
                    <w:fldChar w:fldCharType="end"/>
                  </w:r>
                  <w:r>
                    <w:rPr>
                      <w:rFonts w:hint="eastAsia" w:hAnsi="宋体"/>
                      <w:kern w:val="0"/>
                      <w:sz w:val="21"/>
                      <w:szCs w:val="21"/>
                      <w:highlight w:val="none"/>
                      <w:vertAlign w:val="superscript"/>
                      <w:lang w:val="zh-CN"/>
                    </w:rPr>
                    <w:t>+</w:t>
                  </w:r>
                </w:p>
              </w:tc>
              <w:tc>
                <w:tcPr>
                  <w:tcW w:w="1662" w:type="dxa"/>
                  <w:noWrap w:val="0"/>
                  <w:vAlign w:val="center"/>
                </w:tcPr>
                <w:p>
                  <w:pPr>
                    <w:widowControl w:val="0"/>
                    <w:adjustRightInd w:val="0"/>
                    <w:snapToGrid w:val="0"/>
                    <w:jc w:val="center"/>
                    <w:rPr>
                      <w:rFonts w:hAnsi="宋体"/>
                      <w:kern w:val="0"/>
                      <w:sz w:val="21"/>
                      <w:szCs w:val="21"/>
                      <w:highlight w:val="none"/>
                      <w:lang w:val="zh-CN"/>
                    </w:rPr>
                  </w:pPr>
                  <w:r>
                    <w:rPr>
                      <w:rFonts w:hAnsi="宋体"/>
                      <w:kern w:val="0"/>
                      <w:sz w:val="21"/>
                      <w:szCs w:val="21"/>
                      <w:highlight w:val="none"/>
                      <w:lang w:val="zh-CN"/>
                    </w:rPr>
                    <w:fldChar w:fldCharType="begin"/>
                  </w:r>
                  <w:r>
                    <w:rPr>
                      <w:rFonts w:hAnsi="宋体"/>
                      <w:kern w:val="0"/>
                      <w:sz w:val="21"/>
                      <w:szCs w:val="21"/>
                      <w:highlight w:val="none"/>
                      <w:lang w:val="zh-CN"/>
                    </w:rPr>
                    <w:instrText xml:space="preserve"> </w:instrText>
                  </w:r>
                  <w:r>
                    <w:rPr>
                      <w:rFonts w:hint="eastAsia" w:hAnsi="宋体"/>
                      <w:kern w:val="0"/>
                      <w:sz w:val="21"/>
                      <w:szCs w:val="21"/>
                      <w:highlight w:val="none"/>
                      <w:lang w:val="zh-CN"/>
                    </w:rPr>
                    <w:instrText xml:space="preserve">= 3 \* ROMAN</w:instrText>
                  </w:r>
                  <w:r>
                    <w:rPr>
                      <w:rFonts w:hAnsi="宋体"/>
                      <w:kern w:val="0"/>
                      <w:sz w:val="21"/>
                      <w:szCs w:val="21"/>
                      <w:highlight w:val="none"/>
                      <w:lang w:val="zh-CN"/>
                    </w:rPr>
                    <w:instrText xml:space="preserve"> </w:instrText>
                  </w:r>
                  <w:r>
                    <w:rPr>
                      <w:rFonts w:hAnsi="宋体"/>
                      <w:kern w:val="0"/>
                      <w:sz w:val="21"/>
                      <w:szCs w:val="21"/>
                      <w:highlight w:val="none"/>
                      <w:lang w:val="zh-CN"/>
                    </w:rPr>
                    <w:fldChar w:fldCharType="separate"/>
                  </w:r>
                  <w:r>
                    <w:rPr>
                      <w:rFonts w:hAnsi="宋体"/>
                      <w:kern w:val="0"/>
                      <w:sz w:val="21"/>
                      <w:szCs w:val="21"/>
                      <w:highlight w:val="none"/>
                      <w:lang w:val="zh-CN"/>
                    </w:rPr>
                    <w:t>III</w:t>
                  </w:r>
                  <w:r>
                    <w:rPr>
                      <w:rFonts w:hAnsi="宋体"/>
                      <w:kern w:val="0"/>
                      <w:sz w:val="21"/>
                      <w:szCs w:val="21"/>
                      <w:highlight w:val="none"/>
                      <w:lang w:val="zh-CN"/>
                    </w:rPr>
                    <w:fldChar w:fldCharType="end"/>
                  </w:r>
                </w:p>
              </w:tc>
              <w:tc>
                <w:tcPr>
                  <w:tcW w:w="1662" w:type="dxa"/>
                  <w:noWrap w:val="0"/>
                  <w:vAlign w:val="center"/>
                </w:tcPr>
                <w:p>
                  <w:pPr>
                    <w:widowControl w:val="0"/>
                    <w:adjustRightInd w:val="0"/>
                    <w:snapToGrid w:val="0"/>
                    <w:jc w:val="center"/>
                    <w:rPr>
                      <w:rFonts w:hAnsi="宋体"/>
                      <w:kern w:val="0"/>
                      <w:sz w:val="21"/>
                      <w:szCs w:val="21"/>
                      <w:highlight w:val="none"/>
                      <w:lang w:val="zh-CN"/>
                    </w:rPr>
                  </w:pPr>
                  <w:r>
                    <w:rPr>
                      <w:rFonts w:hAnsi="宋体"/>
                      <w:kern w:val="0"/>
                      <w:sz w:val="21"/>
                      <w:szCs w:val="21"/>
                      <w:highlight w:val="none"/>
                      <w:lang w:val="zh-CN"/>
                    </w:rPr>
                    <w:fldChar w:fldCharType="begin"/>
                  </w:r>
                  <w:r>
                    <w:rPr>
                      <w:rFonts w:hAnsi="宋体"/>
                      <w:kern w:val="0"/>
                      <w:sz w:val="21"/>
                      <w:szCs w:val="21"/>
                      <w:highlight w:val="none"/>
                      <w:lang w:val="zh-CN"/>
                    </w:rPr>
                    <w:instrText xml:space="preserve"> </w:instrText>
                  </w:r>
                  <w:r>
                    <w:rPr>
                      <w:rFonts w:hint="eastAsia" w:hAnsi="宋体"/>
                      <w:kern w:val="0"/>
                      <w:sz w:val="21"/>
                      <w:szCs w:val="21"/>
                      <w:highlight w:val="none"/>
                      <w:lang w:val="zh-CN"/>
                    </w:rPr>
                    <w:instrText xml:space="preserve">= 2 \* ROMAN</w:instrText>
                  </w:r>
                  <w:r>
                    <w:rPr>
                      <w:rFonts w:hAnsi="宋体"/>
                      <w:kern w:val="0"/>
                      <w:sz w:val="21"/>
                      <w:szCs w:val="21"/>
                      <w:highlight w:val="none"/>
                      <w:lang w:val="zh-CN"/>
                    </w:rPr>
                    <w:instrText xml:space="preserve"> </w:instrText>
                  </w:r>
                  <w:r>
                    <w:rPr>
                      <w:rFonts w:hAnsi="宋体"/>
                      <w:kern w:val="0"/>
                      <w:sz w:val="21"/>
                      <w:szCs w:val="21"/>
                      <w:highlight w:val="none"/>
                      <w:lang w:val="zh-CN"/>
                    </w:rPr>
                    <w:fldChar w:fldCharType="separate"/>
                  </w:r>
                  <w:r>
                    <w:rPr>
                      <w:rFonts w:hAnsi="宋体"/>
                      <w:kern w:val="0"/>
                      <w:sz w:val="21"/>
                      <w:szCs w:val="21"/>
                      <w:highlight w:val="none"/>
                      <w:lang w:val="zh-CN"/>
                    </w:rPr>
                    <w:t>II</w:t>
                  </w:r>
                  <w:r>
                    <w:rPr>
                      <w:rFonts w:hAnsi="宋体"/>
                      <w:kern w:val="0"/>
                      <w:sz w:val="21"/>
                      <w:szCs w:val="21"/>
                      <w:highlight w:val="none"/>
                      <w:lang w:val="zh-CN"/>
                    </w:rPr>
                    <w:fldChar w:fldCharType="end"/>
                  </w:r>
                </w:p>
              </w:tc>
              <w:tc>
                <w:tcPr>
                  <w:tcW w:w="2318" w:type="dxa"/>
                  <w:noWrap w:val="0"/>
                  <w:vAlign w:val="center"/>
                </w:tcPr>
                <w:p>
                  <w:pPr>
                    <w:widowControl w:val="0"/>
                    <w:adjustRightInd w:val="0"/>
                    <w:snapToGrid w:val="0"/>
                    <w:jc w:val="center"/>
                    <w:rPr>
                      <w:rFonts w:hAnsi="宋体"/>
                      <w:kern w:val="0"/>
                      <w:sz w:val="21"/>
                      <w:szCs w:val="21"/>
                      <w:highlight w:val="none"/>
                      <w:lang w:val="zh-CN"/>
                    </w:rPr>
                  </w:pPr>
                  <w:r>
                    <w:rPr>
                      <w:rFonts w:hAnsi="宋体"/>
                      <w:kern w:val="0"/>
                      <w:sz w:val="21"/>
                      <w:szCs w:val="21"/>
                      <w:highlight w:val="none"/>
                      <w:lang w:val="zh-CN"/>
                    </w:rPr>
                    <w:fldChar w:fldCharType="begin"/>
                  </w:r>
                  <w:r>
                    <w:rPr>
                      <w:rFonts w:hAnsi="宋体"/>
                      <w:kern w:val="0"/>
                      <w:sz w:val="21"/>
                      <w:szCs w:val="21"/>
                      <w:highlight w:val="none"/>
                      <w:lang w:val="zh-CN"/>
                    </w:rPr>
                    <w:instrText xml:space="preserve"> </w:instrText>
                  </w:r>
                  <w:r>
                    <w:rPr>
                      <w:rFonts w:hint="eastAsia" w:hAnsi="宋体"/>
                      <w:kern w:val="0"/>
                      <w:sz w:val="21"/>
                      <w:szCs w:val="21"/>
                      <w:highlight w:val="none"/>
                      <w:lang w:val="zh-CN"/>
                    </w:rPr>
                    <w:instrText xml:space="preserve">= 1 \* ROMAN</w:instrText>
                  </w:r>
                  <w:r>
                    <w:rPr>
                      <w:rFonts w:hAnsi="宋体"/>
                      <w:kern w:val="0"/>
                      <w:sz w:val="21"/>
                      <w:szCs w:val="21"/>
                      <w:highlight w:val="none"/>
                      <w:lang w:val="zh-CN"/>
                    </w:rPr>
                    <w:instrText xml:space="preserve"> </w:instrText>
                  </w:r>
                  <w:r>
                    <w:rPr>
                      <w:rFonts w:hAnsi="宋体"/>
                      <w:kern w:val="0"/>
                      <w:sz w:val="21"/>
                      <w:szCs w:val="21"/>
                      <w:highlight w:val="none"/>
                      <w:lang w:val="zh-CN"/>
                    </w:rPr>
                    <w:fldChar w:fldCharType="separate"/>
                  </w:r>
                  <w:r>
                    <w:rPr>
                      <w:rFonts w:hAnsi="宋体"/>
                      <w:kern w:val="0"/>
                      <w:sz w:val="21"/>
                      <w:szCs w:val="21"/>
                      <w:highlight w:val="none"/>
                      <w:lang w:val="zh-CN"/>
                    </w:rPr>
                    <w:t>I</w:t>
                  </w:r>
                  <w:r>
                    <w:rPr>
                      <w:rFonts w:hAnsi="宋体"/>
                      <w:kern w:val="0"/>
                      <w:sz w:val="21"/>
                      <w:szCs w:val="21"/>
                      <w:highlight w:val="none"/>
                      <w:lang w:val="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noWrap w:val="0"/>
                  <w:vAlign w:val="center"/>
                </w:tcPr>
                <w:p>
                  <w:pPr>
                    <w:widowControl w:val="0"/>
                    <w:adjustRightInd w:val="0"/>
                    <w:snapToGrid w:val="0"/>
                    <w:jc w:val="center"/>
                    <w:rPr>
                      <w:rFonts w:hAnsi="宋体"/>
                      <w:kern w:val="0"/>
                      <w:sz w:val="21"/>
                      <w:szCs w:val="21"/>
                      <w:highlight w:val="none"/>
                      <w:lang w:val="zh-CN"/>
                    </w:rPr>
                  </w:pPr>
                  <w:r>
                    <w:rPr>
                      <w:rFonts w:hint="eastAsia" w:hAnsi="宋体"/>
                      <w:kern w:val="0"/>
                      <w:sz w:val="21"/>
                      <w:szCs w:val="21"/>
                      <w:highlight w:val="none"/>
                      <w:lang w:val="zh-CN"/>
                    </w:rPr>
                    <w:t>评价工作等级</w:t>
                  </w:r>
                </w:p>
              </w:tc>
              <w:tc>
                <w:tcPr>
                  <w:tcW w:w="1663" w:type="dxa"/>
                  <w:noWrap w:val="0"/>
                  <w:vAlign w:val="center"/>
                </w:tcPr>
                <w:p>
                  <w:pPr>
                    <w:widowControl w:val="0"/>
                    <w:adjustRightInd w:val="0"/>
                    <w:snapToGrid w:val="0"/>
                    <w:jc w:val="center"/>
                    <w:rPr>
                      <w:rFonts w:hAnsi="宋体"/>
                      <w:kern w:val="0"/>
                      <w:sz w:val="21"/>
                      <w:szCs w:val="21"/>
                      <w:highlight w:val="none"/>
                      <w:lang w:val="zh-CN"/>
                    </w:rPr>
                  </w:pPr>
                  <w:r>
                    <w:rPr>
                      <w:rFonts w:hint="eastAsia" w:hAnsi="宋体"/>
                      <w:kern w:val="0"/>
                      <w:sz w:val="21"/>
                      <w:szCs w:val="21"/>
                      <w:highlight w:val="none"/>
                      <w:lang w:val="zh-CN"/>
                    </w:rPr>
                    <w:t>一</w:t>
                  </w:r>
                </w:p>
              </w:tc>
              <w:tc>
                <w:tcPr>
                  <w:tcW w:w="1662" w:type="dxa"/>
                  <w:noWrap w:val="0"/>
                  <w:vAlign w:val="center"/>
                </w:tcPr>
                <w:p>
                  <w:pPr>
                    <w:widowControl w:val="0"/>
                    <w:adjustRightInd w:val="0"/>
                    <w:snapToGrid w:val="0"/>
                    <w:jc w:val="center"/>
                    <w:rPr>
                      <w:rFonts w:hAnsi="宋体"/>
                      <w:kern w:val="0"/>
                      <w:sz w:val="21"/>
                      <w:szCs w:val="21"/>
                      <w:highlight w:val="none"/>
                      <w:lang w:val="zh-CN"/>
                    </w:rPr>
                  </w:pPr>
                  <w:r>
                    <w:rPr>
                      <w:rFonts w:hint="eastAsia" w:hAnsi="宋体"/>
                      <w:kern w:val="0"/>
                      <w:sz w:val="21"/>
                      <w:szCs w:val="21"/>
                      <w:highlight w:val="none"/>
                      <w:lang w:val="zh-CN"/>
                    </w:rPr>
                    <w:t>二</w:t>
                  </w:r>
                </w:p>
              </w:tc>
              <w:tc>
                <w:tcPr>
                  <w:tcW w:w="1662" w:type="dxa"/>
                  <w:noWrap w:val="0"/>
                  <w:vAlign w:val="center"/>
                </w:tcPr>
                <w:p>
                  <w:pPr>
                    <w:widowControl w:val="0"/>
                    <w:adjustRightInd w:val="0"/>
                    <w:snapToGrid w:val="0"/>
                    <w:jc w:val="center"/>
                    <w:rPr>
                      <w:rFonts w:hAnsi="宋体"/>
                      <w:kern w:val="0"/>
                      <w:sz w:val="21"/>
                      <w:szCs w:val="21"/>
                      <w:highlight w:val="none"/>
                      <w:lang w:val="zh-CN"/>
                    </w:rPr>
                  </w:pPr>
                  <w:r>
                    <w:rPr>
                      <w:rFonts w:hint="eastAsia" w:hAnsi="宋体"/>
                      <w:kern w:val="0"/>
                      <w:sz w:val="21"/>
                      <w:szCs w:val="21"/>
                      <w:highlight w:val="none"/>
                      <w:lang w:val="zh-CN"/>
                    </w:rPr>
                    <w:t>三</w:t>
                  </w:r>
                </w:p>
              </w:tc>
              <w:tc>
                <w:tcPr>
                  <w:tcW w:w="2318" w:type="dxa"/>
                  <w:noWrap w:val="0"/>
                  <w:vAlign w:val="center"/>
                </w:tcPr>
                <w:p>
                  <w:pPr>
                    <w:widowControl w:val="0"/>
                    <w:adjustRightInd w:val="0"/>
                    <w:snapToGrid w:val="0"/>
                    <w:jc w:val="center"/>
                    <w:rPr>
                      <w:rFonts w:hint="eastAsia" w:hAnsi="宋体" w:eastAsia="宋体"/>
                      <w:kern w:val="0"/>
                      <w:sz w:val="21"/>
                      <w:szCs w:val="21"/>
                      <w:highlight w:val="none"/>
                      <w:lang w:val="en-US" w:eastAsia="zh-CN"/>
                    </w:rPr>
                  </w:pPr>
                  <w:r>
                    <w:rPr>
                      <w:rFonts w:hint="eastAsia" w:hAnsi="宋体"/>
                      <w:kern w:val="0"/>
                      <w:sz w:val="21"/>
                      <w:szCs w:val="21"/>
                      <w:highlight w:val="none"/>
                      <w:lang w:val="zh-CN"/>
                    </w:rPr>
                    <w:t>简单分析</w:t>
                  </w:r>
                  <w:r>
                    <w:rPr>
                      <w:rFonts w:hint="eastAsia" w:hAnsi="宋体"/>
                      <w:kern w:val="0"/>
                      <w:sz w:val="21"/>
                      <w:szCs w:val="21"/>
                      <w:highlight w:val="none"/>
                      <w:vertAlign w:val="superscript"/>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8" w:type="dxa"/>
                  <w:gridSpan w:val="5"/>
                  <w:noWrap w:val="0"/>
                  <w:vAlign w:val="center"/>
                </w:tcPr>
                <w:p>
                  <w:pPr>
                    <w:widowControl w:val="0"/>
                    <w:adjustRightInd w:val="0"/>
                    <w:snapToGrid w:val="0"/>
                    <w:jc w:val="left"/>
                    <w:rPr>
                      <w:rFonts w:hint="default" w:hAnsi="宋体" w:eastAsia="宋体"/>
                      <w:kern w:val="0"/>
                      <w:sz w:val="21"/>
                      <w:szCs w:val="21"/>
                      <w:highlight w:val="none"/>
                      <w:lang w:val="en-US" w:eastAsia="zh-CN"/>
                    </w:rPr>
                  </w:pPr>
                  <w:r>
                    <w:rPr>
                      <w:rFonts w:hint="eastAsia" w:hAnsi="宋体"/>
                      <w:kern w:val="0"/>
                      <w:sz w:val="21"/>
                      <w:szCs w:val="21"/>
                      <w:highlight w:val="none"/>
                      <w:lang w:val="en-US" w:eastAsia="zh-CN"/>
                    </w:rPr>
                    <w:t>A是相对于详细评价工作内容而言，在描述危险物质、环境影响途径、环境危害后果、风险防范措施等方面给出定性的说明。见附录A。</w:t>
                  </w:r>
                </w:p>
              </w:tc>
            </w:tr>
          </w:tbl>
          <w:p>
            <w:pPr>
              <w:spacing w:line="480" w:lineRule="exact"/>
              <w:ind w:firstLine="436" w:firstLineChars="200"/>
              <w:rPr>
                <w:rFonts w:hAnsi="宋体"/>
                <w:kern w:val="0"/>
                <w:sz w:val="24"/>
                <w:szCs w:val="24"/>
                <w:highlight w:val="none"/>
                <w:lang w:val="zh-CN"/>
              </w:rPr>
            </w:pPr>
            <w:r>
              <w:rPr>
                <w:rFonts w:hint="eastAsia" w:hAnsi="宋体"/>
                <w:kern w:val="0"/>
                <w:sz w:val="24"/>
                <w:szCs w:val="24"/>
                <w:highlight w:val="none"/>
                <w:lang w:val="zh-CN"/>
              </w:rPr>
              <w:t>项目风险潜势为</w:t>
            </w:r>
            <w:r>
              <w:rPr>
                <w:rFonts w:hAnsi="宋体"/>
                <w:kern w:val="0"/>
                <w:sz w:val="24"/>
                <w:szCs w:val="24"/>
                <w:highlight w:val="none"/>
                <w:lang w:val="zh-CN"/>
              </w:rPr>
              <w:fldChar w:fldCharType="begin"/>
            </w:r>
            <w:r>
              <w:rPr>
                <w:rFonts w:hAnsi="宋体"/>
                <w:kern w:val="0"/>
                <w:sz w:val="24"/>
                <w:szCs w:val="24"/>
                <w:highlight w:val="none"/>
                <w:lang w:val="zh-CN"/>
              </w:rPr>
              <w:instrText xml:space="preserve"> </w:instrText>
            </w:r>
            <w:r>
              <w:rPr>
                <w:rFonts w:hint="eastAsia" w:hAnsi="宋体"/>
                <w:kern w:val="0"/>
                <w:sz w:val="24"/>
                <w:szCs w:val="24"/>
                <w:highlight w:val="none"/>
                <w:lang w:val="zh-CN"/>
              </w:rPr>
              <w:instrText xml:space="preserve">= 1 \* ROMAN</w:instrText>
            </w:r>
            <w:r>
              <w:rPr>
                <w:rFonts w:hAnsi="宋体"/>
                <w:kern w:val="0"/>
                <w:sz w:val="24"/>
                <w:szCs w:val="24"/>
                <w:highlight w:val="none"/>
                <w:lang w:val="zh-CN"/>
              </w:rPr>
              <w:instrText xml:space="preserve"> </w:instrText>
            </w:r>
            <w:r>
              <w:rPr>
                <w:rFonts w:hAnsi="宋体"/>
                <w:kern w:val="0"/>
                <w:sz w:val="24"/>
                <w:szCs w:val="24"/>
                <w:highlight w:val="none"/>
                <w:lang w:val="zh-CN"/>
              </w:rPr>
              <w:fldChar w:fldCharType="separate"/>
            </w:r>
            <w:r>
              <w:rPr>
                <w:rFonts w:hAnsi="宋体"/>
                <w:kern w:val="0"/>
                <w:sz w:val="24"/>
                <w:szCs w:val="24"/>
                <w:highlight w:val="none"/>
                <w:lang w:val="zh-CN"/>
              </w:rPr>
              <w:t>I</w:t>
            </w:r>
            <w:r>
              <w:rPr>
                <w:rFonts w:hAnsi="宋体"/>
                <w:kern w:val="0"/>
                <w:sz w:val="24"/>
                <w:szCs w:val="24"/>
                <w:highlight w:val="none"/>
                <w:lang w:val="zh-CN"/>
              </w:rPr>
              <w:fldChar w:fldCharType="end"/>
            </w:r>
            <w:r>
              <w:rPr>
                <w:rFonts w:hint="eastAsia" w:hAnsi="宋体"/>
                <w:kern w:val="0"/>
                <w:sz w:val="24"/>
                <w:szCs w:val="24"/>
                <w:highlight w:val="none"/>
                <w:lang w:val="zh-CN"/>
              </w:rPr>
              <w:t>，故环境风险评价工作等级为简单分析。</w:t>
            </w:r>
          </w:p>
          <w:p>
            <w:pPr>
              <w:spacing w:line="480" w:lineRule="exact"/>
              <w:ind w:firstLine="436" w:firstLineChars="200"/>
              <w:rPr>
                <w:rFonts w:hAnsi="宋体"/>
                <w:kern w:val="0"/>
                <w:sz w:val="24"/>
                <w:szCs w:val="24"/>
                <w:highlight w:val="none"/>
                <w:lang w:val="zh-CN"/>
              </w:rPr>
            </w:pPr>
            <w:r>
              <w:rPr>
                <w:rFonts w:hint="eastAsia" w:hAnsi="宋体"/>
                <w:kern w:val="0"/>
                <w:sz w:val="24"/>
                <w:szCs w:val="24"/>
                <w:highlight w:val="none"/>
                <w:lang w:val="en-US" w:eastAsia="zh-CN"/>
              </w:rPr>
              <w:t>2、</w:t>
            </w:r>
            <w:r>
              <w:rPr>
                <w:rFonts w:hint="eastAsia" w:hAnsi="宋体"/>
                <w:kern w:val="0"/>
                <w:sz w:val="24"/>
                <w:szCs w:val="24"/>
                <w:highlight w:val="none"/>
                <w:lang w:val="zh-CN"/>
              </w:rPr>
              <w:t>环境敏感目标概况</w:t>
            </w:r>
          </w:p>
          <w:p>
            <w:pPr>
              <w:spacing w:line="480" w:lineRule="exact"/>
              <w:ind w:firstLine="436" w:firstLineChars="200"/>
              <w:rPr>
                <w:rFonts w:hint="eastAsia" w:hAnsi="宋体"/>
                <w:kern w:val="0"/>
                <w:sz w:val="24"/>
                <w:szCs w:val="24"/>
                <w:highlight w:val="none"/>
                <w:lang w:val="zh-CN"/>
              </w:rPr>
            </w:pPr>
            <w:r>
              <w:rPr>
                <w:rFonts w:hint="eastAsia" w:hAnsi="宋体"/>
                <w:kern w:val="0"/>
                <w:sz w:val="24"/>
                <w:szCs w:val="24"/>
                <w:highlight w:val="none"/>
                <w:lang w:val="zh-CN"/>
              </w:rPr>
              <w:t>本项目环境敏感情况如下表所示。</w:t>
            </w:r>
          </w:p>
          <w:p>
            <w:pPr>
              <w:spacing w:line="480" w:lineRule="exact"/>
              <w:jc w:val="center"/>
              <w:rPr>
                <w:rFonts w:hint="default"/>
                <w:highlight w:val="none"/>
                <w:lang w:val="en-US" w:eastAsia="zh-CN"/>
              </w:rPr>
            </w:pPr>
            <w:r>
              <w:rPr>
                <w:rFonts w:hint="eastAsia" w:hAnsi="宋体"/>
                <w:b/>
                <w:bCs/>
                <w:kern w:val="0"/>
                <w:sz w:val="21"/>
                <w:szCs w:val="21"/>
                <w:highlight w:val="none"/>
                <w:lang w:val="zh-CN"/>
              </w:rPr>
              <w:t>表</w:t>
            </w:r>
            <w:r>
              <w:rPr>
                <w:rFonts w:hint="eastAsia" w:hAnsi="宋体"/>
                <w:b/>
                <w:bCs/>
                <w:kern w:val="0"/>
                <w:sz w:val="21"/>
                <w:szCs w:val="21"/>
                <w:highlight w:val="none"/>
                <w:lang w:val="en-US" w:eastAsia="zh-CN"/>
              </w:rPr>
              <w:t>7-25  建设项目环境敏感特征表</w:t>
            </w:r>
          </w:p>
          <w:tbl>
            <w:tblPr>
              <w:tblStyle w:val="35"/>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655"/>
              <w:gridCol w:w="1719"/>
              <w:gridCol w:w="1452"/>
              <w:gridCol w:w="607"/>
              <w:gridCol w:w="668"/>
              <w:gridCol w:w="127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5" w:type="dxa"/>
                  <w:vAlign w:val="center"/>
                </w:tcPr>
                <w:p>
                  <w:pPr>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类别</w:t>
                  </w:r>
                </w:p>
              </w:tc>
              <w:tc>
                <w:tcPr>
                  <w:tcW w:w="7652" w:type="dxa"/>
                  <w:gridSpan w:val="7"/>
                  <w:vAlign w:val="center"/>
                </w:tcPr>
                <w:p>
                  <w:pPr>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环境敏感特征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5" w:type="dxa"/>
                  <w:vMerge w:val="restart"/>
                  <w:vAlign w:val="center"/>
                </w:tcPr>
                <w:p>
                  <w:pPr>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环境空气</w:t>
                  </w:r>
                </w:p>
              </w:tc>
              <w:tc>
                <w:tcPr>
                  <w:tcW w:w="7652" w:type="dxa"/>
                  <w:gridSpan w:val="7"/>
                  <w:vAlign w:val="center"/>
                </w:tcPr>
                <w:p>
                  <w:pPr>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厂址周边500m范围内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5" w:type="dxa"/>
                  <w:vMerge w:val="continue"/>
                  <w:vAlign w:val="center"/>
                </w:tcPr>
                <w:p>
                  <w:pPr>
                    <w:jc w:val="center"/>
                    <w:rPr>
                      <w:rFonts w:hint="default" w:ascii="Times New Roman" w:hAnsi="Times New Roman" w:cs="Times New Roman"/>
                      <w:b w:val="0"/>
                      <w:bCs w:val="0"/>
                      <w:sz w:val="21"/>
                      <w:szCs w:val="21"/>
                      <w:highlight w:val="none"/>
                      <w:vertAlign w:val="baseline"/>
                      <w:lang w:val="en-US" w:eastAsia="zh-CN"/>
                    </w:rPr>
                  </w:pPr>
                </w:p>
              </w:tc>
              <w:tc>
                <w:tcPr>
                  <w:tcW w:w="655" w:type="dxa"/>
                  <w:vAlign w:val="center"/>
                </w:tcPr>
                <w:p>
                  <w:pPr>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序号</w:t>
                  </w:r>
                </w:p>
              </w:tc>
              <w:tc>
                <w:tcPr>
                  <w:tcW w:w="1719" w:type="dxa"/>
                  <w:vAlign w:val="center"/>
                </w:tcPr>
                <w:p>
                  <w:pPr>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敏感目标名称</w:t>
                  </w:r>
                </w:p>
              </w:tc>
              <w:tc>
                <w:tcPr>
                  <w:tcW w:w="1452" w:type="dxa"/>
                  <w:vAlign w:val="center"/>
                </w:tcPr>
                <w:p>
                  <w:pPr>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相对方位</w:t>
                  </w:r>
                </w:p>
              </w:tc>
              <w:tc>
                <w:tcPr>
                  <w:tcW w:w="1275" w:type="dxa"/>
                  <w:gridSpan w:val="2"/>
                  <w:vAlign w:val="center"/>
                </w:tcPr>
                <w:p>
                  <w:pPr>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距离/m</w:t>
                  </w:r>
                </w:p>
              </w:tc>
              <w:tc>
                <w:tcPr>
                  <w:tcW w:w="1276" w:type="dxa"/>
                  <w:vAlign w:val="center"/>
                </w:tcPr>
                <w:p>
                  <w:pPr>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属性</w:t>
                  </w:r>
                </w:p>
              </w:tc>
              <w:tc>
                <w:tcPr>
                  <w:tcW w:w="1275" w:type="dxa"/>
                  <w:vAlign w:val="center"/>
                </w:tcPr>
                <w:p>
                  <w:pPr>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人口数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5" w:type="dxa"/>
                  <w:vMerge w:val="continue"/>
                  <w:vAlign w:val="center"/>
                </w:tcPr>
                <w:p>
                  <w:pPr>
                    <w:jc w:val="center"/>
                    <w:rPr>
                      <w:rFonts w:hint="default" w:ascii="Times New Roman" w:hAnsi="Times New Roman" w:cs="Times New Roman"/>
                      <w:b w:val="0"/>
                      <w:bCs w:val="0"/>
                      <w:sz w:val="21"/>
                      <w:szCs w:val="21"/>
                      <w:highlight w:val="none"/>
                      <w:vertAlign w:val="baseline"/>
                      <w:lang w:val="en-US" w:eastAsia="zh-CN"/>
                    </w:rPr>
                  </w:pPr>
                </w:p>
              </w:tc>
              <w:tc>
                <w:tcPr>
                  <w:tcW w:w="655" w:type="dxa"/>
                  <w:vAlign w:val="center"/>
                </w:tcPr>
                <w:p>
                  <w:pPr>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1</w:t>
                  </w:r>
                </w:p>
              </w:tc>
              <w:tc>
                <w:tcPr>
                  <w:tcW w:w="1719" w:type="dxa"/>
                  <w:vAlign w:val="center"/>
                </w:tcPr>
                <w:p>
                  <w:pPr>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南凿齿村</w:t>
                  </w:r>
                </w:p>
              </w:tc>
              <w:tc>
                <w:tcPr>
                  <w:tcW w:w="1452" w:type="dxa"/>
                  <w:vAlign w:val="center"/>
                </w:tcPr>
                <w:p>
                  <w:pPr>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W</w:t>
                  </w:r>
                </w:p>
              </w:tc>
              <w:tc>
                <w:tcPr>
                  <w:tcW w:w="1275" w:type="dxa"/>
                  <w:gridSpan w:val="2"/>
                  <w:vAlign w:val="center"/>
                </w:tcPr>
                <w:p>
                  <w:pPr>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217</w:t>
                  </w:r>
                </w:p>
              </w:tc>
              <w:tc>
                <w:tcPr>
                  <w:tcW w:w="1276" w:type="dxa"/>
                  <w:vAlign w:val="center"/>
                </w:tcPr>
                <w:p>
                  <w:pPr>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敏感</w:t>
                  </w:r>
                </w:p>
              </w:tc>
              <w:tc>
                <w:tcPr>
                  <w:tcW w:w="1275" w:type="dxa"/>
                  <w:vAlign w:val="center"/>
                </w:tcPr>
                <w:p>
                  <w:pPr>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5" w:type="dxa"/>
                  <w:vMerge w:val="continue"/>
                  <w:vAlign w:val="center"/>
                </w:tcPr>
                <w:p>
                  <w:pPr>
                    <w:jc w:val="center"/>
                    <w:rPr>
                      <w:rFonts w:hint="default" w:ascii="Times New Roman" w:hAnsi="Times New Roman" w:cs="Times New Roman"/>
                      <w:b w:val="0"/>
                      <w:bCs w:val="0"/>
                      <w:sz w:val="21"/>
                      <w:szCs w:val="21"/>
                      <w:highlight w:val="none"/>
                      <w:vertAlign w:val="baseline"/>
                      <w:lang w:val="en-US" w:eastAsia="zh-CN"/>
                    </w:rPr>
                  </w:pPr>
                </w:p>
              </w:tc>
              <w:tc>
                <w:tcPr>
                  <w:tcW w:w="6377" w:type="dxa"/>
                  <w:gridSpan w:val="6"/>
                  <w:vAlign w:val="center"/>
                </w:tcPr>
                <w:p>
                  <w:pPr>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厂址周边500m范围内人口数小计</w:t>
                  </w:r>
                </w:p>
              </w:tc>
              <w:tc>
                <w:tcPr>
                  <w:tcW w:w="1275" w:type="dxa"/>
                  <w:vAlign w:val="center"/>
                </w:tcPr>
                <w:p>
                  <w:pPr>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＜1000人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5" w:type="dxa"/>
                  <w:vMerge w:val="continue"/>
                  <w:vAlign w:val="center"/>
                </w:tcPr>
                <w:p>
                  <w:pPr>
                    <w:jc w:val="center"/>
                    <w:rPr>
                      <w:rFonts w:hint="default" w:ascii="Times New Roman" w:hAnsi="Times New Roman" w:cs="Times New Roman"/>
                      <w:b w:val="0"/>
                      <w:bCs w:val="0"/>
                      <w:sz w:val="21"/>
                      <w:szCs w:val="21"/>
                      <w:highlight w:val="none"/>
                      <w:vertAlign w:val="baseline"/>
                      <w:lang w:val="en-US" w:eastAsia="zh-CN"/>
                    </w:rPr>
                  </w:pPr>
                </w:p>
              </w:tc>
              <w:tc>
                <w:tcPr>
                  <w:tcW w:w="6377" w:type="dxa"/>
                  <w:gridSpan w:val="6"/>
                  <w:vAlign w:val="center"/>
                </w:tcPr>
                <w:p>
                  <w:pPr>
                    <w:jc w:val="center"/>
                    <w:rPr>
                      <w:rFonts w:hint="eastAsia" w:ascii="Times New Roman" w:hAnsi="Times New Roman" w:cs="Times New Roman"/>
                      <w:b w:val="0"/>
                      <w:bCs w:val="0"/>
                      <w:sz w:val="21"/>
                      <w:szCs w:val="21"/>
                      <w:highlight w:val="none"/>
                      <w:vertAlign w:val="baseline"/>
                      <w:lang w:val="en-US" w:eastAsia="zh-CN"/>
                    </w:rPr>
                  </w:pPr>
                  <w:r>
                    <w:rPr>
                      <w:rFonts w:hint="eastAsia" w:cs="Times New Roman"/>
                      <w:b w:val="0"/>
                      <w:bCs w:val="0"/>
                      <w:sz w:val="21"/>
                      <w:szCs w:val="21"/>
                      <w:highlight w:val="none"/>
                      <w:vertAlign w:val="baseline"/>
                      <w:lang w:val="en-US" w:eastAsia="zh-CN"/>
                    </w:rPr>
                    <w:t>大气</w:t>
                  </w:r>
                  <w:r>
                    <w:rPr>
                      <w:rFonts w:hint="eastAsia" w:ascii="Times New Roman" w:hAnsi="Times New Roman" w:cs="Times New Roman"/>
                      <w:b w:val="0"/>
                      <w:bCs w:val="0"/>
                      <w:sz w:val="21"/>
                      <w:szCs w:val="21"/>
                      <w:highlight w:val="none"/>
                      <w:vertAlign w:val="baseline"/>
                      <w:lang w:val="en-US" w:eastAsia="zh-CN"/>
                    </w:rPr>
                    <w:t>环境敏感程度E值</w:t>
                  </w:r>
                </w:p>
              </w:tc>
              <w:tc>
                <w:tcPr>
                  <w:tcW w:w="1275" w:type="dxa"/>
                  <w:vAlign w:val="center"/>
                </w:tcPr>
                <w:p>
                  <w:pPr>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5" w:type="dxa"/>
                  <w:vMerge w:val="restart"/>
                  <w:vAlign w:val="center"/>
                </w:tcPr>
                <w:p>
                  <w:pPr>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地表水</w:t>
                  </w:r>
                </w:p>
              </w:tc>
              <w:tc>
                <w:tcPr>
                  <w:tcW w:w="7652" w:type="dxa"/>
                  <w:gridSpan w:val="7"/>
                  <w:vAlign w:val="center"/>
                </w:tcPr>
                <w:p>
                  <w:pPr>
                    <w:jc w:val="center"/>
                    <w:rPr>
                      <w:rFonts w:hint="eastAsia"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受纳水体：不外排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5" w:type="dxa"/>
                  <w:vMerge w:val="continue"/>
                  <w:vAlign w:val="center"/>
                </w:tcPr>
                <w:p>
                  <w:pPr>
                    <w:jc w:val="center"/>
                    <w:rPr>
                      <w:rFonts w:hint="default" w:ascii="Times New Roman" w:hAnsi="Times New Roman" w:cs="Times New Roman"/>
                      <w:b w:val="0"/>
                      <w:bCs w:val="0"/>
                      <w:sz w:val="21"/>
                      <w:szCs w:val="21"/>
                      <w:highlight w:val="none"/>
                      <w:vertAlign w:val="baseline"/>
                      <w:lang w:val="en-US" w:eastAsia="zh-CN"/>
                    </w:rPr>
                  </w:pPr>
                </w:p>
              </w:tc>
              <w:tc>
                <w:tcPr>
                  <w:tcW w:w="6377" w:type="dxa"/>
                  <w:gridSpan w:val="6"/>
                  <w:vAlign w:val="center"/>
                </w:tcPr>
                <w:p>
                  <w:pPr>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地表水环境敏感程度E值</w:t>
                  </w:r>
                </w:p>
              </w:tc>
              <w:tc>
                <w:tcPr>
                  <w:tcW w:w="1275" w:type="dxa"/>
                  <w:vAlign w:val="center"/>
                </w:tcPr>
                <w:p>
                  <w:pPr>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E3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5" w:type="dxa"/>
                  <w:vMerge w:val="restart"/>
                  <w:vAlign w:val="center"/>
                </w:tcPr>
                <w:p>
                  <w:pPr>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地下水</w:t>
                  </w:r>
                </w:p>
              </w:tc>
              <w:tc>
                <w:tcPr>
                  <w:tcW w:w="2374" w:type="dxa"/>
                  <w:gridSpan w:val="2"/>
                  <w:vAlign w:val="center"/>
                </w:tcPr>
                <w:p>
                  <w:pPr>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环境敏感区名称</w:t>
                  </w:r>
                </w:p>
              </w:tc>
              <w:tc>
                <w:tcPr>
                  <w:tcW w:w="1452" w:type="dxa"/>
                  <w:vAlign w:val="center"/>
                </w:tcPr>
                <w:p>
                  <w:pPr>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环境敏感特征</w:t>
                  </w:r>
                </w:p>
              </w:tc>
              <w:tc>
                <w:tcPr>
                  <w:tcW w:w="1275" w:type="dxa"/>
                  <w:gridSpan w:val="2"/>
                  <w:vAlign w:val="center"/>
                </w:tcPr>
                <w:p>
                  <w:pPr>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水质目标</w:t>
                  </w:r>
                </w:p>
              </w:tc>
              <w:tc>
                <w:tcPr>
                  <w:tcW w:w="1276" w:type="dxa"/>
                  <w:vAlign w:val="center"/>
                </w:tcPr>
                <w:p>
                  <w:pPr>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包气带防污性能</w:t>
                  </w:r>
                </w:p>
              </w:tc>
              <w:tc>
                <w:tcPr>
                  <w:tcW w:w="1275" w:type="dxa"/>
                  <w:vAlign w:val="center"/>
                </w:tcPr>
                <w:p>
                  <w:pPr>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与下游厂界距离/m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5" w:type="dxa"/>
                  <w:vMerge w:val="continue"/>
                  <w:vAlign w:val="center"/>
                </w:tcPr>
                <w:p>
                  <w:pPr>
                    <w:jc w:val="center"/>
                    <w:rPr>
                      <w:rFonts w:hint="default" w:ascii="Times New Roman" w:hAnsi="Times New Roman" w:cs="Times New Roman"/>
                      <w:b w:val="0"/>
                      <w:bCs w:val="0"/>
                      <w:sz w:val="21"/>
                      <w:szCs w:val="21"/>
                      <w:highlight w:val="none"/>
                      <w:vertAlign w:val="baseline"/>
                      <w:lang w:val="en-US" w:eastAsia="zh-CN"/>
                    </w:rPr>
                  </w:pPr>
                </w:p>
              </w:tc>
              <w:tc>
                <w:tcPr>
                  <w:tcW w:w="2374" w:type="dxa"/>
                  <w:gridSpan w:val="2"/>
                  <w:vAlign w:val="center"/>
                </w:tcPr>
                <w:p>
                  <w:pPr>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w:t>
                  </w:r>
                </w:p>
              </w:tc>
              <w:tc>
                <w:tcPr>
                  <w:tcW w:w="1452" w:type="dxa"/>
                  <w:vAlign w:val="center"/>
                </w:tcPr>
                <w:p>
                  <w:pPr>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w:t>
                  </w:r>
                </w:p>
              </w:tc>
              <w:tc>
                <w:tcPr>
                  <w:tcW w:w="1275" w:type="dxa"/>
                  <w:gridSpan w:val="2"/>
                  <w:vAlign w:val="center"/>
                </w:tcPr>
                <w:p>
                  <w:pPr>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参照III类</w:t>
                  </w:r>
                </w:p>
              </w:tc>
              <w:tc>
                <w:tcPr>
                  <w:tcW w:w="1276" w:type="dxa"/>
                  <w:vAlign w:val="center"/>
                </w:tcPr>
                <w:p>
                  <w:pPr>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D3</w:t>
                  </w:r>
                </w:p>
              </w:tc>
              <w:tc>
                <w:tcPr>
                  <w:tcW w:w="1275" w:type="dxa"/>
                  <w:vAlign w:val="center"/>
                </w:tcPr>
                <w:p>
                  <w:pPr>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5" w:type="dxa"/>
                  <w:vMerge w:val="continue"/>
                  <w:vAlign w:val="center"/>
                </w:tcPr>
                <w:p>
                  <w:pPr>
                    <w:jc w:val="center"/>
                    <w:rPr>
                      <w:rFonts w:hint="default" w:ascii="Times New Roman" w:hAnsi="Times New Roman" w:cs="Times New Roman"/>
                      <w:b w:val="0"/>
                      <w:bCs w:val="0"/>
                      <w:sz w:val="21"/>
                      <w:szCs w:val="21"/>
                      <w:highlight w:val="none"/>
                      <w:vertAlign w:val="baseline"/>
                      <w:lang w:val="en-US" w:eastAsia="zh-CN"/>
                    </w:rPr>
                  </w:pPr>
                </w:p>
              </w:tc>
              <w:tc>
                <w:tcPr>
                  <w:tcW w:w="6377" w:type="dxa"/>
                  <w:gridSpan w:val="6"/>
                  <w:vAlign w:val="center"/>
                </w:tcPr>
                <w:p>
                  <w:pPr>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地下水环境敏感程度E值</w:t>
                  </w:r>
                </w:p>
              </w:tc>
              <w:tc>
                <w:tcPr>
                  <w:tcW w:w="1275" w:type="dxa"/>
                  <w:vAlign w:val="center"/>
                </w:tcPr>
                <w:p>
                  <w:pPr>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E3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5" w:type="dxa"/>
                  <w:vMerge w:val="restart"/>
                  <w:vAlign w:val="center"/>
                </w:tcPr>
                <w:p>
                  <w:pPr>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土壤</w:t>
                  </w:r>
                </w:p>
              </w:tc>
              <w:tc>
                <w:tcPr>
                  <w:tcW w:w="655" w:type="dxa"/>
                  <w:vAlign w:val="center"/>
                </w:tcPr>
                <w:p>
                  <w:pPr>
                    <w:jc w:val="center"/>
                    <w:rPr>
                      <w:rFonts w:hint="eastAsia"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序号</w:t>
                  </w:r>
                </w:p>
              </w:tc>
              <w:tc>
                <w:tcPr>
                  <w:tcW w:w="1719" w:type="dxa"/>
                  <w:vAlign w:val="center"/>
                </w:tcPr>
                <w:p>
                  <w:pPr>
                    <w:jc w:val="center"/>
                    <w:rPr>
                      <w:rFonts w:hint="eastAsia"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敏感目标名称</w:t>
                  </w:r>
                </w:p>
              </w:tc>
              <w:tc>
                <w:tcPr>
                  <w:tcW w:w="2059" w:type="dxa"/>
                  <w:gridSpan w:val="2"/>
                  <w:vAlign w:val="center"/>
                </w:tcPr>
                <w:p>
                  <w:pPr>
                    <w:jc w:val="center"/>
                    <w:rPr>
                      <w:rFonts w:hint="eastAsia"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方位</w:t>
                  </w:r>
                </w:p>
              </w:tc>
              <w:tc>
                <w:tcPr>
                  <w:tcW w:w="1944" w:type="dxa"/>
                  <w:gridSpan w:val="2"/>
                  <w:vAlign w:val="center"/>
                </w:tcPr>
                <w:p>
                  <w:pPr>
                    <w:jc w:val="center"/>
                    <w:rPr>
                      <w:rFonts w:hint="eastAsia"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距离</w:t>
                  </w:r>
                </w:p>
              </w:tc>
              <w:tc>
                <w:tcPr>
                  <w:tcW w:w="1275" w:type="dxa"/>
                  <w:vAlign w:val="center"/>
                </w:tcPr>
                <w:p>
                  <w:pPr>
                    <w:jc w:val="center"/>
                    <w:rPr>
                      <w:rFonts w:hint="eastAsia"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5" w:type="dxa"/>
                  <w:vMerge w:val="continue"/>
                  <w:vAlign w:val="center"/>
                </w:tcPr>
                <w:p>
                  <w:pPr>
                    <w:jc w:val="center"/>
                    <w:rPr>
                      <w:rFonts w:hint="eastAsia" w:ascii="Times New Roman" w:hAnsi="Times New Roman" w:cs="Times New Roman"/>
                      <w:b w:val="0"/>
                      <w:bCs w:val="0"/>
                      <w:sz w:val="21"/>
                      <w:szCs w:val="21"/>
                      <w:highlight w:val="none"/>
                      <w:vertAlign w:val="baseline"/>
                      <w:lang w:val="en-US" w:eastAsia="zh-CN"/>
                    </w:rPr>
                  </w:pPr>
                </w:p>
              </w:tc>
              <w:tc>
                <w:tcPr>
                  <w:tcW w:w="655" w:type="dxa"/>
                  <w:vAlign w:val="center"/>
                </w:tcPr>
                <w:p>
                  <w:pPr>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1</w:t>
                  </w:r>
                </w:p>
              </w:tc>
              <w:tc>
                <w:tcPr>
                  <w:tcW w:w="1719" w:type="dxa"/>
                  <w:vAlign w:val="center"/>
                </w:tcPr>
                <w:p>
                  <w:pPr>
                    <w:jc w:val="center"/>
                    <w:rPr>
                      <w:rFonts w:hint="eastAsia"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耕地</w:t>
                  </w:r>
                </w:p>
              </w:tc>
              <w:tc>
                <w:tcPr>
                  <w:tcW w:w="2059" w:type="dxa"/>
                  <w:gridSpan w:val="2"/>
                  <w:vAlign w:val="center"/>
                </w:tcPr>
                <w:p>
                  <w:pPr>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N</w:t>
                  </w:r>
                </w:p>
              </w:tc>
              <w:tc>
                <w:tcPr>
                  <w:tcW w:w="1944" w:type="dxa"/>
                  <w:gridSpan w:val="2"/>
                  <w:vAlign w:val="center"/>
                </w:tcPr>
                <w:p>
                  <w:pPr>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12m</w:t>
                  </w:r>
                </w:p>
              </w:tc>
              <w:tc>
                <w:tcPr>
                  <w:tcW w:w="1275" w:type="dxa"/>
                  <w:vAlign w:val="center"/>
                </w:tcPr>
                <w:p>
                  <w:pPr>
                    <w:jc w:val="center"/>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敏感</w:t>
                  </w:r>
                </w:p>
              </w:tc>
            </w:tr>
          </w:tbl>
          <w:p>
            <w:pPr>
              <w:spacing w:line="480" w:lineRule="exact"/>
              <w:ind w:firstLine="436" w:firstLineChars="200"/>
              <w:rPr>
                <w:rFonts w:hAnsi="宋体"/>
                <w:kern w:val="0"/>
                <w:sz w:val="24"/>
                <w:szCs w:val="24"/>
                <w:highlight w:val="none"/>
                <w:lang w:val="zh-CN"/>
              </w:rPr>
            </w:pPr>
            <w:r>
              <w:rPr>
                <w:rFonts w:hint="eastAsia" w:hAnsi="宋体"/>
                <w:kern w:val="0"/>
                <w:sz w:val="24"/>
                <w:szCs w:val="24"/>
                <w:highlight w:val="none"/>
                <w:lang w:val="en-US" w:eastAsia="zh-CN"/>
              </w:rPr>
              <w:t>3、</w:t>
            </w:r>
            <w:r>
              <w:rPr>
                <w:rFonts w:hint="eastAsia" w:hAnsi="宋体"/>
                <w:kern w:val="0"/>
                <w:sz w:val="24"/>
                <w:szCs w:val="24"/>
                <w:highlight w:val="none"/>
                <w:lang w:val="zh-CN"/>
              </w:rPr>
              <w:t>环境风险识别</w:t>
            </w:r>
          </w:p>
          <w:p>
            <w:pPr>
              <w:spacing w:line="480" w:lineRule="exact"/>
              <w:ind w:firstLine="436" w:firstLineChars="200"/>
              <w:rPr>
                <w:rFonts w:hAnsi="宋体"/>
                <w:kern w:val="0"/>
                <w:sz w:val="24"/>
                <w:szCs w:val="24"/>
                <w:highlight w:val="none"/>
                <w:lang w:val="zh-CN"/>
              </w:rPr>
            </w:pPr>
            <w:r>
              <w:rPr>
                <w:rFonts w:hint="eastAsia" w:hAnsi="宋体"/>
                <w:kern w:val="0"/>
                <w:sz w:val="24"/>
                <w:szCs w:val="24"/>
                <w:highlight w:val="none"/>
                <w:lang w:val="zh-CN"/>
              </w:rPr>
              <w:t>（</w:t>
            </w:r>
            <w:r>
              <w:rPr>
                <w:rFonts w:hint="eastAsia" w:hAnsi="宋体"/>
                <w:kern w:val="0"/>
                <w:sz w:val="24"/>
                <w:szCs w:val="24"/>
                <w:highlight w:val="none"/>
                <w:lang w:val="en-US" w:eastAsia="zh-CN"/>
              </w:rPr>
              <w:t>1</w:t>
            </w:r>
            <w:r>
              <w:rPr>
                <w:rFonts w:hint="eastAsia" w:hAnsi="宋体"/>
                <w:kern w:val="0"/>
                <w:sz w:val="24"/>
                <w:szCs w:val="24"/>
                <w:highlight w:val="none"/>
                <w:lang w:val="zh-CN"/>
              </w:rPr>
              <w:t>）物质危险性识别</w:t>
            </w:r>
          </w:p>
          <w:p>
            <w:pPr>
              <w:spacing w:line="480" w:lineRule="exact"/>
              <w:ind w:firstLine="436" w:firstLineChars="200"/>
              <w:rPr>
                <w:rFonts w:eastAsia="黑体"/>
                <w:bCs/>
                <w:sz w:val="21"/>
                <w:szCs w:val="21"/>
                <w:highlight w:val="none"/>
              </w:rPr>
            </w:pPr>
            <w:r>
              <w:rPr>
                <w:rFonts w:hint="eastAsia" w:hAnsi="宋体"/>
                <w:kern w:val="0"/>
                <w:sz w:val="24"/>
                <w:szCs w:val="24"/>
                <w:highlight w:val="none"/>
                <w:lang w:val="zh-CN"/>
              </w:rPr>
              <w:t>项目主要风险物质为汽油和柴油，其特性见下表。</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黑体"/>
                <w:b/>
                <w:bCs w:val="0"/>
                <w:sz w:val="21"/>
                <w:szCs w:val="21"/>
                <w:highlight w:val="none"/>
              </w:rPr>
            </w:pPr>
            <w:r>
              <w:rPr>
                <w:rFonts w:eastAsia="黑体"/>
                <w:b/>
                <w:bCs w:val="0"/>
                <w:sz w:val="21"/>
                <w:szCs w:val="21"/>
                <w:highlight w:val="none"/>
              </w:rPr>
              <w:t>表</w:t>
            </w:r>
            <w:r>
              <w:rPr>
                <w:rFonts w:hint="eastAsia" w:eastAsia="黑体"/>
                <w:b/>
                <w:bCs w:val="0"/>
                <w:sz w:val="21"/>
                <w:szCs w:val="21"/>
                <w:highlight w:val="none"/>
                <w:lang w:val="en-US" w:eastAsia="zh-CN"/>
              </w:rPr>
              <w:t>7-26</w:t>
            </w:r>
            <w:r>
              <w:rPr>
                <w:rFonts w:hint="eastAsia" w:eastAsia="黑体"/>
                <w:b/>
                <w:bCs w:val="0"/>
                <w:sz w:val="21"/>
                <w:szCs w:val="21"/>
                <w:highlight w:val="none"/>
              </w:rPr>
              <w:t xml:space="preserve">  汽油</w:t>
            </w:r>
            <w:r>
              <w:rPr>
                <w:rFonts w:eastAsia="黑体"/>
                <w:b/>
                <w:bCs w:val="0"/>
                <w:sz w:val="21"/>
                <w:szCs w:val="21"/>
                <w:highlight w:val="none"/>
              </w:rPr>
              <w:t>特性</w:t>
            </w:r>
            <w:r>
              <w:rPr>
                <w:rFonts w:hint="eastAsia" w:eastAsia="黑体"/>
                <w:b/>
                <w:bCs w:val="0"/>
                <w:sz w:val="21"/>
                <w:szCs w:val="21"/>
                <w:highlight w:val="none"/>
              </w:rPr>
              <w:t>一览</w:t>
            </w:r>
            <w:r>
              <w:rPr>
                <w:rFonts w:eastAsia="黑体"/>
                <w:b/>
                <w:bCs w:val="0"/>
                <w:sz w:val="21"/>
                <w:szCs w:val="21"/>
                <w:highlight w:val="none"/>
              </w:rPr>
              <w:t>表</w:t>
            </w:r>
          </w:p>
          <w:tbl>
            <w:tblPr>
              <w:tblStyle w:val="34"/>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1591"/>
              <w:gridCol w:w="2004"/>
              <w:gridCol w:w="4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trPr>
              <w:tc>
                <w:tcPr>
                  <w:tcW w:w="1060" w:type="dxa"/>
                  <w:vMerge w:val="restart"/>
                  <w:noWrap w:val="0"/>
                  <w:vAlign w:val="center"/>
                </w:tcPr>
                <w:p>
                  <w:pPr>
                    <w:adjustRightInd w:val="0"/>
                    <w:snapToGrid w:val="0"/>
                    <w:jc w:val="center"/>
                    <w:rPr>
                      <w:bCs/>
                      <w:kern w:val="0"/>
                      <w:sz w:val="21"/>
                      <w:szCs w:val="21"/>
                      <w:highlight w:val="none"/>
                    </w:rPr>
                  </w:pPr>
                  <w:r>
                    <w:rPr>
                      <w:rFonts w:hAnsi="宋体"/>
                      <w:bCs/>
                      <w:kern w:val="0"/>
                      <w:sz w:val="21"/>
                      <w:szCs w:val="21"/>
                      <w:highlight w:val="none"/>
                    </w:rPr>
                    <w:t>标识</w:t>
                  </w:r>
                </w:p>
              </w:tc>
              <w:tc>
                <w:tcPr>
                  <w:tcW w:w="3595" w:type="dxa"/>
                  <w:gridSpan w:val="2"/>
                  <w:noWrap w:val="0"/>
                  <w:vAlign w:val="top"/>
                </w:tcPr>
                <w:p>
                  <w:pPr>
                    <w:adjustRightInd w:val="0"/>
                    <w:snapToGrid w:val="0"/>
                    <w:jc w:val="center"/>
                    <w:rPr>
                      <w:bCs/>
                      <w:kern w:val="0"/>
                      <w:sz w:val="21"/>
                      <w:szCs w:val="21"/>
                      <w:highlight w:val="none"/>
                    </w:rPr>
                  </w:pPr>
                  <w:r>
                    <w:rPr>
                      <w:rFonts w:hAnsi="宋体"/>
                      <w:bCs/>
                      <w:kern w:val="0"/>
                      <w:sz w:val="21"/>
                      <w:szCs w:val="21"/>
                      <w:highlight w:val="none"/>
                    </w:rPr>
                    <w:t>中文名：汽油</w:t>
                  </w:r>
                </w:p>
              </w:tc>
              <w:tc>
                <w:tcPr>
                  <w:tcW w:w="4292" w:type="dxa"/>
                  <w:noWrap w:val="0"/>
                  <w:vAlign w:val="top"/>
                </w:tcPr>
                <w:p>
                  <w:pPr>
                    <w:pStyle w:val="132"/>
                    <w:adjustRightInd w:val="0"/>
                    <w:snapToGrid w:val="0"/>
                    <w:spacing w:before="0" w:beforeAutospacing="0" w:after="0" w:afterAutospacing="0"/>
                    <w:jc w:val="center"/>
                    <w:rPr>
                      <w:rFonts w:ascii="Times New Roman" w:hAnsi="Times New Roman" w:cs="Times New Roman"/>
                      <w:sz w:val="21"/>
                      <w:szCs w:val="21"/>
                      <w:highlight w:val="none"/>
                    </w:rPr>
                  </w:pPr>
                  <w:r>
                    <w:rPr>
                      <w:rFonts w:ascii="Times New Roman" w:cs="Times New Roman"/>
                      <w:bCs/>
                      <w:sz w:val="21"/>
                      <w:szCs w:val="21"/>
                      <w:highlight w:val="none"/>
                    </w:rPr>
                    <w:t>英文名：</w:t>
                  </w:r>
                  <w:r>
                    <w:rPr>
                      <w:rFonts w:ascii="Times New Roman" w:hAnsi="Times New Roman" w:cs="Times New Roman"/>
                      <w:bCs/>
                      <w:sz w:val="21"/>
                      <w:szCs w:val="21"/>
                      <w:highlight w:val="none"/>
                    </w:rPr>
                    <w:t>gasoline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1060" w:type="dxa"/>
                  <w:vMerge w:val="continue"/>
                  <w:noWrap w:val="0"/>
                  <w:vAlign w:val="center"/>
                </w:tcPr>
                <w:p>
                  <w:pPr>
                    <w:adjustRightInd w:val="0"/>
                    <w:snapToGrid w:val="0"/>
                    <w:jc w:val="center"/>
                    <w:rPr>
                      <w:bCs/>
                      <w:kern w:val="0"/>
                      <w:sz w:val="21"/>
                      <w:szCs w:val="21"/>
                      <w:highlight w:val="none"/>
                    </w:rPr>
                  </w:pPr>
                </w:p>
              </w:tc>
              <w:tc>
                <w:tcPr>
                  <w:tcW w:w="3595" w:type="dxa"/>
                  <w:gridSpan w:val="2"/>
                  <w:noWrap w:val="0"/>
                  <w:vAlign w:val="top"/>
                </w:tcPr>
                <w:p>
                  <w:pPr>
                    <w:adjustRightInd w:val="0"/>
                    <w:snapToGrid w:val="0"/>
                    <w:jc w:val="center"/>
                    <w:rPr>
                      <w:bCs/>
                      <w:kern w:val="0"/>
                      <w:sz w:val="21"/>
                      <w:szCs w:val="21"/>
                      <w:highlight w:val="none"/>
                    </w:rPr>
                  </w:pPr>
                  <w:r>
                    <w:rPr>
                      <w:rFonts w:hAnsi="宋体"/>
                      <w:bCs/>
                      <w:kern w:val="0"/>
                      <w:sz w:val="21"/>
                      <w:szCs w:val="21"/>
                      <w:highlight w:val="none"/>
                    </w:rPr>
                    <w:t>分子式：</w:t>
                  </w:r>
                  <w:r>
                    <w:rPr>
                      <w:bCs/>
                      <w:kern w:val="0"/>
                      <w:sz w:val="21"/>
                      <w:szCs w:val="21"/>
                      <w:highlight w:val="none"/>
                    </w:rPr>
                    <w:t>C</w:t>
                  </w:r>
                  <w:r>
                    <w:rPr>
                      <w:bCs/>
                      <w:kern w:val="0"/>
                      <w:sz w:val="21"/>
                      <w:szCs w:val="21"/>
                      <w:highlight w:val="none"/>
                      <w:vertAlign w:val="subscript"/>
                    </w:rPr>
                    <w:t>5</w:t>
                  </w:r>
                  <w:r>
                    <w:rPr>
                      <w:bCs/>
                      <w:kern w:val="0"/>
                      <w:sz w:val="21"/>
                      <w:szCs w:val="21"/>
                      <w:highlight w:val="none"/>
                    </w:rPr>
                    <w:t>H</w:t>
                  </w:r>
                  <w:r>
                    <w:rPr>
                      <w:bCs/>
                      <w:kern w:val="0"/>
                      <w:sz w:val="21"/>
                      <w:szCs w:val="21"/>
                      <w:highlight w:val="none"/>
                      <w:vertAlign w:val="subscript"/>
                    </w:rPr>
                    <w:t>12</w:t>
                  </w:r>
                  <w:r>
                    <w:rPr>
                      <w:bCs/>
                      <w:kern w:val="0"/>
                      <w:sz w:val="21"/>
                      <w:szCs w:val="21"/>
                      <w:highlight w:val="none"/>
                    </w:rPr>
                    <w:t>-C</w:t>
                  </w:r>
                  <w:r>
                    <w:rPr>
                      <w:bCs/>
                      <w:kern w:val="0"/>
                      <w:sz w:val="21"/>
                      <w:szCs w:val="21"/>
                      <w:highlight w:val="none"/>
                      <w:vertAlign w:val="subscript"/>
                    </w:rPr>
                    <w:t>12</w:t>
                  </w:r>
                  <w:r>
                    <w:rPr>
                      <w:bCs/>
                      <w:kern w:val="0"/>
                      <w:sz w:val="21"/>
                      <w:szCs w:val="21"/>
                      <w:highlight w:val="none"/>
                    </w:rPr>
                    <w:t>H</w:t>
                  </w:r>
                  <w:r>
                    <w:rPr>
                      <w:bCs/>
                      <w:kern w:val="0"/>
                      <w:sz w:val="21"/>
                      <w:szCs w:val="21"/>
                      <w:highlight w:val="none"/>
                      <w:vertAlign w:val="subscript"/>
                    </w:rPr>
                    <w:t>26</w:t>
                  </w:r>
                  <w:r>
                    <w:rPr>
                      <w:bCs/>
                      <w:kern w:val="0"/>
                      <w:sz w:val="21"/>
                      <w:szCs w:val="21"/>
                      <w:highlight w:val="none"/>
                    </w:rPr>
                    <w:t xml:space="preserve"> </w:t>
                  </w:r>
                </w:p>
              </w:tc>
              <w:tc>
                <w:tcPr>
                  <w:tcW w:w="4292" w:type="dxa"/>
                  <w:noWrap w:val="0"/>
                  <w:vAlign w:val="top"/>
                </w:tcPr>
                <w:p>
                  <w:pPr>
                    <w:adjustRightInd w:val="0"/>
                    <w:snapToGrid w:val="0"/>
                    <w:jc w:val="center"/>
                    <w:rPr>
                      <w:bCs/>
                      <w:kern w:val="0"/>
                      <w:sz w:val="21"/>
                      <w:szCs w:val="21"/>
                      <w:highlight w:val="none"/>
                    </w:rPr>
                  </w:pPr>
                  <w:r>
                    <w:rPr>
                      <w:rFonts w:hAnsi="宋体"/>
                      <w:bCs/>
                      <w:kern w:val="0"/>
                      <w:sz w:val="21"/>
                      <w:szCs w:val="21"/>
                      <w:highlight w:val="none"/>
                    </w:rPr>
                    <w:t>分子量：</w:t>
                  </w:r>
                  <w:r>
                    <w:rPr>
                      <w:bCs/>
                      <w:kern w:val="0"/>
                      <w:sz w:val="21"/>
                      <w:szCs w:val="21"/>
                      <w:highlight w:val="none"/>
                    </w:rPr>
                    <w:t>72-170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Merge w:val="continue"/>
                  <w:noWrap w:val="0"/>
                  <w:vAlign w:val="center"/>
                </w:tcPr>
                <w:p>
                  <w:pPr>
                    <w:adjustRightInd w:val="0"/>
                    <w:snapToGrid w:val="0"/>
                    <w:jc w:val="center"/>
                    <w:rPr>
                      <w:bCs/>
                      <w:kern w:val="0"/>
                      <w:sz w:val="21"/>
                      <w:szCs w:val="21"/>
                      <w:highlight w:val="none"/>
                    </w:rPr>
                  </w:pPr>
                </w:p>
              </w:tc>
              <w:tc>
                <w:tcPr>
                  <w:tcW w:w="1591" w:type="dxa"/>
                  <w:noWrap w:val="0"/>
                  <w:vAlign w:val="top"/>
                </w:tcPr>
                <w:p>
                  <w:pPr>
                    <w:adjustRightInd w:val="0"/>
                    <w:snapToGrid w:val="0"/>
                    <w:jc w:val="center"/>
                    <w:rPr>
                      <w:bCs/>
                      <w:kern w:val="0"/>
                      <w:sz w:val="21"/>
                      <w:szCs w:val="21"/>
                      <w:highlight w:val="none"/>
                    </w:rPr>
                  </w:pPr>
                  <w:r>
                    <w:rPr>
                      <w:rFonts w:hAnsi="宋体"/>
                      <w:bCs/>
                      <w:kern w:val="0"/>
                      <w:sz w:val="21"/>
                      <w:szCs w:val="21"/>
                      <w:highlight w:val="none"/>
                    </w:rPr>
                    <w:t>危规号：</w:t>
                  </w:r>
                  <w:r>
                    <w:rPr>
                      <w:bCs/>
                      <w:kern w:val="0"/>
                      <w:sz w:val="21"/>
                      <w:szCs w:val="21"/>
                      <w:highlight w:val="none"/>
                    </w:rPr>
                    <w:t>/</w:t>
                  </w:r>
                </w:p>
              </w:tc>
              <w:tc>
                <w:tcPr>
                  <w:tcW w:w="2004" w:type="dxa"/>
                  <w:noWrap w:val="0"/>
                  <w:vAlign w:val="top"/>
                </w:tcPr>
                <w:p>
                  <w:pPr>
                    <w:adjustRightInd w:val="0"/>
                    <w:snapToGrid w:val="0"/>
                    <w:jc w:val="center"/>
                    <w:rPr>
                      <w:bCs/>
                      <w:kern w:val="0"/>
                      <w:sz w:val="21"/>
                      <w:szCs w:val="21"/>
                      <w:highlight w:val="none"/>
                    </w:rPr>
                  </w:pPr>
                  <w:r>
                    <w:rPr>
                      <w:bCs/>
                      <w:kern w:val="0"/>
                      <w:sz w:val="21"/>
                      <w:szCs w:val="21"/>
                      <w:highlight w:val="none"/>
                    </w:rPr>
                    <w:t>UN</w:t>
                  </w:r>
                  <w:r>
                    <w:rPr>
                      <w:rFonts w:hAnsi="宋体"/>
                      <w:bCs/>
                      <w:kern w:val="0"/>
                      <w:sz w:val="21"/>
                      <w:szCs w:val="21"/>
                      <w:highlight w:val="none"/>
                    </w:rPr>
                    <w:t>编号：</w:t>
                  </w:r>
                  <w:r>
                    <w:rPr>
                      <w:bCs/>
                      <w:kern w:val="0"/>
                      <w:sz w:val="21"/>
                      <w:szCs w:val="21"/>
                      <w:highlight w:val="none"/>
                    </w:rPr>
                    <w:t>1203</w:t>
                  </w:r>
                </w:p>
              </w:tc>
              <w:tc>
                <w:tcPr>
                  <w:tcW w:w="4292" w:type="dxa"/>
                  <w:noWrap w:val="0"/>
                  <w:vAlign w:val="top"/>
                </w:tcPr>
                <w:p>
                  <w:pPr>
                    <w:adjustRightInd w:val="0"/>
                    <w:snapToGrid w:val="0"/>
                    <w:jc w:val="center"/>
                    <w:rPr>
                      <w:kern w:val="0"/>
                      <w:sz w:val="21"/>
                      <w:szCs w:val="21"/>
                      <w:highlight w:val="none"/>
                    </w:rPr>
                  </w:pPr>
                  <w:r>
                    <w:rPr>
                      <w:bCs/>
                      <w:kern w:val="0"/>
                      <w:sz w:val="21"/>
                      <w:szCs w:val="21"/>
                      <w:highlight w:val="none"/>
                    </w:rPr>
                    <w:t>CAS</w:t>
                  </w:r>
                  <w:r>
                    <w:rPr>
                      <w:rFonts w:hAnsi="宋体"/>
                      <w:bCs/>
                      <w:kern w:val="0"/>
                      <w:sz w:val="21"/>
                      <w:szCs w:val="21"/>
                      <w:highlight w:val="none"/>
                    </w:rPr>
                    <w:t>号：</w:t>
                  </w:r>
                  <w:r>
                    <w:rPr>
                      <w:bCs/>
                      <w:kern w:val="0"/>
                      <w:sz w:val="21"/>
                      <w:szCs w:val="21"/>
                      <w:highlight w:val="none"/>
                    </w:rPr>
                    <w:t>8006-61-9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Merge w:val="restart"/>
                  <w:noWrap w:val="0"/>
                  <w:vAlign w:val="center"/>
                </w:tcPr>
                <w:p>
                  <w:pPr>
                    <w:adjustRightInd w:val="0"/>
                    <w:snapToGrid w:val="0"/>
                    <w:jc w:val="center"/>
                    <w:rPr>
                      <w:bCs/>
                      <w:kern w:val="0"/>
                      <w:sz w:val="21"/>
                      <w:szCs w:val="21"/>
                      <w:highlight w:val="none"/>
                    </w:rPr>
                  </w:pPr>
                  <w:r>
                    <w:rPr>
                      <w:rFonts w:hAnsi="宋体"/>
                      <w:bCs/>
                      <w:kern w:val="0"/>
                      <w:sz w:val="21"/>
                      <w:szCs w:val="21"/>
                      <w:highlight w:val="none"/>
                    </w:rPr>
                    <w:t>理化</w:t>
                  </w:r>
                </w:p>
                <w:p>
                  <w:pPr>
                    <w:adjustRightInd w:val="0"/>
                    <w:snapToGrid w:val="0"/>
                    <w:jc w:val="center"/>
                    <w:rPr>
                      <w:bCs/>
                      <w:kern w:val="0"/>
                      <w:sz w:val="21"/>
                      <w:szCs w:val="21"/>
                      <w:highlight w:val="none"/>
                    </w:rPr>
                  </w:pPr>
                  <w:r>
                    <w:rPr>
                      <w:rFonts w:hAnsi="宋体"/>
                      <w:bCs/>
                      <w:kern w:val="0"/>
                      <w:sz w:val="21"/>
                      <w:szCs w:val="21"/>
                      <w:highlight w:val="none"/>
                    </w:rPr>
                    <w:t>性质</w:t>
                  </w:r>
                </w:p>
              </w:tc>
              <w:tc>
                <w:tcPr>
                  <w:tcW w:w="3595" w:type="dxa"/>
                  <w:gridSpan w:val="2"/>
                  <w:noWrap w:val="0"/>
                  <w:vAlign w:val="top"/>
                </w:tcPr>
                <w:p>
                  <w:pPr>
                    <w:adjustRightInd w:val="0"/>
                    <w:snapToGrid w:val="0"/>
                    <w:jc w:val="center"/>
                    <w:rPr>
                      <w:kern w:val="0"/>
                      <w:sz w:val="21"/>
                      <w:szCs w:val="21"/>
                      <w:highlight w:val="none"/>
                    </w:rPr>
                  </w:pPr>
                  <w:r>
                    <w:rPr>
                      <w:rFonts w:hAnsi="宋体"/>
                      <w:bCs/>
                      <w:kern w:val="0"/>
                      <w:sz w:val="21"/>
                      <w:szCs w:val="21"/>
                      <w:highlight w:val="none"/>
                    </w:rPr>
                    <w:t>外观与形状：无色或淡黄色易挥发液体，具有特殊臭味。</w:t>
                  </w:r>
                </w:p>
              </w:tc>
              <w:tc>
                <w:tcPr>
                  <w:tcW w:w="4292" w:type="dxa"/>
                  <w:noWrap w:val="0"/>
                  <w:vAlign w:val="top"/>
                </w:tcPr>
                <w:p>
                  <w:pPr>
                    <w:adjustRightInd w:val="0"/>
                    <w:snapToGrid w:val="0"/>
                    <w:jc w:val="center"/>
                    <w:rPr>
                      <w:bCs/>
                      <w:kern w:val="0"/>
                      <w:sz w:val="21"/>
                      <w:szCs w:val="21"/>
                      <w:highlight w:val="none"/>
                    </w:rPr>
                  </w:pPr>
                  <w:r>
                    <w:rPr>
                      <w:rFonts w:hAnsi="宋体"/>
                      <w:bCs/>
                      <w:kern w:val="0"/>
                      <w:sz w:val="21"/>
                      <w:szCs w:val="21"/>
                      <w:highlight w:val="none"/>
                    </w:rPr>
                    <w:t>溶解性：不溶于水</w:t>
                  </w:r>
                  <w:r>
                    <w:rPr>
                      <w:bCs/>
                      <w:kern w:val="0"/>
                      <w:sz w:val="21"/>
                      <w:szCs w:val="21"/>
                      <w:highlight w:val="none"/>
                    </w:rPr>
                    <w:t xml:space="preserve"> </w:t>
                  </w:r>
                  <w:r>
                    <w:rPr>
                      <w:rFonts w:hAnsi="宋体"/>
                      <w:bCs/>
                      <w:kern w:val="0"/>
                      <w:sz w:val="21"/>
                      <w:szCs w:val="21"/>
                      <w:highlight w:val="none"/>
                    </w:rPr>
                    <w:t>，易溶于苯、二硫化碳、醇、脂肪。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Merge w:val="continue"/>
                  <w:noWrap w:val="0"/>
                  <w:vAlign w:val="center"/>
                </w:tcPr>
                <w:p>
                  <w:pPr>
                    <w:adjustRightInd w:val="0"/>
                    <w:snapToGrid w:val="0"/>
                    <w:jc w:val="center"/>
                    <w:rPr>
                      <w:bCs/>
                      <w:kern w:val="0"/>
                      <w:sz w:val="21"/>
                      <w:szCs w:val="21"/>
                      <w:highlight w:val="none"/>
                    </w:rPr>
                  </w:pPr>
                </w:p>
              </w:tc>
              <w:tc>
                <w:tcPr>
                  <w:tcW w:w="3595" w:type="dxa"/>
                  <w:gridSpan w:val="2"/>
                  <w:noWrap w:val="0"/>
                  <w:vAlign w:val="top"/>
                </w:tcPr>
                <w:p>
                  <w:pPr>
                    <w:adjustRightInd w:val="0"/>
                    <w:snapToGrid w:val="0"/>
                    <w:jc w:val="center"/>
                    <w:rPr>
                      <w:bCs/>
                      <w:kern w:val="0"/>
                      <w:sz w:val="21"/>
                      <w:szCs w:val="21"/>
                      <w:highlight w:val="none"/>
                    </w:rPr>
                  </w:pPr>
                  <w:r>
                    <w:rPr>
                      <w:rFonts w:hAnsi="宋体"/>
                      <w:bCs/>
                      <w:kern w:val="0"/>
                      <w:sz w:val="21"/>
                      <w:szCs w:val="21"/>
                      <w:highlight w:val="none"/>
                    </w:rPr>
                    <w:t>熔点（</w:t>
                  </w:r>
                  <w:r>
                    <w:rPr>
                      <w:rFonts w:hAnsi="宋体"/>
                      <w:sz w:val="21"/>
                      <w:szCs w:val="21"/>
                      <w:highlight w:val="none"/>
                    </w:rPr>
                    <w:t>℃</w:t>
                  </w:r>
                  <w:r>
                    <w:rPr>
                      <w:rFonts w:hAnsi="宋体"/>
                      <w:bCs/>
                      <w:kern w:val="0"/>
                      <w:sz w:val="21"/>
                      <w:szCs w:val="21"/>
                      <w:highlight w:val="none"/>
                    </w:rPr>
                    <w:t>）：</w:t>
                  </w:r>
                  <w:r>
                    <w:rPr>
                      <w:bCs/>
                      <w:kern w:val="0"/>
                      <w:sz w:val="21"/>
                      <w:szCs w:val="21"/>
                      <w:highlight w:val="none"/>
                    </w:rPr>
                    <w:t>&lt;-60</w:t>
                  </w:r>
                </w:p>
              </w:tc>
              <w:tc>
                <w:tcPr>
                  <w:tcW w:w="4292" w:type="dxa"/>
                  <w:noWrap w:val="0"/>
                  <w:vAlign w:val="top"/>
                </w:tcPr>
                <w:p>
                  <w:pPr>
                    <w:adjustRightInd w:val="0"/>
                    <w:snapToGrid w:val="0"/>
                    <w:jc w:val="center"/>
                    <w:rPr>
                      <w:bCs/>
                      <w:kern w:val="0"/>
                      <w:sz w:val="21"/>
                      <w:szCs w:val="21"/>
                      <w:highlight w:val="none"/>
                    </w:rPr>
                  </w:pPr>
                  <w:r>
                    <w:rPr>
                      <w:rFonts w:hAnsi="宋体"/>
                      <w:bCs/>
                      <w:kern w:val="0"/>
                      <w:sz w:val="21"/>
                      <w:szCs w:val="21"/>
                      <w:highlight w:val="none"/>
                    </w:rPr>
                    <w:t>沸点（</w:t>
                  </w:r>
                  <w:r>
                    <w:rPr>
                      <w:rFonts w:hAnsi="宋体"/>
                      <w:sz w:val="21"/>
                      <w:szCs w:val="21"/>
                      <w:highlight w:val="none"/>
                    </w:rPr>
                    <w:t>℃</w:t>
                  </w:r>
                  <w:r>
                    <w:rPr>
                      <w:rFonts w:hAnsi="宋体"/>
                      <w:bCs/>
                      <w:kern w:val="0"/>
                      <w:sz w:val="21"/>
                      <w:szCs w:val="21"/>
                      <w:highlight w:val="none"/>
                    </w:rPr>
                    <w:t>）：</w:t>
                  </w:r>
                  <w:r>
                    <w:rPr>
                      <w:bCs/>
                      <w:kern w:val="0"/>
                      <w:sz w:val="21"/>
                      <w:szCs w:val="21"/>
                      <w:highlight w:val="none"/>
                    </w:rPr>
                    <w:t>40-200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Merge w:val="continue"/>
                  <w:noWrap w:val="0"/>
                  <w:vAlign w:val="center"/>
                </w:tcPr>
                <w:p>
                  <w:pPr>
                    <w:adjustRightInd w:val="0"/>
                    <w:snapToGrid w:val="0"/>
                    <w:jc w:val="center"/>
                    <w:rPr>
                      <w:bCs/>
                      <w:kern w:val="0"/>
                      <w:sz w:val="21"/>
                      <w:szCs w:val="21"/>
                      <w:highlight w:val="none"/>
                    </w:rPr>
                  </w:pPr>
                </w:p>
              </w:tc>
              <w:tc>
                <w:tcPr>
                  <w:tcW w:w="3595" w:type="dxa"/>
                  <w:gridSpan w:val="2"/>
                  <w:noWrap w:val="0"/>
                  <w:vAlign w:val="top"/>
                </w:tcPr>
                <w:p>
                  <w:pPr>
                    <w:adjustRightInd w:val="0"/>
                    <w:snapToGrid w:val="0"/>
                    <w:jc w:val="center"/>
                    <w:rPr>
                      <w:bCs/>
                      <w:kern w:val="0"/>
                      <w:sz w:val="21"/>
                      <w:szCs w:val="21"/>
                      <w:highlight w:val="none"/>
                    </w:rPr>
                  </w:pPr>
                  <w:r>
                    <w:rPr>
                      <w:rFonts w:hAnsi="宋体"/>
                      <w:bCs/>
                      <w:kern w:val="0"/>
                      <w:sz w:val="21"/>
                      <w:szCs w:val="21"/>
                      <w:highlight w:val="none"/>
                    </w:rPr>
                    <w:t>相对密度（水</w:t>
                  </w:r>
                  <w:r>
                    <w:rPr>
                      <w:bCs/>
                      <w:kern w:val="0"/>
                      <w:sz w:val="21"/>
                      <w:szCs w:val="21"/>
                      <w:highlight w:val="none"/>
                    </w:rPr>
                    <w:t>=1</w:t>
                  </w:r>
                  <w:r>
                    <w:rPr>
                      <w:rFonts w:hAnsi="宋体"/>
                      <w:bCs/>
                      <w:kern w:val="0"/>
                      <w:sz w:val="21"/>
                      <w:szCs w:val="21"/>
                      <w:highlight w:val="none"/>
                    </w:rPr>
                    <w:t>）：</w:t>
                  </w:r>
                  <w:r>
                    <w:rPr>
                      <w:bCs/>
                      <w:kern w:val="0"/>
                      <w:sz w:val="21"/>
                      <w:szCs w:val="21"/>
                      <w:highlight w:val="none"/>
                    </w:rPr>
                    <w:t xml:space="preserve">0.70~0.79 </w:t>
                  </w:r>
                </w:p>
              </w:tc>
              <w:tc>
                <w:tcPr>
                  <w:tcW w:w="4292" w:type="dxa"/>
                  <w:noWrap w:val="0"/>
                  <w:vAlign w:val="top"/>
                </w:tcPr>
                <w:p>
                  <w:pPr>
                    <w:adjustRightInd w:val="0"/>
                    <w:snapToGrid w:val="0"/>
                    <w:jc w:val="center"/>
                    <w:rPr>
                      <w:bCs/>
                      <w:kern w:val="0"/>
                      <w:sz w:val="21"/>
                      <w:szCs w:val="21"/>
                      <w:highlight w:val="none"/>
                    </w:rPr>
                  </w:pPr>
                  <w:r>
                    <w:rPr>
                      <w:rFonts w:hAnsi="宋体"/>
                      <w:bCs/>
                      <w:kern w:val="0"/>
                      <w:sz w:val="21"/>
                      <w:szCs w:val="21"/>
                      <w:highlight w:val="none"/>
                    </w:rPr>
                    <w:t>蒸汽密度：（空气</w:t>
                  </w:r>
                  <w:r>
                    <w:rPr>
                      <w:bCs/>
                      <w:kern w:val="0"/>
                      <w:sz w:val="21"/>
                      <w:szCs w:val="21"/>
                      <w:highlight w:val="none"/>
                    </w:rPr>
                    <w:t>=1</w:t>
                  </w:r>
                  <w:r>
                    <w:rPr>
                      <w:rFonts w:hAnsi="宋体"/>
                      <w:bCs/>
                      <w:kern w:val="0"/>
                      <w:sz w:val="21"/>
                      <w:szCs w:val="21"/>
                      <w:highlight w:val="none"/>
                    </w:rPr>
                    <w:t>）：</w:t>
                  </w:r>
                  <w:r>
                    <w:rPr>
                      <w:bCs/>
                      <w:kern w:val="0"/>
                      <w:sz w:val="21"/>
                      <w:szCs w:val="21"/>
                      <w:highlight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Merge w:val="continue"/>
                  <w:noWrap w:val="0"/>
                  <w:vAlign w:val="center"/>
                </w:tcPr>
                <w:p>
                  <w:pPr>
                    <w:adjustRightInd w:val="0"/>
                    <w:snapToGrid w:val="0"/>
                    <w:jc w:val="center"/>
                    <w:rPr>
                      <w:bCs/>
                      <w:kern w:val="0"/>
                      <w:sz w:val="21"/>
                      <w:szCs w:val="21"/>
                      <w:highlight w:val="none"/>
                    </w:rPr>
                  </w:pPr>
                </w:p>
              </w:tc>
              <w:tc>
                <w:tcPr>
                  <w:tcW w:w="3595" w:type="dxa"/>
                  <w:gridSpan w:val="2"/>
                  <w:noWrap w:val="0"/>
                  <w:vAlign w:val="top"/>
                </w:tcPr>
                <w:p>
                  <w:pPr>
                    <w:adjustRightInd w:val="0"/>
                    <w:snapToGrid w:val="0"/>
                    <w:jc w:val="center"/>
                    <w:rPr>
                      <w:bCs/>
                      <w:kern w:val="0"/>
                      <w:sz w:val="21"/>
                      <w:szCs w:val="21"/>
                      <w:highlight w:val="none"/>
                    </w:rPr>
                  </w:pPr>
                  <w:r>
                    <w:rPr>
                      <w:rFonts w:hAnsi="宋体"/>
                      <w:bCs/>
                      <w:kern w:val="0"/>
                      <w:sz w:val="21"/>
                      <w:szCs w:val="21"/>
                      <w:highlight w:val="none"/>
                    </w:rPr>
                    <w:t>饱和蒸汽压：</w:t>
                  </w:r>
                  <w:r>
                    <w:rPr>
                      <w:bCs/>
                      <w:kern w:val="0"/>
                      <w:sz w:val="21"/>
                      <w:szCs w:val="21"/>
                      <w:highlight w:val="none"/>
                    </w:rPr>
                    <w:t>/</w:t>
                  </w:r>
                </w:p>
              </w:tc>
              <w:tc>
                <w:tcPr>
                  <w:tcW w:w="4292" w:type="dxa"/>
                  <w:noWrap w:val="0"/>
                  <w:vAlign w:val="top"/>
                </w:tcPr>
                <w:p>
                  <w:pPr>
                    <w:adjustRightInd w:val="0"/>
                    <w:snapToGrid w:val="0"/>
                    <w:jc w:val="center"/>
                    <w:rPr>
                      <w:bCs/>
                      <w:kern w:val="0"/>
                      <w:sz w:val="21"/>
                      <w:szCs w:val="21"/>
                      <w:highlight w:val="none"/>
                    </w:rPr>
                  </w:pPr>
                  <w:r>
                    <w:rPr>
                      <w:rFonts w:hAnsi="宋体"/>
                      <w:bCs/>
                      <w:kern w:val="0"/>
                      <w:sz w:val="21"/>
                      <w:szCs w:val="21"/>
                      <w:highlight w:val="none"/>
                    </w:rPr>
                    <w:t>禁忌物：</w:t>
                  </w:r>
                  <w:r>
                    <w:rPr>
                      <w:bCs/>
                      <w:kern w:val="0"/>
                      <w:sz w:val="21"/>
                      <w:szCs w:val="21"/>
                      <w:highlight w:val="none"/>
                    </w:rPr>
                    <w:t xml:space="preserve"> </w:t>
                  </w:r>
                  <w:r>
                    <w:rPr>
                      <w:rFonts w:hAnsi="宋体"/>
                      <w:bCs/>
                      <w:kern w:val="0"/>
                      <w:sz w:val="21"/>
                      <w:szCs w:val="21"/>
                      <w:highlight w:val="none"/>
                    </w:rPr>
                    <w:t>强氧化剂、卤素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Merge w:val="continue"/>
                  <w:noWrap w:val="0"/>
                  <w:vAlign w:val="center"/>
                </w:tcPr>
                <w:p>
                  <w:pPr>
                    <w:adjustRightInd w:val="0"/>
                    <w:snapToGrid w:val="0"/>
                    <w:jc w:val="center"/>
                    <w:rPr>
                      <w:bCs/>
                      <w:kern w:val="0"/>
                      <w:sz w:val="21"/>
                      <w:szCs w:val="21"/>
                      <w:highlight w:val="none"/>
                    </w:rPr>
                  </w:pPr>
                </w:p>
              </w:tc>
              <w:tc>
                <w:tcPr>
                  <w:tcW w:w="3595" w:type="dxa"/>
                  <w:gridSpan w:val="2"/>
                  <w:noWrap w:val="0"/>
                  <w:vAlign w:val="top"/>
                </w:tcPr>
                <w:p>
                  <w:pPr>
                    <w:adjustRightInd w:val="0"/>
                    <w:snapToGrid w:val="0"/>
                    <w:jc w:val="center"/>
                    <w:rPr>
                      <w:bCs/>
                      <w:kern w:val="0"/>
                      <w:sz w:val="21"/>
                      <w:szCs w:val="21"/>
                      <w:highlight w:val="none"/>
                    </w:rPr>
                  </w:pPr>
                  <w:r>
                    <w:rPr>
                      <w:rFonts w:hAnsi="宋体"/>
                      <w:bCs/>
                      <w:kern w:val="0"/>
                      <w:sz w:val="21"/>
                      <w:szCs w:val="21"/>
                      <w:highlight w:val="none"/>
                    </w:rPr>
                    <w:t>临界压力（</w:t>
                  </w:r>
                  <w:r>
                    <w:rPr>
                      <w:bCs/>
                      <w:kern w:val="0"/>
                      <w:sz w:val="21"/>
                      <w:szCs w:val="21"/>
                      <w:highlight w:val="none"/>
                    </w:rPr>
                    <w:t>MPa</w:t>
                  </w:r>
                  <w:r>
                    <w:rPr>
                      <w:rFonts w:hAnsi="宋体"/>
                      <w:bCs/>
                      <w:kern w:val="0"/>
                      <w:sz w:val="21"/>
                      <w:szCs w:val="21"/>
                      <w:highlight w:val="none"/>
                    </w:rPr>
                    <w:t>）：</w:t>
                  </w:r>
                  <w:r>
                    <w:rPr>
                      <w:bCs/>
                      <w:kern w:val="0"/>
                      <w:sz w:val="21"/>
                      <w:szCs w:val="21"/>
                      <w:highlight w:val="none"/>
                    </w:rPr>
                    <w:t>/</w:t>
                  </w:r>
                </w:p>
              </w:tc>
              <w:tc>
                <w:tcPr>
                  <w:tcW w:w="4292" w:type="dxa"/>
                  <w:noWrap w:val="0"/>
                  <w:vAlign w:val="top"/>
                </w:tcPr>
                <w:p>
                  <w:pPr>
                    <w:adjustRightInd w:val="0"/>
                    <w:snapToGrid w:val="0"/>
                    <w:jc w:val="center"/>
                    <w:rPr>
                      <w:bCs/>
                      <w:kern w:val="0"/>
                      <w:sz w:val="21"/>
                      <w:szCs w:val="21"/>
                      <w:highlight w:val="none"/>
                    </w:rPr>
                  </w:pPr>
                  <w:r>
                    <w:rPr>
                      <w:rFonts w:hAnsi="宋体"/>
                      <w:bCs/>
                      <w:kern w:val="0"/>
                      <w:sz w:val="21"/>
                      <w:szCs w:val="21"/>
                      <w:highlight w:val="none"/>
                    </w:rPr>
                    <w:t>临界温度（</w:t>
                  </w:r>
                  <w:r>
                    <w:rPr>
                      <w:rFonts w:hAnsi="宋体"/>
                      <w:sz w:val="21"/>
                      <w:szCs w:val="21"/>
                      <w:highlight w:val="none"/>
                    </w:rPr>
                    <w:t>℃</w:t>
                  </w:r>
                  <w:r>
                    <w:rPr>
                      <w:rFonts w:hAnsi="宋体"/>
                      <w:bCs/>
                      <w:kern w:val="0"/>
                      <w:sz w:val="21"/>
                      <w:szCs w:val="21"/>
                      <w:highlight w:val="none"/>
                    </w:rPr>
                    <w:t>）：</w:t>
                  </w:r>
                  <w:r>
                    <w:rPr>
                      <w:bCs/>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Merge w:val="continue"/>
                  <w:noWrap w:val="0"/>
                  <w:vAlign w:val="center"/>
                </w:tcPr>
                <w:p>
                  <w:pPr>
                    <w:adjustRightInd w:val="0"/>
                    <w:snapToGrid w:val="0"/>
                    <w:jc w:val="center"/>
                    <w:rPr>
                      <w:bCs/>
                      <w:kern w:val="0"/>
                      <w:sz w:val="21"/>
                      <w:szCs w:val="21"/>
                      <w:highlight w:val="none"/>
                    </w:rPr>
                  </w:pPr>
                </w:p>
              </w:tc>
              <w:tc>
                <w:tcPr>
                  <w:tcW w:w="3595" w:type="dxa"/>
                  <w:gridSpan w:val="2"/>
                  <w:noWrap w:val="0"/>
                  <w:vAlign w:val="top"/>
                </w:tcPr>
                <w:p>
                  <w:pPr>
                    <w:adjustRightInd w:val="0"/>
                    <w:snapToGrid w:val="0"/>
                    <w:jc w:val="center"/>
                    <w:rPr>
                      <w:bCs/>
                      <w:kern w:val="0"/>
                      <w:sz w:val="21"/>
                      <w:szCs w:val="21"/>
                      <w:highlight w:val="none"/>
                    </w:rPr>
                  </w:pPr>
                  <w:r>
                    <w:rPr>
                      <w:rFonts w:hAnsi="宋体"/>
                      <w:bCs/>
                      <w:kern w:val="0"/>
                      <w:sz w:val="21"/>
                      <w:szCs w:val="21"/>
                      <w:highlight w:val="none"/>
                    </w:rPr>
                    <w:t>稳定性：稳定</w:t>
                  </w:r>
                </w:p>
              </w:tc>
              <w:tc>
                <w:tcPr>
                  <w:tcW w:w="4292" w:type="dxa"/>
                  <w:noWrap w:val="0"/>
                  <w:vAlign w:val="top"/>
                </w:tcPr>
                <w:p>
                  <w:pPr>
                    <w:adjustRightInd w:val="0"/>
                    <w:snapToGrid w:val="0"/>
                    <w:jc w:val="center"/>
                    <w:rPr>
                      <w:bCs/>
                      <w:kern w:val="0"/>
                      <w:sz w:val="21"/>
                      <w:szCs w:val="21"/>
                      <w:highlight w:val="none"/>
                    </w:rPr>
                  </w:pPr>
                  <w:r>
                    <w:rPr>
                      <w:rFonts w:hAnsi="宋体"/>
                      <w:bCs/>
                      <w:kern w:val="0"/>
                      <w:sz w:val="21"/>
                      <w:szCs w:val="21"/>
                      <w:highlight w:val="none"/>
                    </w:rPr>
                    <w:t>聚合危害：不聚合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Merge w:val="restart"/>
                  <w:noWrap w:val="0"/>
                  <w:vAlign w:val="center"/>
                </w:tcPr>
                <w:p>
                  <w:pPr>
                    <w:adjustRightInd w:val="0"/>
                    <w:snapToGrid w:val="0"/>
                    <w:jc w:val="center"/>
                    <w:rPr>
                      <w:bCs/>
                      <w:kern w:val="0"/>
                      <w:sz w:val="21"/>
                      <w:szCs w:val="21"/>
                      <w:highlight w:val="none"/>
                    </w:rPr>
                  </w:pPr>
                  <w:r>
                    <w:rPr>
                      <w:rFonts w:hAnsi="宋体"/>
                      <w:bCs/>
                      <w:kern w:val="0"/>
                      <w:sz w:val="21"/>
                      <w:szCs w:val="21"/>
                      <w:highlight w:val="none"/>
                    </w:rPr>
                    <w:t>危险</w:t>
                  </w:r>
                </w:p>
                <w:p>
                  <w:pPr>
                    <w:adjustRightInd w:val="0"/>
                    <w:snapToGrid w:val="0"/>
                    <w:jc w:val="center"/>
                    <w:rPr>
                      <w:bCs/>
                      <w:kern w:val="0"/>
                      <w:sz w:val="21"/>
                      <w:szCs w:val="21"/>
                      <w:highlight w:val="none"/>
                    </w:rPr>
                  </w:pPr>
                  <w:r>
                    <w:rPr>
                      <w:rFonts w:hAnsi="宋体"/>
                      <w:bCs/>
                      <w:kern w:val="0"/>
                      <w:sz w:val="21"/>
                      <w:szCs w:val="21"/>
                      <w:highlight w:val="none"/>
                    </w:rPr>
                    <w:t>特性</w:t>
                  </w:r>
                </w:p>
              </w:tc>
              <w:tc>
                <w:tcPr>
                  <w:tcW w:w="3595" w:type="dxa"/>
                  <w:gridSpan w:val="2"/>
                  <w:noWrap w:val="0"/>
                  <w:vAlign w:val="top"/>
                </w:tcPr>
                <w:p>
                  <w:pPr>
                    <w:adjustRightInd w:val="0"/>
                    <w:snapToGrid w:val="0"/>
                    <w:jc w:val="center"/>
                    <w:rPr>
                      <w:bCs/>
                      <w:kern w:val="0"/>
                      <w:sz w:val="21"/>
                      <w:szCs w:val="21"/>
                      <w:highlight w:val="none"/>
                    </w:rPr>
                  </w:pPr>
                  <w:r>
                    <w:rPr>
                      <w:rFonts w:hAnsi="宋体"/>
                      <w:bCs/>
                      <w:kern w:val="0"/>
                      <w:sz w:val="21"/>
                      <w:szCs w:val="21"/>
                      <w:highlight w:val="none"/>
                    </w:rPr>
                    <w:t>危险性类别：高闪点易燃液体</w:t>
                  </w:r>
                </w:p>
              </w:tc>
              <w:tc>
                <w:tcPr>
                  <w:tcW w:w="4292" w:type="dxa"/>
                  <w:noWrap w:val="0"/>
                  <w:vAlign w:val="top"/>
                </w:tcPr>
                <w:p>
                  <w:pPr>
                    <w:adjustRightInd w:val="0"/>
                    <w:snapToGrid w:val="0"/>
                    <w:jc w:val="center"/>
                    <w:rPr>
                      <w:bCs/>
                      <w:kern w:val="0"/>
                      <w:sz w:val="21"/>
                      <w:szCs w:val="21"/>
                      <w:highlight w:val="none"/>
                    </w:rPr>
                  </w:pPr>
                  <w:r>
                    <w:rPr>
                      <w:rFonts w:hAnsi="宋体"/>
                      <w:bCs/>
                      <w:kern w:val="0"/>
                      <w:sz w:val="21"/>
                      <w:szCs w:val="21"/>
                      <w:highlight w:val="none"/>
                    </w:rPr>
                    <w:t>燃烧性：易燃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Merge w:val="continue"/>
                  <w:noWrap w:val="0"/>
                  <w:vAlign w:val="center"/>
                </w:tcPr>
                <w:p>
                  <w:pPr>
                    <w:adjustRightInd w:val="0"/>
                    <w:snapToGrid w:val="0"/>
                    <w:jc w:val="center"/>
                    <w:rPr>
                      <w:bCs/>
                      <w:kern w:val="0"/>
                      <w:sz w:val="21"/>
                      <w:szCs w:val="21"/>
                      <w:highlight w:val="none"/>
                    </w:rPr>
                  </w:pPr>
                </w:p>
              </w:tc>
              <w:tc>
                <w:tcPr>
                  <w:tcW w:w="3595" w:type="dxa"/>
                  <w:gridSpan w:val="2"/>
                  <w:noWrap w:val="0"/>
                  <w:vAlign w:val="top"/>
                </w:tcPr>
                <w:p>
                  <w:pPr>
                    <w:adjustRightInd w:val="0"/>
                    <w:snapToGrid w:val="0"/>
                    <w:jc w:val="center"/>
                    <w:rPr>
                      <w:bCs/>
                      <w:kern w:val="0"/>
                      <w:sz w:val="21"/>
                      <w:szCs w:val="21"/>
                      <w:highlight w:val="none"/>
                    </w:rPr>
                  </w:pPr>
                  <w:r>
                    <w:rPr>
                      <w:rFonts w:hAnsi="宋体"/>
                      <w:bCs/>
                      <w:kern w:val="0"/>
                      <w:sz w:val="21"/>
                      <w:szCs w:val="21"/>
                      <w:highlight w:val="none"/>
                    </w:rPr>
                    <w:t>引燃温度（</w:t>
                  </w:r>
                  <w:r>
                    <w:rPr>
                      <w:rFonts w:hAnsi="宋体"/>
                      <w:sz w:val="21"/>
                      <w:szCs w:val="21"/>
                      <w:highlight w:val="none"/>
                    </w:rPr>
                    <w:t>℃</w:t>
                  </w:r>
                  <w:r>
                    <w:rPr>
                      <w:rFonts w:hAnsi="宋体"/>
                      <w:bCs/>
                      <w:kern w:val="0"/>
                      <w:sz w:val="21"/>
                      <w:szCs w:val="21"/>
                      <w:highlight w:val="none"/>
                    </w:rPr>
                    <w:t>）：</w:t>
                  </w:r>
                  <w:r>
                    <w:rPr>
                      <w:bCs/>
                      <w:kern w:val="0"/>
                      <w:sz w:val="21"/>
                      <w:szCs w:val="21"/>
                      <w:highlight w:val="none"/>
                    </w:rPr>
                    <w:t>415-530</w:t>
                  </w:r>
                </w:p>
              </w:tc>
              <w:tc>
                <w:tcPr>
                  <w:tcW w:w="4292" w:type="dxa"/>
                  <w:noWrap w:val="0"/>
                  <w:vAlign w:val="top"/>
                </w:tcPr>
                <w:p>
                  <w:pPr>
                    <w:adjustRightInd w:val="0"/>
                    <w:snapToGrid w:val="0"/>
                    <w:jc w:val="center"/>
                    <w:rPr>
                      <w:bCs/>
                      <w:kern w:val="0"/>
                      <w:sz w:val="21"/>
                      <w:szCs w:val="21"/>
                      <w:highlight w:val="none"/>
                    </w:rPr>
                  </w:pPr>
                  <w:r>
                    <w:rPr>
                      <w:rFonts w:hAnsi="宋体"/>
                      <w:bCs/>
                      <w:kern w:val="0"/>
                      <w:sz w:val="21"/>
                      <w:szCs w:val="21"/>
                      <w:highlight w:val="none"/>
                    </w:rPr>
                    <w:t>闪点（</w:t>
                  </w:r>
                  <w:r>
                    <w:rPr>
                      <w:rFonts w:hAnsi="宋体"/>
                      <w:sz w:val="21"/>
                      <w:szCs w:val="21"/>
                      <w:highlight w:val="none"/>
                    </w:rPr>
                    <w:t>℃</w:t>
                  </w:r>
                  <w:r>
                    <w:rPr>
                      <w:rFonts w:hAnsi="宋体"/>
                      <w:bCs/>
                      <w:kern w:val="0"/>
                      <w:sz w:val="21"/>
                      <w:szCs w:val="21"/>
                      <w:highlight w:val="none"/>
                    </w:rPr>
                    <w:t>）：</w:t>
                  </w:r>
                  <w:r>
                    <w:rPr>
                      <w:bCs/>
                      <w:kern w:val="0"/>
                      <w:sz w:val="21"/>
                      <w:szCs w:val="21"/>
                      <w:highlight w:val="none"/>
                    </w:rPr>
                    <w:t xml:space="preserve">-50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Merge w:val="continue"/>
                  <w:noWrap w:val="0"/>
                  <w:vAlign w:val="center"/>
                </w:tcPr>
                <w:p>
                  <w:pPr>
                    <w:adjustRightInd w:val="0"/>
                    <w:snapToGrid w:val="0"/>
                    <w:jc w:val="center"/>
                    <w:rPr>
                      <w:bCs/>
                      <w:kern w:val="0"/>
                      <w:sz w:val="21"/>
                      <w:szCs w:val="21"/>
                      <w:highlight w:val="none"/>
                    </w:rPr>
                  </w:pPr>
                </w:p>
              </w:tc>
              <w:tc>
                <w:tcPr>
                  <w:tcW w:w="3595" w:type="dxa"/>
                  <w:gridSpan w:val="2"/>
                  <w:noWrap w:val="0"/>
                  <w:vAlign w:val="top"/>
                </w:tcPr>
                <w:p>
                  <w:pPr>
                    <w:adjustRightInd w:val="0"/>
                    <w:snapToGrid w:val="0"/>
                    <w:jc w:val="center"/>
                    <w:rPr>
                      <w:bCs/>
                      <w:kern w:val="0"/>
                      <w:sz w:val="21"/>
                      <w:szCs w:val="21"/>
                      <w:highlight w:val="none"/>
                    </w:rPr>
                  </w:pPr>
                  <w:r>
                    <w:rPr>
                      <w:rFonts w:hAnsi="宋体"/>
                      <w:bCs/>
                      <w:kern w:val="0"/>
                      <w:sz w:val="21"/>
                      <w:szCs w:val="21"/>
                      <w:highlight w:val="none"/>
                    </w:rPr>
                    <w:t>爆炸下限（</w:t>
                  </w:r>
                  <w:r>
                    <w:rPr>
                      <w:bCs/>
                      <w:kern w:val="0"/>
                      <w:sz w:val="21"/>
                      <w:szCs w:val="21"/>
                      <w:highlight w:val="none"/>
                    </w:rPr>
                    <w:t>%</w:t>
                  </w:r>
                  <w:r>
                    <w:rPr>
                      <w:rFonts w:hAnsi="宋体"/>
                      <w:bCs/>
                      <w:kern w:val="0"/>
                      <w:sz w:val="21"/>
                      <w:szCs w:val="21"/>
                      <w:highlight w:val="none"/>
                    </w:rPr>
                    <w:t>）：</w:t>
                  </w:r>
                  <w:r>
                    <w:rPr>
                      <w:bCs/>
                      <w:kern w:val="0"/>
                      <w:sz w:val="21"/>
                      <w:szCs w:val="21"/>
                      <w:highlight w:val="none"/>
                    </w:rPr>
                    <w:t>1.3</w:t>
                  </w:r>
                </w:p>
              </w:tc>
              <w:tc>
                <w:tcPr>
                  <w:tcW w:w="4292" w:type="dxa"/>
                  <w:noWrap w:val="0"/>
                  <w:vAlign w:val="top"/>
                </w:tcPr>
                <w:p>
                  <w:pPr>
                    <w:adjustRightInd w:val="0"/>
                    <w:snapToGrid w:val="0"/>
                    <w:jc w:val="center"/>
                    <w:rPr>
                      <w:bCs/>
                      <w:kern w:val="0"/>
                      <w:sz w:val="21"/>
                      <w:szCs w:val="21"/>
                      <w:highlight w:val="none"/>
                    </w:rPr>
                  </w:pPr>
                  <w:r>
                    <w:rPr>
                      <w:rFonts w:hAnsi="宋体"/>
                      <w:bCs/>
                      <w:kern w:val="0"/>
                      <w:sz w:val="21"/>
                      <w:szCs w:val="21"/>
                      <w:highlight w:val="none"/>
                    </w:rPr>
                    <w:t>爆炸上限（</w:t>
                  </w:r>
                  <w:r>
                    <w:rPr>
                      <w:bCs/>
                      <w:kern w:val="0"/>
                      <w:sz w:val="21"/>
                      <w:szCs w:val="21"/>
                      <w:highlight w:val="none"/>
                    </w:rPr>
                    <w:t>%</w:t>
                  </w:r>
                  <w:r>
                    <w:rPr>
                      <w:rFonts w:hAnsi="宋体"/>
                      <w:bCs/>
                      <w:kern w:val="0"/>
                      <w:sz w:val="21"/>
                      <w:szCs w:val="21"/>
                      <w:highlight w:val="none"/>
                    </w:rPr>
                    <w:t>）：</w:t>
                  </w:r>
                  <w:r>
                    <w:rPr>
                      <w:bCs/>
                      <w:kern w:val="0"/>
                      <w:sz w:val="21"/>
                      <w:szCs w:val="21"/>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Merge w:val="continue"/>
                  <w:noWrap w:val="0"/>
                  <w:vAlign w:val="center"/>
                </w:tcPr>
                <w:p>
                  <w:pPr>
                    <w:adjustRightInd w:val="0"/>
                    <w:snapToGrid w:val="0"/>
                    <w:jc w:val="center"/>
                    <w:rPr>
                      <w:bCs/>
                      <w:kern w:val="0"/>
                      <w:sz w:val="21"/>
                      <w:szCs w:val="21"/>
                      <w:highlight w:val="none"/>
                    </w:rPr>
                  </w:pPr>
                </w:p>
              </w:tc>
              <w:tc>
                <w:tcPr>
                  <w:tcW w:w="3595" w:type="dxa"/>
                  <w:gridSpan w:val="2"/>
                  <w:noWrap w:val="0"/>
                  <w:vAlign w:val="top"/>
                </w:tcPr>
                <w:p>
                  <w:pPr>
                    <w:adjustRightInd w:val="0"/>
                    <w:snapToGrid w:val="0"/>
                    <w:jc w:val="center"/>
                    <w:rPr>
                      <w:bCs/>
                      <w:kern w:val="0"/>
                      <w:sz w:val="21"/>
                      <w:szCs w:val="21"/>
                      <w:highlight w:val="none"/>
                    </w:rPr>
                  </w:pPr>
                  <w:r>
                    <w:rPr>
                      <w:rFonts w:hAnsi="宋体"/>
                      <w:bCs/>
                      <w:kern w:val="0"/>
                      <w:sz w:val="21"/>
                      <w:szCs w:val="21"/>
                      <w:highlight w:val="none"/>
                    </w:rPr>
                    <w:t>最小点火能（</w:t>
                  </w:r>
                  <w:r>
                    <w:rPr>
                      <w:bCs/>
                      <w:kern w:val="0"/>
                      <w:sz w:val="21"/>
                      <w:szCs w:val="21"/>
                      <w:highlight w:val="none"/>
                    </w:rPr>
                    <w:t>MJ</w:t>
                  </w:r>
                  <w:r>
                    <w:rPr>
                      <w:rFonts w:hAnsi="宋体"/>
                      <w:bCs/>
                      <w:kern w:val="0"/>
                      <w:sz w:val="21"/>
                      <w:szCs w:val="21"/>
                      <w:highlight w:val="none"/>
                    </w:rPr>
                    <w:t>）：</w:t>
                  </w:r>
                  <w:r>
                    <w:rPr>
                      <w:bCs/>
                      <w:kern w:val="0"/>
                      <w:sz w:val="21"/>
                      <w:szCs w:val="21"/>
                      <w:highlight w:val="none"/>
                    </w:rPr>
                    <w:t>0.25</w:t>
                  </w:r>
                </w:p>
              </w:tc>
              <w:tc>
                <w:tcPr>
                  <w:tcW w:w="4292" w:type="dxa"/>
                  <w:noWrap w:val="0"/>
                  <w:vAlign w:val="top"/>
                </w:tcPr>
                <w:p>
                  <w:pPr>
                    <w:adjustRightInd w:val="0"/>
                    <w:snapToGrid w:val="0"/>
                    <w:jc w:val="center"/>
                    <w:rPr>
                      <w:bCs/>
                      <w:kern w:val="0"/>
                      <w:sz w:val="21"/>
                      <w:szCs w:val="21"/>
                      <w:highlight w:val="none"/>
                    </w:rPr>
                  </w:pPr>
                  <w:r>
                    <w:rPr>
                      <w:rFonts w:hAnsi="宋体"/>
                      <w:bCs/>
                      <w:kern w:val="0"/>
                      <w:sz w:val="21"/>
                      <w:szCs w:val="21"/>
                      <w:highlight w:val="none"/>
                    </w:rPr>
                    <w:t>最大爆炸压力（</w:t>
                  </w:r>
                  <w:r>
                    <w:rPr>
                      <w:bCs/>
                      <w:kern w:val="0"/>
                      <w:sz w:val="21"/>
                      <w:szCs w:val="21"/>
                      <w:highlight w:val="none"/>
                    </w:rPr>
                    <w:t>KPa</w:t>
                  </w:r>
                  <w:r>
                    <w:rPr>
                      <w:rFonts w:hAnsi="宋体"/>
                      <w:bCs/>
                      <w:kern w:val="0"/>
                      <w:sz w:val="21"/>
                      <w:szCs w:val="21"/>
                      <w:highlight w:val="none"/>
                    </w:rPr>
                    <w:t>）：</w:t>
                  </w:r>
                  <w:r>
                    <w:rPr>
                      <w:bCs/>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Merge w:val="continue"/>
                  <w:noWrap w:val="0"/>
                  <w:vAlign w:val="center"/>
                </w:tcPr>
                <w:p>
                  <w:pPr>
                    <w:adjustRightInd w:val="0"/>
                    <w:snapToGrid w:val="0"/>
                    <w:jc w:val="center"/>
                    <w:rPr>
                      <w:bCs/>
                      <w:kern w:val="0"/>
                      <w:sz w:val="21"/>
                      <w:szCs w:val="21"/>
                      <w:highlight w:val="none"/>
                    </w:rPr>
                  </w:pPr>
                </w:p>
              </w:tc>
              <w:tc>
                <w:tcPr>
                  <w:tcW w:w="3595" w:type="dxa"/>
                  <w:gridSpan w:val="2"/>
                  <w:noWrap w:val="0"/>
                  <w:vAlign w:val="top"/>
                </w:tcPr>
                <w:p>
                  <w:pPr>
                    <w:adjustRightInd w:val="0"/>
                    <w:snapToGrid w:val="0"/>
                    <w:jc w:val="center"/>
                    <w:rPr>
                      <w:bCs/>
                      <w:kern w:val="0"/>
                      <w:sz w:val="21"/>
                      <w:szCs w:val="21"/>
                      <w:highlight w:val="none"/>
                    </w:rPr>
                  </w:pPr>
                  <w:r>
                    <w:rPr>
                      <w:rFonts w:hAnsi="宋体"/>
                      <w:bCs/>
                      <w:kern w:val="0"/>
                      <w:sz w:val="21"/>
                      <w:szCs w:val="21"/>
                      <w:highlight w:val="none"/>
                    </w:rPr>
                    <w:t>燃烧热</w:t>
                  </w:r>
                  <w:r>
                    <w:rPr>
                      <w:bCs/>
                      <w:kern w:val="0"/>
                      <w:sz w:val="21"/>
                      <w:szCs w:val="21"/>
                      <w:highlight w:val="none"/>
                    </w:rPr>
                    <w:t>(MJ/kg)</w:t>
                  </w:r>
                  <w:r>
                    <w:rPr>
                      <w:rFonts w:hAnsi="宋体"/>
                      <w:bCs/>
                      <w:kern w:val="0"/>
                      <w:sz w:val="21"/>
                      <w:szCs w:val="21"/>
                      <w:highlight w:val="none"/>
                    </w:rPr>
                    <w:t>：</w:t>
                  </w:r>
                  <w:r>
                    <w:rPr>
                      <w:bCs/>
                      <w:kern w:val="0"/>
                      <w:sz w:val="21"/>
                      <w:szCs w:val="21"/>
                      <w:highlight w:val="none"/>
                    </w:rPr>
                    <w:t>46</w:t>
                  </w:r>
                </w:p>
              </w:tc>
              <w:tc>
                <w:tcPr>
                  <w:tcW w:w="4292" w:type="dxa"/>
                  <w:noWrap w:val="0"/>
                  <w:vAlign w:val="top"/>
                </w:tcPr>
                <w:p>
                  <w:pPr>
                    <w:adjustRightInd w:val="0"/>
                    <w:snapToGrid w:val="0"/>
                    <w:jc w:val="center"/>
                    <w:rPr>
                      <w:bCs/>
                      <w:kern w:val="0"/>
                      <w:sz w:val="21"/>
                      <w:szCs w:val="21"/>
                      <w:highlight w:val="none"/>
                    </w:rPr>
                  </w:pPr>
                  <w:r>
                    <w:rPr>
                      <w:rFonts w:hAnsi="宋体"/>
                      <w:bCs/>
                      <w:kern w:val="0"/>
                      <w:sz w:val="21"/>
                      <w:szCs w:val="21"/>
                      <w:highlight w:val="none"/>
                    </w:rPr>
                    <w:t>燃烧分解产物：</w:t>
                  </w:r>
                  <w:r>
                    <w:rPr>
                      <w:bCs/>
                      <w:kern w:val="0"/>
                      <w:sz w:val="21"/>
                      <w:szCs w:val="21"/>
                      <w:highlight w:val="none"/>
                    </w:rPr>
                    <w:t>CO</w:t>
                  </w:r>
                  <w:r>
                    <w:rPr>
                      <w:rFonts w:hAnsi="宋体"/>
                      <w:bCs/>
                      <w:kern w:val="0"/>
                      <w:sz w:val="21"/>
                      <w:szCs w:val="21"/>
                      <w:highlight w:val="none"/>
                    </w:rPr>
                    <w:t>、</w:t>
                  </w:r>
                  <w:r>
                    <w:rPr>
                      <w:bCs/>
                      <w:kern w:val="0"/>
                      <w:sz w:val="21"/>
                      <w:szCs w:val="21"/>
                      <w:highlight w:val="none"/>
                    </w:rPr>
                    <w:t>CO</w:t>
                  </w:r>
                  <w:r>
                    <w:rPr>
                      <w:bCs/>
                      <w:kern w:val="0"/>
                      <w:sz w:val="21"/>
                      <w:szCs w:val="21"/>
                      <w:highlight w:val="none"/>
                      <w:vertAlign w:val="subscript"/>
                    </w:rPr>
                    <w:t>2</w:t>
                  </w:r>
                  <w:r>
                    <w:rPr>
                      <w:bCs/>
                      <w:kern w:val="0"/>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Merge w:val="continue"/>
                  <w:noWrap w:val="0"/>
                  <w:vAlign w:val="center"/>
                </w:tcPr>
                <w:p>
                  <w:pPr>
                    <w:adjustRightInd w:val="0"/>
                    <w:snapToGrid w:val="0"/>
                    <w:jc w:val="center"/>
                    <w:rPr>
                      <w:bCs/>
                      <w:kern w:val="0"/>
                      <w:sz w:val="21"/>
                      <w:szCs w:val="21"/>
                      <w:highlight w:val="none"/>
                    </w:rPr>
                  </w:pPr>
                </w:p>
              </w:tc>
              <w:tc>
                <w:tcPr>
                  <w:tcW w:w="7887" w:type="dxa"/>
                  <w:gridSpan w:val="3"/>
                  <w:noWrap w:val="0"/>
                  <w:vAlign w:val="top"/>
                </w:tcPr>
                <w:p>
                  <w:pPr>
                    <w:adjustRightInd w:val="0"/>
                    <w:snapToGrid w:val="0"/>
                    <w:rPr>
                      <w:spacing w:val="-16"/>
                      <w:sz w:val="21"/>
                      <w:szCs w:val="21"/>
                      <w:highlight w:val="none"/>
                    </w:rPr>
                  </w:pPr>
                  <w:r>
                    <w:rPr>
                      <w:rFonts w:hAnsi="宋体"/>
                      <w:bCs/>
                      <w:kern w:val="0"/>
                      <w:sz w:val="21"/>
                      <w:szCs w:val="21"/>
                      <w:highlight w:val="none"/>
                    </w:rPr>
                    <w:t>极易燃烧。其蒸气与空气形成爆炸混合物，遇明火、高热能、引起燃烧爆炸。与氧气剂能发生强烈反应。高速冲击、流动、激荡后可因产生静电火花放电引起燃烧爆炸。其蒸气比空气重，能在较低处扩散到相当远的地方，遇明火会引着回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Merge w:val="continue"/>
                  <w:noWrap w:val="0"/>
                  <w:vAlign w:val="center"/>
                </w:tcPr>
                <w:p>
                  <w:pPr>
                    <w:adjustRightInd w:val="0"/>
                    <w:snapToGrid w:val="0"/>
                    <w:jc w:val="center"/>
                    <w:rPr>
                      <w:bCs/>
                      <w:kern w:val="0"/>
                      <w:sz w:val="21"/>
                      <w:szCs w:val="21"/>
                      <w:highlight w:val="none"/>
                    </w:rPr>
                  </w:pPr>
                </w:p>
              </w:tc>
              <w:tc>
                <w:tcPr>
                  <w:tcW w:w="7887" w:type="dxa"/>
                  <w:gridSpan w:val="3"/>
                  <w:noWrap w:val="0"/>
                  <w:vAlign w:val="top"/>
                </w:tcPr>
                <w:p>
                  <w:pPr>
                    <w:adjustRightInd w:val="0"/>
                    <w:snapToGrid w:val="0"/>
                    <w:rPr>
                      <w:bCs/>
                      <w:kern w:val="0"/>
                      <w:sz w:val="21"/>
                      <w:szCs w:val="21"/>
                      <w:highlight w:val="none"/>
                    </w:rPr>
                  </w:pPr>
                  <w:r>
                    <w:rPr>
                      <w:rFonts w:hAnsi="宋体"/>
                      <w:bCs/>
                      <w:kern w:val="0"/>
                      <w:sz w:val="21"/>
                      <w:szCs w:val="21"/>
                      <w:highlight w:val="none"/>
                    </w:rPr>
                    <w:t>灭火方法：喷水冷却容器，可能的话将容器从火场移至空旷处。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Merge w:val="continue"/>
                  <w:noWrap w:val="0"/>
                  <w:vAlign w:val="center"/>
                </w:tcPr>
                <w:p>
                  <w:pPr>
                    <w:adjustRightInd w:val="0"/>
                    <w:snapToGrid w:val="0"/>
                    <w:jc w:val="center"/>
                    <w:rPr>
                      <w:bCs/>
                      <w:kern w:val="0"/>
                      <w:sz w:val="21"/>
                      <w:szCs w:val="21"/>
                      <w:highlight w:val="none"/>
                    </w:rPr>
                  </w:pPr>
                </w:p>
              </w:tc>
              <w:tc>
                <w:tcPr>
                  <w:tcW w:w="7887" w:type="dxa"/>
                  <w:gridSpan w:val="3"/>
                  <w:noWrap w:val="0"/>
                  <w:vAlign w:val="top"/>
                </w:tcPr>
                <w:p>
                  <w:pPr>
                    <w:adjustRightInd w:val="0"/>
                    <w:snapToGrid w:val="0"/>
                    <w:rPr>
                      <w:bCs/>
                      <w:kern w:val="0"/>
                      <w:sz w:val="21"/>
                      <w:szCs w:val="21"/>
                      <w:highlight w:val="none"/>
                    </w:rPr>
                  </w:pPr>
                  <w:r>
                    <w:rPr>
                      <w:rFonts w:hAnsi="宋体"/>
                      <w:bCs/>
                      <w:kern w:val="0"/>
                      <w:sz w:val="21"/>
                      <w:szCs w:val="21"/>
                      <w:highlight w:val="none"/>
                    </w:rPr>
                    <w:t>灭火剂：泡沫、二氧化碳、干粉灭火，用水灭火无效。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60" w:type="dxa"/>
                  <w:vMerge w:val="restart"/>
                  <w:noWrap w:val="0"/>
                  <w:vAlign w:val="center"/>
                </w:tcPr>
                <w:p>
                  <w:pPr>
                    <w:adjustRightInd w:val="0"/>
                    <w:snapToGrid w:val="0"/>
                    <w:jc w:val="center"/>
                    <w:rPr>
                      <w:bCs/>
                      <w:kern w:val="0"/>
                      <w:sz w:val="21"/>
                      <w:szCs w:val="21"/>
                      <w:highlight w:val="none"/>
                    </w:rPr>
                  </w:pPr>
                  <w:r>
                    <w:rPr>
                      <w:rFonts w:hAnsi="宋体"/>
                      <w:bCs/>
                      <w:kern w:val="0"/>
                      <w:sz w:val="21"/>
                      <w:szCs w:val="21"/>
                      <w:highlight w:val="none"/>
                    </w:rPr>
                    <w:t>健康</w:t>
                  </w:r>
                </w:p>
                <w:p>
                  <w:pPr>
                    <w:adjustRightInd w:val="0"/>
                    <w:snapToGrid w:val="0"/>
                    <w:jc w:val="center"/>
                    <w:rPr>
                      <w:bCs/>
                      <w:kern w:val="0"/>
                      <w:sz w:val="21"/>
                      <w:szCs w:val="21"/>
                      <w:highlight w:val="none"/>
                    </w:rPr>
                  </w:pPr>
                  <w:r>
                    <w:rPr>
                      <w:rFonts w:hAnsi="宋体"/>
                      <w:bCs/>
                      <w:kern w:val="0"/>
                      <w:sz w:val="21"/>
                      <w:szCs w:val="21"/>
                      <w:highlight w:val="none"/>
                    </w:rPr>
                    <w:t>危害</w:t>
                  </w:r>
                </w:p>
              </w:tc>
              <w:tc>
                <w:tcPr>
                  <w:tcW w:w="7887" w:type="dxa"/>
                  <w:gridSpan w:val="3"/>
                  <w:noWrap w:val="0"/>
                  <w:vAlign w:val="top"/>
                </w:tcPr>
                <w:p>
                  <w:pPr>
                    <w:adjustRightInd w:val="0"/>
                    <w:snapToGrid w:val="0"/>
                    <w:rPr>
                      <w:bCs/>
                      <w:kern w:val="0"/>
                      <w:sz w:val="21"/>
                      <w:szCs w:val="21"/>
                      <w:highlight w:val="none"/>
                    </w:rPr>
                  </w:pPr>
                  <w:r>
                    <w:rPr>
                      <w:rFonts w:hAnsi="宋体"/>
                      <w:bCs/>
                      <w:kern w:val="0"/>
                      <w:sz w:val="21"/>
                      <w:szCs w:val="21"/>
                      <w:highlight w:val="none"/>
                    </w:rPr>
                    <w:t>侵入途径：吸入、食入、经皮吸收。</w:t>
                  </w:r>
                </w:p>
                <w:p>
                  <w:pPr>
                    <w:adjustRightInd w:val="0"/>
                    <w:snapToGrid w:val="0"/>
                    <w:rPr>
                      <w:bCs/>
                      <w:kern w:val="0"/>
                      <w:sz w:val="21"/>
                      <w:szCs w:val="21"/>
                      <w:highlight w:val="none"/>
                    </w:rPr>
                  </w:pPr>
                  <w:r>
                    <w:rPr>
                      <w:rFonts w:hAnsi="宋体"/>
                      <w:bCs/>
                      <w:kern w:val="0"/>
                      <w:sz w:val="21"/>
                      <w:szCs w:val="21"/>
                      <w:highlight w:val="none"/>
                    </w:rPr>
                    <w:t>健康危害：急性中毒：对中枢神经系统有麻醉作用。轻度中毒症状有头晕、头痛、恶心、呕吐、步态不稳、共济失调。高浓度吸入出现中毒性脑病。极高浓度吸入引起意识突然丧失、反射性呼吸停止。可伴有中毒性周围神经病及化学性肺炎。部分患者出现中毒性精神病。液体吸入呼吸道可引起吸入性肺炎。溅入眼内可致角膜溃疡、穿孔，甚至失明。皮肤接触致急性接触性皮炎，甚至灼伤。吞咽引起急性胃肠炎，重者出现类似急性吸入中毒症状，并可引起肝、肾损害。慢性中毒：神经衰弱综合征、植物神经功能症状类似精神分裂症。皮肤损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Merge w:val="continue"/>
                  <w:noWrap w:val="0"/>
                  <w:vAlign w:val="center"/>
                </w:tcPr>
                <w:p>
                  <w:pPr>
                    <w:adjustRightInd w:val="0"/>
                    <w:snapToGrid w:val="0"/>
                    <w:jc w:val="center"/>
                    <w:rPr>
                      <w:bCs/>
                      <w:kern w:val="0"/>
                      <w:sz w:val="21"/>
                      <w:szCs w:val="21"/>
                      <w:highlight w:val="none"/>
                    </w:rPr>
                  </w:pPr>
                </w:p>
              </w:tc>
              <w:tc>
                <w:tcPr>
                  <w:tcW w:w="7887" w:type="dxa"/>
                  <w:gridSpan w:val="3"/>
                  <w:noWrap w:val="0"/>
                  <w:vAlign w:val="top"/>
                </w:tcPr>
                <w:p>
                  <w:pPr>
                    <w:adjustRightInd w:val="0"/>
                    <w:snapToGrid w:val="0"/>
                    <w:rPr>
                      <w:bCs/>
                      <w:kern w:val="0"/>
                      <w:sz w:val="21"/>
                      <w:szCs w:val="21"/>
                      <w:highlight w:val="none"/>
                    </w:rPr>
                  </w:pPr>
                  <w:r>
                    <w:rPr>
                      <w:rFonts w:hAnsi="宋体"/>
                      <w:bCs/>
                      <w:kern w:val="0"/>
                      <w:sz w:val="21"/>
                      <w:szCs w:val="21"/>
                      <w:highlight w:val="none"/>
                    </w:rPr>
                    <w:t>工作场所最高允许浓度：中国</w:t>
                  </w:r>
                  <w:r>
                    <w:rPr>
                      <w:bCs/>
                      <w:kern w:val="0"/>
                      <w:sz w:val="21"/>
                      <w:szCs w:val="21"/>
                      <w:highlight w:val="none"/>
                    </w:rPr>
                    <w:t>MAC</w:t>
                  </w:r>
                  <w:r>
                    <w:rPr>
                      <w:rFonts w:hAnsi="宋体"/>
                      <w:bCs/>
                      <w:kern w:val="0"/>
                      <w:sz w:val="21"/>
                      <w:szCs w:val="21"/>
                      <w:highlight w:val="none"/>
                    </w:rPr>
                    <w:t>：</w:t>
                  </w:r>
                  <w:r>
                    <w:rPr>
                      <w:bCs/>
                      <w:kern w:val="0"/>
                      <w:sz w:val="21"/>
                      <w:szCs w:val="21"/>
                      <w:highlight w:val="none"/>
                    </w:rPr>
                    <w:t>300mg/m</w:t>
                  </w:r>
                  <w:r>
                    <w:rPr>
                      <w:bCs/>
                      <w:kern w:val="0"/>
                      <w:sz w:val="21"/>
                      <w:szCs w:val="21"/>
                      <w:highlight w:val="none"/>
                      <w:vertAlign w:val="superscript"/>
                    </w:rPr>
                    <w:t>3</w:t>
                  </w:r>
                  <w:r>
                    <w:rPr>
                      <w:bCs/>
                      <w:kern w:val="0"/>
                      <w:sz w:val="21"/>
                      <w:szCs w:val="21"/>
                      <w:highlight w:val="none"/>
                    </w:rPr>
                    <w:t>(</w:t>
                  </w:r>
                  <w:r>
                    <w:rPr>
                      <w:rFonts w:hAnsi="宋体"/>
                      <w:bCs/>
                      <w:kern w:val="0"/>
                      <w:sz w:val="21"/>
                      <w:szCs w:val="21"/>
                      <w:highlight w:val="none"/>
                    </w:rPr>
                    <w:t>溶剂汽油</w:t>
                  </w:r>
                  <w:r>
                    <w:rPr>
                      <w:bCs/>
                      <w:kern w:val="0"/>
                      <w:sz w:val="21"/>
                      <w:szCs w:val="21"/>
                      <w:highlight w:val="none"/>
                    </w:rPr>
                    <w:t>)</w:t>
                  </w:r>
                </w:p>
              </w:tc>
            </w:tr>
          </w:tbl>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黑体"/>
                <w:b/>
                <w:bCs w:val="0"/>
                <w:sz w:val="21"/>
                <w:szCs w:val="21"/>
                <w:highlight w:val="none"/>
              </w:rPr>
            </w:pPr>
            <w:r>
              <w:rPr>
                <w:rFonts w:eastAsia="黑体"/>
                <w:b/>
                <w:bCs w:val="0"/>
                <w:sz w:val="21"/>
                <w:szCs w:val="21"/>
                <w:highlight w:val="none"/>
              </w:rPr>
              <w:t>表</w:t>
            </w:r>
            <w:r>
              <w:rPr>
                <w:rFonts w:hint="eastAsia" w:eastAsia="黑体"/>
                <w:b/>
                <w:bCs w:val="0"/>
                <w:sz w:val="21"/>
                <w:szCs w:val="21"/>
                <w:highlight w:val="none"/>
                <w:lang w:val="en-US" w:eastAsia="zh-CN"/>
              </w:rPr>
              <w:t>7-27</w:t>
            </w:r>
            <w:r>
              <w:rPr>
                <w:rFonts w:eastAsia="黑体"/>
                <w:b/>
                <w:bCs w:val="0"/>
                <w:sz w:val="21"/>
                <w:szCs w:val="21"/>
                <w:highlight w:val="none"/>
              </w:rPr>
              <w:t xml:space="preserve"> </w:t>
            </w:r>
            <w:r>
              <w:rPr>
                <w:rFonts w:hint="eastAsia" w:eastAsia="黑体"/>
                <w:b/>
                <w:bCs w:val="0"/>
                <w:sz w:val="21"/>
                <w:szCs w:val="21"/>
                <w:highlight w:val="none"/>
              </w:rPr>
              <w:t xml:space="preserve"> 柴油</w:t>
            </w:r>
            <w:r>
              <w:rPr>
                <w:rFonts w:eastAsia="黑体"/>
                <w:b/>
                <w:bCs w:val="0"/>
                <w:sz w:val="21"/>
                <w:szCs w:val="21"/>
                <w:highlight w:val="none"/>
              </w:rPr>
              <w:t>特性一览表</w:t>
            </w:r>
          </w:p>
          <w:tbl>
            <w:tblPr>
              <w:tblStyle w:val="34"/>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1"/>
              <w:gridCol w:w="1589"/>
              <w:gridCol w:w="2003"/>
              <w:gridCol w:w="4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Merge w:val="restart"/>
                  <w:noWrap w:val="0"/>
                  <w:vAlign w:val="center"/>
                </w:tcPr>
                <w:p>
                  <w:pPr>
                    <w:adjustRightInd w:val="0"/>
                    <w:snapToGrid w:val="0"/>
                    <w:jc w:val="center"/>
                    <w:rPr>
                      <w:bCs/>
                      <w:kern w:val="0"/>
                      <w:sz w:val="21"/>
                      <w:szCs w:val="21"/>
                      <w:highlight w:val="none"/>
                    </w:rPr>
                  </w:pPr>
                  <w:r>
                    <w:rPr>
                      <w:rFonts w:hAnsi="宋体"/>
                      <w:bCs/>
                      <w:kern w:val="0"/>
                      <w:sz w:val="21"/>
                      <w:szCs w:val="21"/>
                      <w:highlight w:val="none"/>
                    </w:rPr>
                    <w:t>标识</w:t>
                  </w:r>
                </w:p>
              </w:tc>
              <w:tc>
                <w:tcPr>
                  <w:tcW w:w="3592" w:type="dxa"/>
                  <w:gridSpan w:val="2"/>
                  <w:noWrap w:val="0"/>
                  <w:vAlign w:val="top"/>
                </w:tcPr>
                <w:p>
                  <w:pPr>
                    <w:adjustRightInd w:val="0"/>
                    <w:snapToGrid w:val="0"/>
                    <w:jc w:val="center"/>
                    <w:rPr>
                      <w:bCs/>
                      <w:kern w:val="0"/>
                      <w:sz w:val="21"/>
                      <w:szCs w:val="21"/>
                      <w:highlight w:val="none"/>
                    </w:rPr>
                  </w:pPr>
                  <w:r>
                    <w:rPr>
                      <w:rFonts w:hAnsi="宋体"/>
                      <w:bCs/>
                      <w:kern w:val="0"/>
                      <w:sz w:val="21"/>
                      <w:szCs w:val="21"/>
                      <w:highlight w:val="none"/>
                    </w:rPr>
                    <w:t>中文名：柴油</w:t>
                  </w:r>
                </w:p>
              </w:tc>
              <w:tc>
                <w:tcPr>
                  <w:tcW w:w="4294" w:type="dxa"/>
                  <w:noWrap w:val="0"/>
                  <w:vAlign w:val="top"/>
                </w:tcPr>
                <w:p>
                  <w:pPr>
                    <w:pStyle w:val="132"/>
                    <w:adjustRightInd w:val="0"/>
                    <w:snapToGrid w:val="0"/>
                    <w:spacing w:before="0" w:beforeAutospacing="0" w:after="0" w:afterAutospacing="0"/>
                    <w:jc w:val="center"/>
                    <w:rPr>
                      <w:rFonts w:ascii="Times New Roman" w:hAnsi="Times New Roman" w:cs="Times New Roman"/>
                      <w:sz w:val="21"/>
                      <w:szCs w:val="21"/>
                      <w:highlight w:val="none"/>
                    </w:rPr>
                  </w:pPr>
                  <w:r>
                    <w:rPr>
                      <w:rFonts w:ascii="Times New Roman" w:cs="Times New Roman"/>
                      <w:bCs/>
                      <w:sz w:val="21"/>
                      <w:szCs w:val="21"/>
                      <w:highlight w:val="none"/>
                    </w:rPr>
                    <w:t>英文名：</w:t>
                  </w:r>
                  <w:r>
                    <w:rPr>
                      <w:rFonts w:ascii="Times New Roman" w:hAnsi="Times New Roman" w:cs="Times New Roman"/>
                      <w:bCs/>
                      <w:sz w:val="21"/>
                      <w:szCs w:val="21"/>
                      <w:highlight w:val="none"/>
                    </w:rPr>
                    <w:t>Diesel Oil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Merge w:val="continue"/>
                  <w:noWrap w:val="0"/>
                  <w:vAlign w:val="center"/>
                </w:tcPr>
                <w:p>
                  <w:pPr>
                    <w:adjustRightInd w:val="0"/>
                    <w:snapToGrid w:val="0"/>
                    <w:jc w:val="center"/>
                    <w:rPr>
                      <w:bCs/>
                      <w:kern w:val="0"/>
                      <w:sz w:val="21"/>
                      <w:szCs w:val="21"/>
                      <w:highlight w:val="none"/>
                    </w:rPr>
                  </w:pPr>
                </w:p>
              </w:tc>
              <w:tc>
                <w:tcPr>
                  <w:tcW w:w="3592" w:type="dxa"/>
                  <w:gridSpan w:val="2"/>
                  <w:noWrap w:val="0"/>
                  <w:vAlign w:val="top"/>
                </w:tcPr>
                <w:p>
                  <w:pPr>
                    <w:adjustRightInd w:val="0"/>
                    <w:snapToGrid w:val="0"/>
                    <w:jc w:val="center"/>
                    <w:rPr>
                      <w:bCs/>
                      <w:kern w:val="0"/>
                      <w:sz w:val="21"/>
                      <w:szCs w:val="21"/>
                      <w:highlight w:val="none"/>
                    </w:rPr>
                  </w:pPr>
                  <w:r>
                    <w:rPr>
                      <w:rFonts w:hAnsi="宋体"/>
                      <w:bCs/>
                      <w:kern w:val="0"/>
                      <w:sz w:val="21"/>
                      <w:szCs w:val="21"/>
                      <w:highlight w:val="none"/>
                    </w:rPr>
                    <w:t>分子式：混合物</w:t>
                  </w:r>
                </w:p>
              </w:tc>
              <w:tc>
                <w:tcPr>
                  <w:tcW w:w="4294" w:type="dxa"/>
                  <w:noWrap w:val="0"/>
                  <w:vAlign w:val="top"/>
                </w:tcPr>
                <w:p>
                  <w:pPr>
                    <w:adjustRightInd w:val="0"/>
                    <w:snapToGrid w:val="0"/>
                    <w:jc w:val="center"/>
                    <w:rPr>
                      <w:bCs/>
                      <w:kern w:val="0"/>
                      <w:sz w:val="21"/>
                      <w:szCs w:val="21"/>
                      <w:highlight w:val="none"/>
                    </w:rPr>
                  </w:pPr>
                  <w:r>
                    <w:rPr>
                      <w:rFonts w:hAnsi="宋体"/>
                      <w:bCs/>
                      <w:kern w:val="0"/>
                      <w:sz w:val="21"/>
                      <w:szCs w:val="21"/>
                      <w:highlight w:val="none"/>
                    </w:rPr>
                    <w:t>分子量：</w:t>
                  </w:r>
                  <w:r>
                    <w:rPr>
                      <w:bCs/>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Merge w:val="continue"/>
                  <w:noWrap w:val="0"/>
                  <w:vAlign w:val="center"/>
                </w:tcPr>
                <w:p>
                  <w:pPr>
                    <w:adjustRightInd w:val="0"/>
                    <w:snapToGrid w:val="0"/>
                    <w:jc w:val="center"/>
                    <w:rPr>
                      <w:bCs/>
                      <w:kern w:val="0"/>
                      <w:sz w:val="21"/>
                      <w:szCs w:val="21"/>
                      <w:highlight w:val="none"/>
                    </w:rPr>
                  </w:pPr>
                </w:p>
              </w:tc>
              <w:tc>
                <w:tcPr>
                  <w:tcW w:w="1589" w:type="dxa"/>
                  <w:noWrap w:val="0"/>
                  <w:vAlign w:val="top"/>
                </w:tcPr>
                <w:p>
                  <w:pPr>
                    <w:adjustRightInd w:val="0"/>
                    <w:snapToGrid w:val="0"/>
                    <w:jc w:val="center"/>
                    <w:rPr>
                      <w:bCs/>
                      <w:kern w:val="0"/>
                      <w:sz w:val="21"/>
                      <w:szCs w:val="21"/>
                      <w:highlight w:val="none"/>
                    </w:rPr>
                  </w:pPr>
                  <w:r>
                    <w:rPr>
                      <w:rFonts w:hAnsi="宋体"/>
                      <w:bCs/>
                      <w:kern w:val="0"/>
                      <w:sz w:val="21"/>
                      <w:szCs w:val="21"/>
                      <w:highlight w:val="none"/>
                    </w:rPr>
                    <w:t>危规号：</w:t>
                  </w:r>
                  <w:r>
                    <w:rPr>
                      <w:bCs/>
                      <w:kern w:val="0"/>
                      <w:sz w:val="21"/>
                      <w:szCs w:val="21"/>
                      <w:highlight w:val="none"/>
                    </w:rPr>
                    <w:t>/</w:t>
                  </w:r>
                </w:p>
              </w:tc>
              <w:tc>
                <w:tcPr>
                  <w:tcW w:w="2003" w:type="dxa"/>
                  <w:noWrap w:val="0"/>
                  <w:vAlign w:val="top"/>
                </w:tcPr>
                <w:p>
                  <w:pPr>
                    <w:adjustRightInd w:val="0"/>
                    <w:snapToGrid w:val="0"/>
                    <w:jc w:val="center"/>
                    <w:rPr>
                      <w:bCs/>
                      <w:kern w:val="0"/>
                      <w:sz w:val="21"/>
                      <w:szCs w:val="21"/>
                      <w:highlight w:val="none"/>
                    </w:rPr>
                  </w:pPr>
                  <w:r>
                    <w:rPr>
                      <w:bCs/>
                      <w:kern w:val="0"/>
                      <w:sz w:val="21"/>
                      <w:szCs w:val="21"/>
                      <w:highlight w:val="none"/>
                    </w:rPr>
                    <w:t>UN</w:t>
                  </w:r>
                  <w:r>
                    <w:rPr>
                      <w:rFonts w:hAnsi="宋体"/>
                      <w:bCs/>
                      <w:kern w:val="0"/>
                      <w:sz w:val="21"/>
                      <w:szCs w:val="21"/>
                      <w:highlight w:val="none"/>
                    </w:rPr>
                    <w:t>编号：</w:t>
                  </w:r>
                  <w:r>
                    <w:rPr>
                      <w:bCs/>
                      <w:kern w:val="0"/>
                      <w:sz w:val="21"/>
                      <w:szCs w:val="21"/>
                      <w:highlight w:val="none"/>
                    </w:rPr>
                    <w:t>1202</w:t>
                  </w:r>
                </w:p>
              </w:tc>
              <w:tc>
                <w:tcPr>
                  <w:tcW w:w="4294" w:type="dxa"/>
                  <w:noWrap w:val="0"/>
                  <w:vAlign w:val="top"/>
                </w:tcPr>
                <w:p>
                  <w:pPr>
                    <w:adjustRightInd w:val="0"/>
                    <w:snapToGrid w:val="0"/>
                    <w:jc w:val="center"/>
                    <w:rPr>
                      <w:kern w:val="0"/>
                      <w:sz w:val="21"/>
                      <w:szCs w:val="21"/>
                      <w:highlight w:val="none"/>
                    </w:rPr>
                  </w:pPr>
                  <w:r>
                    <w:rPr>
                      <w:bCs/>
                      <w:kern w:val="0"/>
                      <w:sz w:val="21"/>
                      <w:szCs w:val="21"/>
                      <w:highlight w:val="none"/>
                    </w:rPr>
                    <w:t>CAS</w:t>
                  </w:r>
                  <w:r>
                    <w:rPr>
                      <w:rFonts w:hAnsi="宋体"/>
                      <w:bCs/>
                      <w:kern w:val="0"/>
                      <w:sz w:val="21"/>
                      <w:szCs w:val="21"/>
                      <w:highlight w:val="none"/>
                    </w:rPr>
                    <w:t>号：</w:t>
                  </w:r>
                  <w:r>
                    <w:rPr>
                      <w:bCs/>
                      <w:kern w:val="0"/>
                      <w:sz w:val="21"/>
                      <w:szCs w:val="21"/>
                      <w:highlight w:val="none"/>
                    </w:rPr>
                    <w:t>68334-30-5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Merge w:val="restart"/>
                  <w:noWrap w:val="0"/>
                  <w:vAlign w:val="center"/>
                </w:tcPr>
                <w:p>
                  <w:pPr>
                    <w:adjustRightInd w:val="0"/>
                    <w:snapToGrid w:val="0"/>
                    <w:jc w:val="center"/>
                    <w:rPr>
                      <w:bCs/>
                      <w:kern w:val="0"/>
                      <w:sz w:val="21"/>
                      <w:szCs w:val="21"/>
                      <w:highlight w:val="none"/>
                    </w:rPr>
                  </w:pPr>
                  <w:r>
                    <w:rPr>
                      <w:rFonts w:hAnsi="宋体"/>
                      <w:bCs/>
                      <w:kern w:val="0"/>
                      <w:sz w:val="21"/>
                      <w:szCs w:val="21"/>
                      <w:highlight w:val="none"/>
                    </w:rPr>
                    <w:t>理化</w:t>
                  </w:r>
                </w:p>
                <w:p>
                  <w:pPr>
                    <w:adjustRightInd w:val="0"/>
                    <w:snapToGrid w:val="0"/>
                    <w:jc w:val="center"/>
                    <w:rPr>
                      <w:bCs/>
                      <w:kern w:val="0"/>
                      <w:sz w:val="21"/>
                      <w:szCs w:val="21"/>
                      <w:highlight w:val="none"/>
                    </w:rPr>
                  </w:pPr>
                  <w:r>
                    <w:rPr>
                      <w:rFonts w:hAnsi="宋体"/>
                      <w:bCs/>
                      <w:kern w:val="0"/>
                      <w:sz w:val="21"/>
                      <w:szCs w:val="21"/>
                      <w:highlight w:val="none"/>
                    </w:rPr>
                    <w:t>性质</w:t>
                  </w:r>
                </w:p>
              </w:tc>
              <w:tc>
                <w:tcPr>
                  <w:tcW w:w="3592" w:type="dxa"/>
                  <w:gridSpan w:val="2"/>
                  <w:noWrap w:val="0"/>
                  <w:vAlign w:val="top"/>
                </w:tcPr>
                <w:p>
                  <w:pPr>
                    <w:adjustRightInd w:val="0"/>
                    <w:snapToGrid w:val="0"/>
                    <w:jc w:val="center"/>
                    <w:rPr>
                      <w:bCs/>
                      <w:kern w:val="0"/>
                      <w:sz w:val="21"/>
                      <w:szCs w:val="21"/>
                      <w:highlight w:val="none"/>
                    </w:rPr>
                  </w:pPr>
                  <w:r>
                    <w:rPr>
                      <w:rFonts w:hAnsi="宋体"/>
                      <w:bCs/>
                      <w:kern w:val="0"/>
                      <w:sz w:val="21"/>
                      <w:szCs w:val="21"/>
                      <w:highlight w:val="none"/>
                    </w:rPr>
                    <w:t>外观与形状：稍有粘性的浅黄至棕色液体</w:t>
                  </w:r>
                </w:p>
              </w:tc>
              <w:tc>
                <w:tcPr>
                  <w:tcW w:w="4294" w:type="dxa"/>
                  <w:noWrap w:val="0"/>
                  <w:vAlign w:val="top"/>
                </w:tcPr>
                <w:p>
                  <w:pPr>
                    <w:adjustRightInd w:val="0"/>
                    <w:snapToGrid w:val="0"/>
                    <w:jc w:val="center"/>
                    <w:rPr>
                      <w:bCs/>
                      <w:kern w:val="0"/>
                      <w:sz w:val="21"/>
                      <w:szCs w:val="21"/>
                      <w:highlight w:val="none"/>
                    </w:rPr>
                  </w:pPr>
                  <w:r>
                    <w:rPr>
                      <w:rFonts w:hAnsi="宋体"/>
                      <w:bCs/>
                      <w:kern w:val="0"/>
                      <w:sz w:val="21"/>
                      <w:szCs w:val="21"/>
                      <w:highlight w:val="none"/>
                    </w:rPr>
                    <w:t>溶解性：不溶于水</w:t>
                  </w:r>
                  <w:r>
                    <w:rPr>
                      <w:bCs/>
                      <w:kern w:val="0"/>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Merge w:val="continue"/>
                  <w:noWrap w:val="0"/>
                  <w:vAlign w:val="center"/>
                </w:tcPr>
                <w:p>
                  <w:pPr>
                    <w:adjustRightInd w:val="0"/>
                    <w:snapToGrid w:val="0"/>
                    <w:jc w:val="center"/>
                    <w:rPr>
                      <w:bCs/>
                      <w:kern w:val="0"/>
                      <w:sz w:val="21"/>
                      <w:szCs w:val="21"/>
                      <w:highlight w:val="none"/>
                    </w:rPr>
                  </w:pPr>
                </w:p>
              </w:tc>
              <w:tc>
                <w:tcPr>
                  <w:tcW w:w="3592" w:type="dxa"/>
                  <w:gridSpan w:val="2"/>
                  <w:noWrap w:val="0"/>
                  <w:vAlign w:val="top"/>
                </w:tcPr>
                <w:p>
                  <w:pPr>
                    <w:adjustRightInd w:val="0"/>
                    <w:snapToGrid w:val="0"/>
                    <w:jc w:val="center"/>
                    <w:rPr>
                      <w:bCs/>
                      <w:kern w:val="0"/>
                      <w:sz w:val="21"/>
                      <w:szCs w:val="21"/>
                      <w:highlight w:val="none"/>
                    </w:rPr>
                  </w:pPr>
                  <w:r>
                    <w:rPr>
                      <w:rFonts w:hAnsi="宋体"/>
                      <w:bCs/>
                      <w:kern w:val="0"/>
                      <w:sz w:val="21"/>
                      <w:szCs w:val="21"/>
                      <w:highlight w:val="none"/>
                    </w:rPr>
                    <w:t>熔点（</w:t>
                  </w:r>
                  <w:r>
                    <w:rPr>
                      <w:rFonts w:hAnsi="宋体"/>
                      <w:sz w:val="21"/>
                      <w:szCs w:val="21"/>
                      <w:highlight w:val="none"/>
                    </w:rPr>
                    <w:t>℃</w:t>
                  </w:r>
                  <w:r>
                    <w:rPr>
                      <w:rFonts w:hAnsi="宋体"/>
                      <w:bCs/>
                      <w:kern w:val="0"/>
                      <w:sz w:val="21"/>
                      <w:szCs w:val="21"/>
                      <w:highlight w:val="none"/>
                    </w:rPr>
                    <w:t>）：</w:t>
                  </w:r>
                  <w:r>
                    <w:rPr>
                      <w:bCs/>
                      <w:kern w:val="0"/>
                      <w:sz w:val="21"/>
                      <w:szCs w:val="21"/>
                      <w:highlight w:val="none"/>
                    </w:rPr>
                    <w:t>-18</w:t>
                  </w:r>
                </w:p>
              </w:tc>
              <w:tc>
                <w:tcPr>
                  <w:tcW w:w="4294" w:type="dxa"/>
                  <w:noWrap w:val="0"/>
                  <w:vAlign w:val="top"/>
                </w:tcPr>
                <w:p>
                  <w:pPr>
                    <w:adjustRightInd w:val="0"/>
                    <w:snapToGrid w:val="0"/>
                    <w:jc w:val="center"/>
                    <w:rPr>
                      <w:bCs/>
                      <w:kern w:val="0"/>
                      <w:sz w:val="21"/>
                      <w:szCs w:val="21"/>
                      <w:highlight w:val="none"/>
                    </w:rPr>
                  </w:pPr>
                  <w:r>
                    <w:rPr>
                      <w:rFonts w:hAnsi="宋体"/>
                      <w:bCs/>
                      <w:kern w:val="0"/>
                      <w:sz w:val="21"/>
                      <w:szCs w:val="21"/>
                      <w:highlight w:val="none"/>
                    </w:rPr>
                    <w:t>沸点（</w:t>
                  </w:r>
                  <w:r>
                    <w:rPr>
                      <w:rFonts w:hAnsi="宋体"/>
                      <w:sz w:val="21"/>
                      <w:szCs w:val="21"/>
                      <w:highlight w:val="none"/>
                    </w:rPr>
                    <w:t>℃</w:t>
                  </w:r>
                  <w:r>
                    <w:rPr>
                      <w:rFonts w:hAnsi="宋体"/>
                      <w:bCs/>
                      <w:kern w:val="0"/>
                      <w:sz w:val="21"/>
                      <w:szCs w:val="21"/>
                      <w:highlight w:val="none"/>
                    </w:rPr>
                    <w:t>）：</w:t>
                  </w:r>
                  <w:r>
                    <w:rPr>
                      <w:bCs/>
                      <w:kern w:val="0"/>
                      <w:sz w:val="21"/>
                      <w:szCs w:val="21"/>
                      <w:highlight w:val="none"/>
                    </w:rPr>
                    <w:t>282-338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Merge w:val="continue"/>
                  <w:noWrap w:val="0"/>
                  <w:vAlign w:val="center"/>
                </w:tcPr>
                <w:p>
                  <w:pPr>
                    <w:adjustRightInd w:val="0"/>
                    <w:snapToGrid w:val="0"/>
                    <w:jc w:val="center"/>
                    <w:rPr>
                      <w:bCs/>
                      <w:kern w:val="0"/>
                      <w:sz w:val="21"/>
                      <w:szCs w:val="21"/>
                      <w:highlight w:val="none"/>
                    </w:rPr>
                  </w:pPr>
                </w:p>
              </w:tc>
              <w:tc>
                <w:tcPr>
                  <w:tcW w:w="3592" w:type="dxa"/>
                  <w:gridSpan w:val="2"/>
                  <w:noWrap w:val="0"/>
                  <w:vAlign w:val="top"/>
                </w:tcPr>
                <w:p>
                  <w:pPr>
                    <w:adjustRightInd w:val="0"/>
                    <w:snapToGrid w:val="0"/>
                    <w:jc w:val="center"/>
                    <w:rPr>
                      <w:bCs/>
                      <w:kern w:val="0"/>
                      <w:sz w:val="21"/>
                      <w:szCs w:val="21"/>
                      <w:highlight w:val="none"/>
                    </w:rPr>
                  </w:pPr>
                  <w:r>
                    <w:rPr>
                      <w:rFonts w:hAnsi="宋体"/>
                      <w:bCs/>
                      <w:kern w:val="0"/>
                      <w:sz w:val="21"/>
                      <w:szCs w:val="21"/>
                      <w:highlight w:val="none"/>
                    </w:rPr>
                    <w:t>相对密度（水</w:t>
                  </w:r>
                  <w:r>
                    <w:rPr>
                      <w:bCs/>
                      <w:kern w:val="0"/>
                      <w:sz w:val="21"/>
                      <w:szCs w:val="21"/>
                      <w:highlight w:val="none"/>
                    </w:rPr>
                    <w:t>=1</w:t>
                  </w:r>
                  <w:r>
                    <w:rPr>
                      <w:rFonts w:hAnsi="宋体"/>
                      <w:bCs/>
                      <w:kern w:val="0"/>
                      <w:sz w:val="21"/>
                      <w:szCs w:val="21"/>
                      <w:highlight w:val="none"/>
                    </w:rPr>
                    <w:t>）：</w:t>
                  </w:r>
                  <w:r>
                    <w:rPr>
                      <w:bCs/>
                      <w:kern w:val="0"/>
                      <w:sz w:val="21"/>
                      <w:szCs w:val="21"/>
                      <w:highlight w:val="none"/>
                    </w:rPr>
                    <w:t xml:space="preserve">0.87~0.9 </w:t>
                  </w:r>
                </w:p>
              </w:tc>
              <w:tc>
                <w:tcPr>
                  <w:tcW w:w="4294" w:type="dxa"/>
                  <w:noWrap w:val="0"/>
                  <w:vAlign w:val="top"/>
                </w:tcPr>
                <w:p>
                  <w:pPr>
                    <w:adjustRightInd w:val="0"/>
                    <w:snapToGrid w:val="0"/>
                    <w:jc w:val="center"/>
                    <w:rPr>
                      <w:bCs/>
                      <w:kern w:val="0"/>
                      <w:sz w:val="21"/>
                      <w:szCs w:val="21"/>
                      <w:highlight w:val="none"/>
                    </w:rPr>
                  </w:pPr>
                  <w:r>
                    <w:rPr>
                      <w:rFonts w:hAnsi="宋体"/>
                      <w:bCs/>
                      <w:kern w:val="0"/>
                      <w:sz w:val="21"/>
                      <w:szCs w:val="21"/>
                      <w:highlight w:val="none"/>
                    </w:rPr>
                    <w:t>蒸汽密度：（空气</w:t>
                  </w:r>
                  <w:r>
                    <w:rPr>
                      <w:bCs/>
                      <w:kern w:val="0"/>
                      <w:sz w:val="21"/>
                      <w:szCs w:val="21"/>
                      <w:highlight w:val="none"/>
                    </w:rPr>
                    <w:t>=1</w:t>
                  </w:r>
                  <w:r>
                    <w:rPr>
                      <w:rFonts w:hAnsi="宋体"/>
                      <w:bCs/>
                      <w:kern w:val="0"/>
                      <w:sz w:val="21"/>
                      <w:szCs w:val="21"/>
                      <w:highlight w:val="none"/>
                    </w:rPr>
                    <w:t>）：</w:t>
                  </w:r>
                  <w:r>
                    <w:rPr>
                      <w:bCs/>
                      <w:kern w:val="0"/>
                      <w:sz w:val="21"/>
                      <w:szCs w:val="21"/>
                      <w:highlight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Merge w:val="continue"/>
                  <w:noWrap w:val="0"/>
                  <w:vAlign w:val="center"/>
                </w:tcPr>
                <w:p>
                  <w:pPr>
                    <w:adjustRightInd w:val="0"/>
                    <w:snapToGrid w:val="0"/>
                    <w:jc w:val="center"/>
                    <w:rPr>
                      <w:bCs/>
                      <w:kern w:val="0"/>
                      <w:sz w:val="21"/>
                      <w:szCs w:val="21"/>
                      <w:highlight w:val="none"/>
                    </w:rPr>
                  </w:pPr>
                </w:p>
              </w:tc>
              <w:tc>
                <w:tcPr>
                  <w:tcW w:w="3592" w:type="dxa"/>
                  <w:gridSpan w:val="2"/>
                  <w:noWrap w:val="0"/>
                  <w:vAlign w:val="top"/>
                </w:tcPr>
                <w:p>
                  <w:pPr>
                    <w:adjustRightInd w:val="0"/>
                    <w:snapToGrid w:val="0"/>
                    <w:jc w:val="center"/>
                    <w:rPr>
                      <w:bCs/>
                      <w:kern w:val="0"/>
                      <w:sz w:val="21"/>
                      <w:szCs w:val="21"/>
                      <w:highlight w:val="none"/>
                    </w:rPr>
                  </w:pPr>
                  <w:r>
                    <w:rPr>
                      <w:rFonts w:hAnsi="宋体"/>
                      <w:bCs/>
                      <w:kern w:val="0"/>
                      <w:sz w:val="21"/>
                      <w:szCs w:val="21"/>
                      <w:highlight w:val="none"/>
                    </w:rPr>
                    <w:t>饱和蒸汽压：</w:t>
                  </w:r>
                  <w:r>
                    <w:rPr>
                      <w:bCs/>
                      <w:kern w:val="0"/>
                      <w:sz w:val="21"/>
                      <w:szCs w:val="21"/>
                      <w:highlight w:val="none"/>
                    </w:rPr>
                    <w:t>/</w:t>
                  </w:r>
                </w:p>
              </w:tc>
              <w:tc>
                <w:tcPr>
                  <w:tcW w:w="4294" w:type="dxa"/>
                  <w:noWrap w:val="0"/>
                  <w:vAlign w:val="top"/>
                </w:tcPr>
                <w:p>
                  <w:pPr>
                    <w:adjustRightInd w:val="0"/>
                    <w:snapToGrid w:val="0"/>
                    <w:jc w:val="center"/>
                    <w:rPr>
                      <w:bCs/>
                      <w:kern w:val="0"/>
                      <w:sz w:val="21"/>
                      <w:szCs w:val="21"/>
                      <w:highlight w:val="none"/>
                    </w:rPr>
                  </w:pPr>
                  <w:r>
                    <w:rPr>
                      <w:rFonts w:hAnsi="宋体"/>
                      <w:bCs/>
                      <w:kern w:val="0"/>
                      <w:sz w:val="21"/>
                      <w:szCs w:val="21"/>
                      <w:highlight w:val="none"/>
                    </w:rPr>
                    <w:t>禁忌物：</w:t>
                  </w:r>
                  <w:r>
                    <w:rPr>
                      <w:bCs/>
                      <w:kern w:val="0"/>
                      <w:sz w:val="21"/>
                      <w:szCs w:val="21"/>
                      <w:highlight w:val="none"/>
                    </w:rPr>
                    <w:t xml:space="preserve"> </w:t>
                  </w:r>
                  <w:r>
                    <w:rPr>
                      <w:rFonts w:hAnsi="宋体"/>
                      <w:bCs/>
                      <w:kern w:val="0"/>
                      <w:sz w:val="21"/>
                      <w:szCs w:val="21"/>
                      <w:highlight w:val="none"/>
                    </w:rPr>
                    <w:t>强氧化剂、卤素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Merge w:val="continue"/>
                  <w:noWrap w:val="0"/>
                  <w:vAlign w:val="center"/>
                </w:tcPr>
                <w:p>
                  <w:pPr>
                    <w:adjustRightInd w:val="0"/>
                    <w:snapToGrid w:val="0"/>
                    <w:jc w:val="center"/>
                    <w:rPr>
                      <w:bCs/>
                      <w:kern w:val="0"/>
                      <w:sz w:val="21"/>
                      <w:szCs w:val="21"/>
                      <w:highlight w:val="none"/>
                    </w:rPr>
                  </w:pPr>
                </w:p>
              </w:tc>
              <w:tc>
                <w:tcPr>
                  <w:tcW w:w="3592" w:type="dxa"/>
                  <w:gridSpan w:val="2"/>
                  <w:noWrap w:val="0"/>
                  <w:vAlign w:val="top"/>
                </w:tcPr>
                <w:p>
                  <w:pPr>
                    <w:adjustRightInd w:val="0"/>
                    <w:snapToGrid w:val="0"/>
                    <w:jc w:val="center"/>
                    <w:rPr>
                      <w:bCs/>
                      <w:kern w:val="0"/>
                      <w:sz w:val="21"/>
                      <w:szCs w:val="21"/>
                      <w:highlight w:val="none"/>
                    </w:rPr>
                  </w:pPr>
                  <w:r>
                    <w:rPr>
                      <w:rFonts w:hAnsi="宋体"/>
                      <w:bCs/>
                      <w:kern w:val="0"/>
                      <w:sz w:val="21"/>
                      <w:szCs w:val="21"/>
                      <w:highlight w:val="none"/>
                    </w:rPr>
                    <w:t>临界压力（</w:t>
                  </w:r>
                  <w:r>
                    <w:rPr>
                      <w:bCs/>
                      <w:kern w:val="0"/>
                      <w:sz w:val="21"/>
                      <w:szCs w:val="21"/>
                      <w:highlight w:val="none"/>
                    </w:rPr>
                    <w:t>MPa</w:t>
                  </w:r>
                  <w:r>
                    <w:rPr>
                      <w:rFonts w:hAnsi="宋体"/>
                      <w:bCs/>
                      <w:kern w:val="0"/>
                      <w:sz w:val="21"/>
                      <w:szCs w:val="21"/>
                      <w:highlight w:val="none"/>
                    </w:rPr>
                    <w:t>）：</w:t>
                  </w:r>
                  <w:r>
                    <w:rPr>
                      <w:bCs/>
                      <w:kern w:val="0"/>
                      <w:sz w:val="21"/>
                      <w:szCs w:val="21"/>
                      <w:highlight w:val="none"/>
                    </w:rPr>
                    <w:t>/</w:t>
                  </w:r>
                </w:p>
              </w:tc>
              <w:tc>
                <w:tcPr>
                  <w:tcW w:w="4294" w:type="dxa"/>
                  <w:noWrap w:val="0"/>
                  <w:vAlign w:val="top"/>
                </w:tcPr>
                <w:p>
                  <w:pPr>
                    <w:adjustRightInd w:val="0"/>
                    <w:snapToGrid w:val="0"/>
                    <w:jc w:val="center"/>
                    <w:rPr>
                      <w:bCs/>
                      <w:kern w:val="0"/>
                      <w:sz w:val="21"/>
                      <w:szCs w:val="21"/>
                      <w:highlight w:val="none"/>
                    </w:rPr>
                  </w:pPr>
                  <w:r>
                    <w:rPr>
                      <w:rFonts w:hAnsi="宋体"/>
                      <w:bCs/>
                      <w:kern w:val="0"/>
                      <w:sz w:val="21"/>
                      <w:szCs w:val="21"/>
                      <w:highlight w:val="none"/>
                    </w:rPr>
                    <w:t>临界温度（</w:t>
                  </w:r>
                  <w:r>
                    <w:rPr>
                      <w:rFonts w:hAnsi="宋体"/>
                      <w:sz w:val="21"/>
                      <w:szCs w:val="21"/>
                      <w:highlight w:val="none"/>
                    </w:rPr>
                    <w:t>℃</w:t>
                  </w:r>
                  <w:r>
                    <w:rPr>
                      <w:rFonts w:hAnsi="宋体"/>
                      <w:bCs/>
                      <w:kern w:val="0"/>
                      <w:sz w:val="21"/>
                      <w:szCs w:val="21"/>
                      <w:highlight w:val="none"/>
                    </w:rPr>
                    <w:t>）：</w:t>
                  </w:r>
                  <w:r>
                    <w:rPr>
                      <w:bCs/>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Merge w:val="continue"/>
                  <w:noWrap w:val="0"/>
                  <w:vAlign w:val="center"/>
                </w:tcPr>
                <w:p>
                  <w:pPr>
                    <w:adjustRightInd w:val="0"/>
                    <w:snapToGrid w:val="0"/>
                    <w:jc w:val="center"/>
                    <w:rPr>
                      <w:bCs/>
                      <w:kern w:val="0"/>
                      <w:sz w:val="21"/>
                      <w:szCs w:val="21"/>
                      <w:highlight w:val="none"/>
                    </w:rPr>
                  </w:pPr>
                </w:p>
              </w:tc>
              <w:tc>
                <w:tcPr>
                  <w:tcW w:w="3592" w:type="dxa"/>
                  <w:gridSpan w:val="2"/>
                  <w:noWrap w:val="0"/>
                  <w:vAlign w:val="top"/>
                </w:tcPr>
                <w:p>
                  <w:pPr>
                    <w:adjustRightInd w:val="0"/>
                    <w:snapToGrid w:val="0"/>
                    <w:jc w:val="center"/>
                    <w:rPr>
                      <w:bCs/>
                      <w:kern w:val="0"/>
                      <w:sz w:val="21"/>
                      <w:szCs w:val="21"/>
                      <w:highlight w:val="none"/>
                    </w:rPr>
                  </w:pPr>
                  <w:r>
                    <w:rPr>
                      <w:rFonts w:hAnsi="宋体"/>
                      <w:bCs/>
                      <w:kern w:val="0"/>
                      <w:sz w:val="21"/>
                      <w:szCs w:val="21"/>
                      <w:highlight w:val="none"/>
                    </w:rPr>
                    <w:t>稳定性：稳定</w:t>
                  </w:r>
                </w:p>
              </w:tc>
              <w:tc>
                <w:tcPr>
                  <w:tcW w:w="4294" w:type="dxa"/>
                  <w:noWrap w:val="0"/>
                  <w:vAlign w:val="top"/>
                </w:tcPr>
                <w:p>
                  <w:pPr>
                    <w:adjustRightInd w:val="0"/>
                    <w:snapToGrid w:val="0"/>
                    <w:jc w:val="center"/>
                    <w:rPr>
                      <w:bCs/>
                      <w:kern w:val="0"/>
                      <w:sz w:val="21"/>
                      <w:szCs w:val="21"/>
                      <w:highlight w:val="none"/>
                    </w:rPr>
                  </w:pPr>
                  <w:r>
                    <w:rPr>
                      <w:rFonts w:hAnsi="宋体"/>
                      <w:bCs/>
                      <w:kern w:val="0"/>
                      <w:sz w:val="21"/>
                      <w:szCs w:val="21"/>
                      <w:highlight w:val="none"/>
                    </w:rPr>
                    <w:t>聚合危害：不聚合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Merge w:val="restart"/>
                  <w:noWrap w:val="0"/>
                  <w:vAlign w:val="center"/>
                </w:tcPr>
                <w:p>
                  <w:pPr>
                    <w:adjustRightInd w:val="0"/>
                    <w:snapToGrid w:val="0"/>
                    <w:jc w:val="center"/>
                    <w:rPr>
                      <w:bCs/>
                      <w:kern w:val="0"/>
                      <w:sz w:val="21"/>
                      <w:szCs w:val="21"/>
                      <w:highlight w:val="none"/>
                    </w:rPr>
                  </w:pPr>
                  <w:r>
                    <w:rPr>
                      <w:rFonts w:hAnsi="宋体"/>
                      <w:bCs/>
                      <w:kern w:val="0"/>
                      <w:sz w:val="21"/>
                      <w:szCs w:val="21"/>
                      <w:highlight w:val="none"/>
                    </w:rPr>
                    <w:t>危险</w:t>
                  </w:r>
                </w:p>
                <w:p>
                  <w:pPr>
                    <w:adjustRightInd w:val="0"/>
                    <w:snapToGrid w:val="0"/>
                    <w:jc w:val="center"/>
                    <w:rPr>
                      <w:bCs/>
                      <w:kern w:val="0"/>
                      <w:sz w:val="21"/>
                      <w:szCs w:val="21"/>
                      <w:highlight w:val="none"/>
                    </w:rPr>
                  </w:pPr>
                  <w:r>
                    <w:rPr>
                      <w:rFonts w:hAnsi="宋体"/>
                      <w:bCs/>
                      <w:kern w:val="0"/>
                      <w:sz w:val="21"/>
                      <w:szCs w:val="21"/>
                      <w:highlight w:val="none"/>
                    </w:rPr>
                    <w:t>特性</w:t>
                  </w:r>
                </w:p>
              </w:tc>
              <w:tc>
                <w:tcPr>
                  <w:tcW w:w="3592" w:type="dxa"/>
                  <w:gridSpan w:val="2"/>
                  <w:noWrap w:val="0"/>
                  <w:vAlign w:val="top"/>
                </w:tcPr>
                <w:p>
                  <w:pPr>
                    <w:adjustRightInd w:val="0"/>
                    <w:snapToGrid w:val="0"/>
                    <w:jc w:val="center"/>
                    <w:rPr>
                      <w:bCs/>
                      <w:kern w:val="0"/>
                      <w:sz w:val="21"/>
                      <w:szCs w:val="21"/>
                      <w:highlight w:val="none"/>
                    </w:rPr>
                  </w:pPr>
                  <w:r>
                    <w:rPr>
                      <w:rFonts w:hAnsi="宋体"/>
                      <w:bCs/>
                      <w:kern w:val="0"/>
                      <w:sz w:val="21"/>
                      <w:szCs w:val="21"/>
                      <w:highlight w:val="none"/>
                    </w:rPr>
                    <w:t>危险性类别：高闪点易燃液体</w:t>
                  </w:r>
                </w:p>
              </w:tc>
              <w:tc>
                <w:tcPr>
                  <w:tcW w:w="4294" w:type="dxa"/>
                  <w:noWrap w:val="0"/>
                  <w:vAlign w:val="top"/>
                </w:tcPr>
                <w:p>
                  <w:pPr>
                    <w:adjustRightInd w:val="0"/>
                    <w:snapToGrid w:val="0"/>
                    <w:jc w:val="center"/>
                    <w:rPr>
                      <w:bCs/>
                      <w:kern w:val="0"/>
                      <w:sz w:val="21"/>
                      <w:szCs w:val="21"/>
                      <w:highlight w:val="none"/>
                    </w:rPr>
                  </w:pPr>
                  <w:r>
                    <w:rPr>
                      <w:rFonts w:hAnsi="宋体"/>
                      <w:bCs/>
                      <w:kern w:val="0"/>
                      <w:sz w:val="21"/>
                      <w:szCs w:val="21"/>
                      <w:highlight w:val="none"/>
                    </w:rPr>
                    <w:t>燃烧性：易燃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Merge w:val="continue"/>
                  <w:noWrap w:val="0"/>
                  <w:vAlign w:val="center"/>
                </w:tcPr>
                <w:p>
                  <w:pPr>
                    <w:adjustRightInd w:val="0"/>
                    <w:snapToGrid w:val="0"/>
                    <w:jc w:val="center"/>
                    <w:rPr>
                      <w:bCs/>
                      <w:kern w:val="0"/>
                      <w:sz w:val="21"/>
                      <w:szCs w:val="21"/>
                      <w:highlight w:val="none"/>
                    </w:rPr>
                  </w:pPr>
                </w:p>
              </w:tc>
              <w:tc>
                <w:tcPr>
                  <w:tcW w:w="3592" w:type="dxa"/>
                  <w:gridSpan w:val="2"/>
                  <w:noWrap w:val="0"/>
                  <w:vAlign w:val="top"/>
                </w:tcPr>
                <w:p>
                  <w:pPr>
                    <w:adjustRightInd w:val="0"/>
                    <w:snapToGrid w:val="0"/>
                    <w:jc w:val="center"/>
                    <w:rPr>
                      <w:bCs/>
                      <w:kern w:val="0"/>
                      <w:sz w:val="21"/>
                      <w:szCs w:val="21"/>
                      <w:highlight w:val="none"/>
                    </w:rPr>
                  </w:pPr>
                  <w:r>
                    <w:rPr>
                      <w:rFonts w:hAnsi="宋体"/>
                      <w:bCs/>
                      <w:kern w:val="0"/>
                      <w:sz w:val="21"/>
                      <w:szCs w:val="21"/>
                      <w:highlight w:val="none"/>
                    </w:rPr>
                    <w:t>自燃温度（</w:t>
                  </w:r>
                  <w:r>
                    <w:rPr>
                      <w:rFonts w:hAnsi="宋体"/>
                      <w:sz w:val="21"/>
                      <w:szCs w:val="21"/>
                      <w:highlight w:val="none"/>
                    </w:rPr>
                    <w:t>℃</w:t>
                  </w:r>
                  <w:r>
                    <w:rPr>
                      <w:rFonts w:hAnsi="宋体"/>
                      <w:bCs/>
                      <w:kern w:val="0"/>
                      <w:sz w:val="21"/>
                      <w:szCs w:val="21"/>
                      <w:highlight w:val="none"/>
                    </w:rPr>
                    <w:t>）：</w:t>
                  </w:r>
                  <w:r>
                    <w:rPr>
                      <w:bCs/>
                      <w:kern w:val="0"/>
                      <w:sz w:val="21"/>
                      <w:szCs w:val="21"/>
                      <w:highlight w:val="none"/>
                    </w:rPr>
                    <w:t>257</w:t>
                  </w:r>
                </w:p>
              </w:tc>
              <w:tc>
                <w:tcPr>
                  <w:tcW w:w="4294" w:type="dxa"/>
                  <w:noWrap w:val="0"/>
                  <w:vAlign w:val="top"/>
                </w:tcPr>
                <w:p>
                  <w:pPr>
                    <w:adjustRightInd w:val="0"/>
                    <w:snapToGrid w:val="0"/>
                    <w:jc w:val="center"/>
                    <w:rPr>
                      <w:bCs/>
                      <w:kern w:val="0"/>
                      <w:sz w:val="21"/>
                      <w:szCs w:val="21"/>
                      <w:highlight w:val="none"/>
                    </w:rPr>
                  </w:pPr>
                  <w:r>
                    <w:rPr>
                      <w:rFonts w:hAnsi="宋体"/>
                      <w:bCs/>
                      <w:kern w:val="0"/>
                      <w:sz w:val="21"/>
                      <w:szCs w:val="21"/>
                      <w:highlight w:val="none"/>
                    </w:rPr>
                    <w:t>闪点（</w:t>
                  </w:r>
                  <w:r>
                    <w:rPr>
                      <w:rFonts w:hAnsi="宋体"/>
                      <w:sz w:val="21"/>
                      <w:szCs w:val="21"/>
                      <w:highlight w:val="none"/>
                    </w:rPr>
                    <w:t>℃</w:t>
                  </w:r>
                  <w:r>
                    <w:rPr>
                      <w:rFonts w:hAnsi="宋体"/>
                      <w:bCs/>
                      <w:kern w:val="0"/>
                      <w:sz w:val="21"/>
                      <w:szCs w:val="21"/>
                      <w:highlight w:val="none"/>
                    </w:rPr>
                    <w:t>）：</w:t>
                  </w:r>
                  <w:r>
                    <w:rPr>
                      <w:bCs/>
                      <w:kern w:val="0"/>
                      <w:sz w:val="21"/>
                      <w:szCs w:val="21"/>
                      <w:highlight w:val="none"/>
                    </w:rPr>
                    <w:t xml:space="preserve">38-54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Merge w:val="continue"/>
                  <w:noWrap w:val="0"/>
                  <w:vAlign w:val="center"/>
                </w:tcPr>
                <w:p>
                  <w:pPr>
                    <w:adjustRightInd w:val="0"/>
                    <w:snapToGrid w:val="0"/>
                    <w:jc w:val="center"/>
                    <w:rPr>
                      <w:bCs/>
                      <w:kern w:val="0"/>
                      <w:sz w:val="21"/>
                      <w:szCs w:val="21"/>
                      <w:highlight w:val="none"/>
                    </w:rPr>
                  </w:pPr>
                </w:p>
              </w:tc>
              <w:tc>
                <w:tcPr>
                  <w:tcW w:w="3592" w:type="dxa"/>
                  <w:gridSpan w:val="2"/>
                  <w:noWrap w:val="0"/>
                  <w:vAlign w:val="top"/>
                </w:tcPr>
                <w:p>
                  <w:pPr>
                    <w:adjustRightInd w:val="0"/>
                    <w:snapToGrid w:val="0"/>
                    <w:jc w:val="center"/>
                    <w:rPr>
                      <w:bCs/>
                      <w:kern w:val="0"/>
                      <w:sz w:val="21"/>
                      <w:szCs w:val="21"/>
                      <w:highlight w:val="none"/>
                    </w:rPr>
                  </w:pPr>
                  <w:r>
                    <w:rPr>
                      <w:rFonts w:hAnsi="宋体"/>
                      <w:bCs/>
                      <w:kern w:val="0"/>
                      <w:sz w:val="21"/>
                      <w:szCs w:val="21"/>
                      <w:highlight w:val="none"/>
                    </w:rPr>
                    <w:t>爆炸下限（</w:t>
                  </w:r>
                  <w:r>
                    <w:rPr>
                      <w:bCs/>
                      <w:kern w:val="0"/>
                      <w:sz w:val="21"/>
                      <w:szCs w:val="21"/>
                      <w:highlight w:val="none"/>
                    </w:rPr>
                    <w:t>%</w:t>
                  </w:r>
                  <w:r>
                    <w:rPr>
                      <w:rFonts w:hAnsi="宋体"/>
                      <w:bCs/>
                      <w:kern w:val="0"/>
                      <w:sz w:val="21"/>
                      <w:szCs w:val="21"/>
                      <w:highlight w:val="none"/>
                    </w:rPr>
                    <w:t>）：</w:t>
                  </w:r>
                  <w:r>
                    <w:rPr>
                      <w:bCs/>
                      <w:kern w:val="0"/>
                      <w:sz w:val="21"/>
                      <w:szCs w:val="21"/>
                      <w:highlight w:val="none"/>
                    </w:rPr>
                    <w:t>5.3</w:t>
                  </w:r>
                </w:p>
              </w:tc>
              <w:tc>
                <w:tcPr>
                  <w:tcW w:w="4294" w:type="dxa"/>
                  <w:noWrap w:val="0"/>
                  <w:vAlign w:val="top"/>
                </w:tcPr>
                <w:p>
                  <w:pPr>
                    <w:adjustRightInd w:val="0"/>
                    <w:snapToGrid w:val="0"/>
                    <w:jc w:val="center"/>
                    <w:rPr>
                      <w:bCs/>
                      <w:kern w:val="0"/>
                      <w:sz w:val="21"/>
                      <w:szCs w:val="21"/>
                      <w:highlight w:val="none"/>
                    </w:rPr>
                  </w:pPr>
                  <w:r>
                    <w:rPr>
                      <w:rFonts w:hAnsi="宋体"/>
                      <w:bCs/>
                      <w:kern w:val="0"/>
                      <w:sz w:val="21"/>
                      <w:szCs w:val="21"/>
                      <w:highlight w:val="none"/>
                    </w:rPr>
                    <w:t>爆炸上限（</w:t>
                  </w:r>
                  <w:r>
                    <w:rPr>
                      <w:bCs/>
                      <w:kern w:val="0"/>
                      <w:sz w:val="21"/>
                      <w:szCs w:val="21"/>
                      <w:highlight w:val="none"/>
                    </w:rPr>
                    <w:t>%</w:t>
                  </w:r>
                  <w:r>
                    <w:rPr>
                      <w:rFonts w:hAnsi="宋体"/>
                      <w:bCs/>
                      <w:kern w:val="0"/>
                      <w:sz w:val="21"/>
                      <w:szCs w:val="21"/>
                      <w:highlight w:val="none"/>
                    </w:rPr>
                    <w:t>）：</w:t>
                  </w:r>
                  <w:r>
                    <w:rPr>
                      <w:bCs/>
                      <w:kern w:val="0"/>
                      <w:sz w:val="21"/>
                      <w:szCs w:val="21"/>
                      <w:highlight w:val="none"/>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Merge w:val="continue"/>
                  <w:noWrap w:val="0"/>
                  <w:vAlign w:val="center"/>
                </w:tcPr>
                <w:p>
                  <w:pPr>
                    <w:adjustRightInd w:val="0"/>
                    <w:snapToGrid w:val="0"/>
                    <w:jc w:val="center"/>
                    <w:rPr>
                      <w:bCs/>
                      <w:kern w:val="0"/>
                      <w:sz w:val="21"/>
                      <w:szCs w:val="21"/>
                      <w:highlight w:val="none"/>
                    </w:rPr>
                  </w:pPr>
                </w:p>
              </w:tc>
              <w:tc>
                <w:tcPr>
                  <w:tcW w:w="3592" w:type="dxa"/>
                  <w:gridSpan w:val="2"/>
                  <w:noWrap w:val="0"/>
                  <w:vAlign w:val="top"/>
                </w:tcPr>
                <w:p>
                  <w:pPr>
                    <w:adjustRightInd w:val="0"/>
                    <w:snapToGrid w:val="0"/>
                    <w:jc w:val="center"/>
                    <w:rPr>
                      <w:bCs/>
                      <w:kern w:val="0"/>
                      <w:sz w:val="21"/>
                      <w:szCs w:val="21"/>
                      <w:highlight w:val="none"/>
                    </w:rPr>
                  </w:pPr>
                  <w:r>
                    <w:rPr>
                      <w:rFonts w:hAnsi="宋体"/>
                      <w:bCs/>
                      <w:kern w:val="0"/>
                      <w:sz w:val="21"/>
                      <w:szCs w:val="21"/>
                      <w:highlight w:val="none"/>
                    </w:rPr>
                    <w:t>最小点火能（</w:t>
                  </w:r>
                  <w:r>
                    <w:rPr>
                      <w:bCs/>
                      <w:kern w:val="0"/>
                      <w:sz w:val="21"/>
                      <w:szCs w:val="21"/>
                      <w:highlight w:val="none"/>
                    </w:rPr>
                    <w:t>MJ</w:t>
                  </w:r>
                  <w:r>
                    <w:rPr>
                      <w:rFonts w:hAnsi="宋体"/>
                      <w:bCs/>
                      <w:kern w:val="0"/>
                      <w:sz w:val="21"/>
                      <w:szCs w:val="21"/>
                      <w:highlight w:val="none"/>
                    </w:rPr>
                    <w:t>）：</w:t>
                  </w:r>
                  <w:r>
                    <w:rPr>
                      <w:bCs/>
                      <w:kern w:val="0"/>
                      <w:sz w:val="21"/>
                      <w:szCs w:val="21"/>
                      <w:highlight w:val="none"/>
                    </w:rPr>
                    <w:t>/</w:t>
                  </w:r>
                </w:p>
              </w:tc>
              <w:tc>
                <w:tcPr>
                  <w:tcW w:w="4294" w:type="dxa"/>
                  <w:noWrap w:val="0"/>
                  <w:vAlign w:val="top"/>
                </w:tcPr>
                <w:p>
                  <w:pPr>
                    <w:adjustRightInd w:val="0"/>
                    <w:snapToGrid w:val="0"/>
                    <w:jc w:val="center"/>
                    <w:rPr>
                      <w:bCs/>
                      <w:kern w:val="0"/>
                      <w:sz w:val="21"/>
                      <w:szCs w:val="21"/>
                      <w:highlight w:val="none"/>
                    </w:rPr>
                  </w:pPr>
                  <w:r>
                    <w:rPr>
                      <w:rFonts w:hAnsi="宋体"/>
                      <w:bCs/>
                      <w:kern w:val="0"/>
                      <w:sz w:val="21"/>
                      <w:szCs w:val="21"/>
                      <w:highlight w:val="none"/>
                    </w:rPr>
                    <w:t>最大爆炸压力（</w:t>
                  </w:r>
                  <w:r>
                    <w:rPr>
                      <w:bCs/>
                      <w:kern w:val="0"/>
                      <w:sz w:val="21"/>
                      <w:szCs w:val="21"/>
                      <w:highlight w:val="none"/>
                    </w:rPr>
                    <w:t>KPa</w:t>
                  </w:r>
                  <w:r>
                    <w:rPr>
                      <w:rFonts w:hAnsi="宋体"/>
                      <w:bCs/>
                      <w:kern w:val="0"/>
                      <w:sz w:val="21"/>
                      <w:szCs w:val="21"/>
                      <w:highlight w:val="none"/>
                    </w:rPr>
                    <w:t>）：</w:t>
                  </w:r>
                  <w:r>
                    <w:rPr>
                      <w:bCs/>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Merge w:val="continue"/>
                  <w:noWrap w:val="0"/>
                  <w:vAlign w:val="center"/>
                </w:tcPr>
                <w:p>
                  <w:pPr>
                    <w:adjustRightInd w:val="0"/>
                    <w:snapToGrid w:val="0"/>
                    <w:jc w:val="center"/>
                    <w:rPr>
                      <w:bCs/>
                      <w:kern w:val="0"/>
                      <w:sz w:val="21"/>
                      <w:szCs w:val="21"/>
                      <w:highlight w:val="none"/>
                    </w:rPr>
                  </w:pPr>
                </w:p>
              </w:tc>
              <w:tc>
                <w:tcPr>
                  <w:tcW w:w="3592" w:type="dxa"/>
                  <w:gridSpan w:val="2"/>
                  <w:noWrap w:val="0"/>
                  <w:vAlign w:val="top"/>
                </w:tcPr>
                <w:p>
                  <w:pPr>
                    <w:adjustRightInd w:val="0"/>
                    <w:snapToGrid w:val="0"/>
                    <w:jc w:val="center"/>
                    <w:rPr>
                      <w:bCs/>
                      <w:kern w:val="0"/>
                      <w:sz w:val="21"/>
                      <w:szCs w:val="21"/>
                      <w:highlight w:val="none"/>
                    </w:rPr>
                  </w:pPr>
                  <w:r>
                    <w:rPr>
                      <w:rFonts w:hAnsi="宋体"/>
                      <w:bCs/>
                      <w:kern w:val="0"/>
                      <w:sz w:val="21"/>
                      <w:szCs w:val="21"/>
                      <w:highlight w:val="none"/>
                    </w:rPr>
                    <w:t>燃烧热</w:t>
                  </w:r>
                  <w:r>
                    <w:rPr>
                      <w:bCs/>
                      <w:kern w:val="0"/>
                      <w:sz w:val="21"/>
                      <w:szCs w:val="21"/>
                      <w:highlight w:val="none"/>
                    </w:rPr>
                    <w:t>(MJ/kg)</w:t>
                  </w:r>
                  <w:r>
                    <w:rPr>
                      <w:rFonts w:hAnsi="宋体"/>
                      <w:bCs/>
                      <w:kern w:val="0"/>
                      <w:sz w:val="21"/>
                      <w:szCs w:val="21"/>
                      <w:highlight w:val="none"/>
                    </w:rPr>
                    <w:t>：</w:t>
                  </w:r>
                  <w:r>
                    <w:rPr>
                      <w:bCs/>
                      <w:kern w:val="0"/>
                      <w:sz w:val="21"/>
                      <w:szCs w:val="21"/>
                      <w:highlight w:val="none"/>
                    </w:rPr>
                    <w:t>42.6</w:t>
                  </w:r>
                </w:p>
              </w:tc>
              <w:tc>
                <w:tcPr>
                  <w:tcW w:w="4294" w:type="dxa"/>
                  <w:noWrap w:val="0"/>
                  <w:vAlign w:val="top"/>
                </w:tcPr>
                <w:p>
                  <w:pPr>
                    <w:adjustRightInd w:val="0"/>
                    <w:snapToGrid w:val="0"/>
                    <w:jc w:val="center"/>
                    <w:rPr>
                      <w:bCs/>
                      <w:kern w:val="0"/>
                      <w:sz w:val="21"/>
                      <w:szCs w:val="21"/>
                      <w:highlight w:val="none"/>
                    </w:rPr>
                  </w:pPr>
                  <w:r>
                    <w:rPr>
                      <w:rFonts w:hAnsi="宋体"/>
                      <w:bCs/>
                      <w:kern w:val="0"/>
                      <w:sz w:val="21"/>
                      <w:szCs w:val="21"/>
                      <w:highlight w:val="none"/>
                    </w:rPr>
                    <w:t>燃烧分解产物：</w:t>
                  </w:r>
                  <w:r>
                    <w:rPr>
                      <w:bCs/>
                      <w:kern w:val="0"/>
                      <w:sz w:val="21"/>
                      <w:szCs w:val="21"/>
                      <w:highlight w:val="none"/>
                    </w:rPr>
                    <w:t>CO</w:t>
                  </w:r>
                  <w:r>
                    <w:rPr>
                      <w:rFonts w:hAnsi="宋体"/>
                      <w:bCs/>
                      <w:kern w:val="0"/>
                      <w:sz w:val="21"/>
                      <w:szCs w:val="21"/>
                      <w:highlight w:val="none"/>
                    </w:rPr>
                    <w:t>、</w:t>
                  </w:r>
                  <w:r>
                    <w:rPr>
                      <w:bCs/>
                      <w:kern w:val="0"/>
                      <w:sz w:val="21"/>
                      <w:szCs w:val="21"/>
                      <w:highlight w:val="none"/>
                    </w:rPr>
                    <w:t>CO</w:t>
                  </w:r>
                  <w:r>
                    <w:rPr>
                      <w:bCs/>
                      <w:kern w:val="0"/>
                      <w:sz w:val="21"/>
                      <w:szCs w:val="21"/>
                      <w:highlight w:val="none"/>
                      <w:vertAlign w:val="subscript"/>
                    </w:rPr>
                    <w:t>2</w:t>
                  </w:r>
                  <w:r>
                    <w:rPr>
                      <w:bCs/>
                      <w:kern w:val="0"/>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Merge w:val="continue"/>
                  <w:noWrap w:val="0"/>
                  <w:vAlign w:val="center"/>
                </w:tcPr>
                <w:p>
                  <w:pPr>
                    <w:adjustRightInd w:val="0"/>
                    <w:snapToGrid w:val="0"/>
                    <w:jc w:val="center"/>
                    <w:rPr>
                      <w:bCs/>
                      <w:kern w:val="0"/>
                      <w:sz w:val="21"/>
                      <w:szCs w:val="21"/>
                      <w:highlight w:val="none"/>
                    </w:rPr>
                  </w:pPr>
                </w:p>
              </w:tc>
              <w:tc>
                <w:tcPr>
                  <w:tcW w:w="7886" w:type="dxa"/>
                  <w:gridSpan w:val="3"/>
                  <w:noWrap w:val="0"/>
                  <w:vAlign w:val="top"/>
                </w:tcPr>
                <w:p>
                  <w:pPr>
                    <w:adjustRightInd w:val="0"/>
                    <w:snapToGrid w:val="0"/>
                    <w:jc w:val="center"/>
                    <w:rPr>
                      <w:spacing w:val="-16"/>
                      <w:sz w:val="21"/>
                      <w:szCs w:val="21"/>
                      <w:highlight w:val="none"/>
                    </w:rPr>
                  </w:pPr>
                  <w:r>
                    <w:rPr>
                      <w:rFonts w:hAnsi="宋体"/>
                      <w:bCs/>
                      <w:kern w:val="0"/>
                      <w:sz w:val="21"/>
                      <w:szCs w:val="21"/>
                      <w:highlight w:val="none"/>
                    </w:rPr>
                    <w:t>其蒸气与空气形成爆炸混合物，遇明火、高热能、引起燃烧爆炸。与氧气剂能发生强烈反应。若遇高热，容器内压增大，有开裂和爆炸的危险。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Merge w:val="continue"/>
                  <w:noWrap w:val="0"/>
                  <w:vAlign w:val="center"/>
                </w:tcPr>
                <w:p>
                  <w:pPr>
                    <w:adjustRightInd w:val="0"/>
                    <w:snapToGrid w:val="0"/>
                    <w:jc w:val="center"/>
                    <w:rPr>
                      <w:bCs/>
                      <w:kern w:val="0"/>
                      <w:sz w:val="21"/>
                      <w:szCs w:val="21"/>
                      <w:highlight w:val="none"/>
                    </w:rPr>
                  </w:pPr>
                </w:p>
              </w:tc>
              <w:tc>
                <w:tcPr>
                  <w:tcW w:w="7886" w:type="dxa"/>
                  <w:gridSpan w:val="3"/>
                  <w:noWrap w:val="0"/>
                  <w:vAlign w:val="top"/>
                </w:tcPr>
                <w:p>
                  <w:pPr>
                    <w:adjustRightInd w:val="0"/>
                    <w:snapToGrid w:val="0"/>
                    <w:jc w:val="center"/>
                    <w:rPr>
                      <w:bCs/>
                      <w:kern w:val="0"/>
                      <w:sz w:val="21"/>
                      <w:szCs w:val="21"/>
                      <w:highlight w:val="none"/>
                    </w:rPr>
                  </w:pPr>
                  <w:r>
                    <w:rPr>
                      <w:rFonts w:hAnsi="宋体"/>
                      <w:bCs/>
                      <w:kern w:val="0"/>
                      <w:sz w:val="21"/>
                      <w:szCs w:val="21"/>
                      <w:highlight w:val="none"/>
                    </w:rPr>
                    <w:t>灭火方法：关闭断料法、干粉切封法、泡沫覆盖法。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Merge w:val="continue"/>
                  <w:noWrap w:val="0"/>
                  <w:vAlign w:val="center"/>
                </w:tcPr>
                <w:p>
                  <w:pPr>
                    <w:adjustRightInd w:val="0"/>
                    <w:snapToGrid w:val="0"/>
                    <w:jc w:val="center"/>
                    <w:rPr>
                      <w:bCs/>
                      <w:kern w:val="0"/>
                      <w:sz w:val="21"/>
                      <w:szCs w:val="21"/>
                      <w:highlight w:val="none"/>
                    </w:rPr>
                  </w:pPr>
                </w:p>
              </w:tc>
              <w:tc>
                <w:tcPr>
                  <w:tcW w:w="7886" w:type="dxa"/>
                  <w:gridSpan w:val="3"/>
                  <w:noWrap w:val="0"/>
                  <w:vAlign w:val="top"/>
                </w:tcPr>
                <w:p>
                  <w:pPr>
                    <w:adjustRightInd w:val="0"/>
                    <w:snapToGrid w:val="0"/>
                    <w:jc w:val="center"/>
                    <w:rPr>
                      <w:bCs/>
                      <w:kern w:val="0"/>
                      <w:sz w:val="21"/>
                      <w:szCs w:val="21"/>
                      <w:highlight w:val="none"/>
                    </w:rPr>
                  </w:pPr>
                  <w:r>
                    <w:rPr>
                      <w:rFonts w:hAnsi="宋体"/>
                      <w:bCs/>
                      <w:kern w:val="0"/>
                      <w:sz w:val="21"/>
                      <w:szCs w:val="21"/>
                      <w:highlight w:val="none"/>
                    </w:rPr>
                    <w:t>灭火剂：泡沫、二氧化碳、干粉、雾状水、砂土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61" w:type="dxa"/>
                  <w:vMerge w:val="restart"/>
                  <w:noWrap w:val="0"/>
                  <w:vAlign w:val="center"/>
                </w:tcPr>
                <w:p>
                  <w:pPr>
                    <w:adjustRightInd w:val="0"/>
                    <w:snapToGrid w:val="0"/>
                    <w:jc w:val="center"/>
                    <w:rPr>
                      <w:bCs/>
                      <w:kern w:val="0"/>
                      <w:sz w:val="21"/>
                      <w:szCs w:val="21"/>
                      <w:highlight w:val="none"/>
                    </w:rPr>
                  </w:pPr>
                  <w:r>
                    <w:rPr>
                      <w:rFonts w:hAnsi="宋体"/>
                      <w:bCs/>
                      <w:kern w:val="0"/>
                      <w:sz w:val="21"/>
                      <w:szCs w:val="21"/>
                      <w:highlight w:val="none"/>
                    </w:rPr>
                    <w:t>健康</w:t>
                  </w:r>
                </w:p>
                <w:p>
                  <w:pPr>
                    <w:adjustRightInd w:val="0"/>
                    <w:snapToGrid w:val="0"/>
                    <w:jc w:val="center"/>
                    <w:rPr>
                      <w:bCs/>
                      <w:kern w:val="0"/>
                      <w:sz w:val="21"/>
                      <w:szCs w:val="21"/>
                      <w:highlight w:val="none"/>
                    </w:rPr>
                  </w:pPr>
                  <w:r>
                    <w:rPr>
                      <w:rFonts w:hAnsi="宋体"/>
                      <w:bCs/>
                      <w:kern w:val="0"/>
                      <w:sz w:val="21"/>
                      <w:szCs w:val="21"/>
                      <w:highlight w:val="none"/>
                    </w:rPr>
                    <w:t>危害</w:t>
                  </w:r>
                </w:p>
              </w:tc>
              <w:tc>
                <w:tcPr>
                  <w:tcW w:w="7886" w:type="dxa"/>
                  <w:gridSpan w:val="3"/>
                  <w:noWrap w:val="0"/>
                  <w:vAlign w:val="top"/>
                </w:tcPr>
                <w:p>
                  <w:pPr>
                    <w:adjustRightInd w:val="0"/>
                    <w:snapToGrid w:val="0"/>
                    <w:jc w:val="center"/>
                    <w:rPr>
                      <w:bCs/>
                      <w:kern w:val="0"/>
                      <w:sz w:val="21"/>
                      <w:szCs w:val="21"/>
                      <w:highlight w:val="none"/>
                    </w:rPr>
                  </w:pPr>
                  <w:r>
                    <w:rPr>
                      <w:rFonts w:hAnsi="宋体"/>
                      <w:bCs/>
                      <w:kern w:val="0"/>
                      <w:sz w:val="21"/>
                      <w:szCs w:val="21"/>
                      <w:highlight w:val="none"/>
                    </w:rPr>
                    <w:t>侵入途径：吸入、食入、经皮吸收。</w:t>
                  </w:r>
                </w:p>
                <w:p>
                  <w:pPr>
                    <w:adjustRightInd w:val="0"/>
                    <w:snapToGrid w:val="0"/>
                    <w:jc w:val="center"/>
                    <w:rPr>
                      <w:bCs/>
                      <w:kern w:val="0"/>
                      <w:sz w:val="21"/>
                      <w:szCs w:val="21"/>
                      <w:highlight w:val="none"/>
                    </w:rPr>
                  </w:pPr>
                  <w:r>
                    <w:rPr>
                      <w:rFonts w:hAnsi="宋体"/>
                      <w:bCs/>
                      <w:kern w:val="0"/>
                      <w:sz w:val="21"/>
                      <w:szCs w:val="21"/>
                      <w:highlight w:val="none"/>
                    </w:rPr>
                    <w:t>健康危害：具有刺激作用。皮肤接触柴油可引起接触性皮炎，油性痤疮，吸入可引起吸入性肺炎。能经胎盘进入胎儿血中。柴油废气引起眼、鼻刺激症状、头晕及头痛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Merge w:val="continue"/>
                  <w:noWrap w:val="0"/>
                  <w:vAlign w:val="center"/>
                </w:tcPr>
                <w:p>
                  <w:pPr>
                    <w:adjustRightInd w:val="0"/>
                    <w:snapToGrid w:val="0"/>
                    <w:jc w:val="center"/>
                    <w:rPr>
                      <w:bCs/>
                      <w:kern w:val="0"/>
                      <w:sz w:val="21"/>
                      <w:szCs w:val="21"/>
                      <w:highlight w:val="none"/>
                    </w:rPr>
                  </w:pPr>
                </w:p>
              </w:tc>
              <w:tc>
                <w:tcPr>
                  <w:tcW w:w="7886" w:type="dxa"/>
                  <w:gridSpan w:val="3"/>
                  <w:noWrap w:val="0"/>
                  <w:vAlign w:val="top"/>
                </w:tcPr>
                <w:p>
                  <w:pPr>
                    <w:adjustRightInd w:val="0"/>
                    <w:snapToGrid w:val="0"/>
                    <w:jc w:val="center"/>
                    <w:rPr>
                      <w:bCs/>
                      <w:kern w:val="0"/>
                      <w:sz w:val="21"/>
                      <w:szCs w:val="21"/>
                      <w:highlight w:val="none"/>
                    </w:rPr>
                  </w:pPr>
                  <w:r>
                    <w:rPr>
                      <w:rFonts w:hAnsi="宋体"/>
                      <w:bCs/>
                      <w:kern w:val="0"/>
                      <w:sz w:val="21"/>
                      <w:szCs w:val="21"/>
                      <w:highlight w:val="none"/>
                    </w:rPr>
                    <w:t>工作场所最高允许浓度：未制定</w:t>
                  </w:r>
                </w:p>
              </w:tc>
            </w:tr>
          </w:tbl>
          <w:p>
            <w:pPr>
              <w:adjustRightInd w:val="0"/>
              <w:snapToGrid w:val="0"/>
              <w:spacing w:line="480" w:lineRule="exact"/>
              <w:ind w:firstLine="436" w:firstLineChars="200"/>
              <w:rPr>
                <w:bCs/>
                <w:sz w:val="24"/>
                <w:szCs w:val="24"/>
                <w:highlight w:val="none"/>
              </w:rPr>
            </w:pPr>
            <w:r>
              <w:rPr>
                <w:rFonts w:hint="eastAsia"/>
                <w:bCs/>
                <w:sz w:val="24"/>
                <w:szCs w:val="24"/>
                <w:highlight w:val="none"/>
                <w:lang w:eastAsia="zh-CN"/>
              </w:rPr>
              <w:t>（</w:t>
            </w:r>
            <w:r>
              <w:rPr>
                <w:rFonts w:hint="eastAsia"/>
                <w:bCs/>
                <w:sz w:val="24"/>
                <w:szCs w:val="24"/>
                <w:highlight w:val="none"/>
                <w:lang w:val="en-US" w:eastAsia="zh-CN"/>
              </w:rPr>
              <w:t>2</w:t>
            </w:r>
            <w:r>
              <w:rPr>
                <w:rFonts w:hint="eastAsia"/>
                <w:bCs/>
                <w:sz w:val="24"/>
                <w:szCs w:val="24"/>
                <w:highlight w:val="none"/>
                <w:lang w:eastAsia="zh-CN"/>
              </w:rPr>
              <w:t>）</w:t>
            </w:r>
            <w:r>
              <w:rPr>
                <w:rFonts w:hint="eastAsia"/>
                <w:bCs/>
                <w:sz w:val="24"/>
                <w:szCs w:val="24"/>
                <w:highlight w:val="none"/>
              </w:rPr>
              <w:t>生产系统危险性识别</w:t>
            </w:r>
          </w:p>
          <w:p>
            <w:pPr>
              <w:adjustRightInd w:val="0"/>
              <w:snapToGrid w:val="0"/>
              <w:spacing w:line="480" w:lineRule="exact"/>
              <w:ind w:firstLine="436" w:firstLineChars="200"/>
              <w:rPr>
                <w:kern w:val="0"/>
                <w:sz w:val="24"/>
                <w:szCs w:val="24"/>
                <w:highlight w:val="none"/>
              </w:rPr>
            </w:pPr>
            <w:r>
              <w:rPr>
                <w:rFonts w:hint="eastAsia" w:hAnsi="宋体"/>
                <w:kern w:val="0"/>
                <w:sz w:val="24"/>
                <w:szCs w:val="24"/>
                <w:highlight w:val="none"/>
                <w:lang w:val="zh-CN"/>
              </w:rPr>
              <w:t>汽油、柴油储存过程存在一定的环境风险，主要表现在：汽油柴油储罐、加油机等设施设备可能出现泄漏，以及由泄漏所进一步引发的中毒、火灾、爆炸</w:t>
            </w:r>
            <w:r>
              <w:rPr>
                <w:rFonts w:hint="eastAsia"/>
                <w:kern w:val="0"/>
                <w:sz w:val="24"/>
                <w:szCs w:val="24"/>
                <w:highlight w:val="none"/>
              </w:rPr>
              <w:t>等。造成这些事故的原因主要有：</w:t>
            </w:r>
          </w:p>
          <w:p>
            <w:pPr>
              <w:adjustRightInd w:val="0"/>
              <w:snapToGrid w:val="0"/>
              <w:spacing w:line="480" w:lineRule="exact"/>
              <w:ind w:firstLine="436" w:firstLineChars="200"/>
              <w:rPr>
                <w:rFonts w:hAnsi="宋体"/>
                <w:kern w:val="0"/>
                <w:sz w:val="24"/>
                <w:szCs w:val="24"/>
                <w:highlight w:val="none"/>
                <w:lang w:val="zh-CN"/>
              </w:rPr>
            </w:pPr>
            <w:r>
              <w:rPr>
                <w:rFonts w:hint="eastAsia" w:hAnsi="宋体"/>
                <w:kern w:val="0"/>
                <w:sz w:val="24"/>
                <w:szCs w:val="24"/>
                <w:highlight w:val="none"/>
                <w:lang w:val="zh-CN"/>
              </w:rPr>
              <w:t>加油站内阀门、法兰、接头数量多，且部分管线由于老化、腐蚀、穿孔、破裂等都会出现泄漏；如由油质问题（硫含量和水含量超标）所导致的设备等腐蚀、穿孔、破裂等都会出现泄漏。设备、存储装置检修时罐内残存的汽油或者柴油挥发与空气接触，遇到明火会发生爆炸。</w:t>
            </w:r>
          </w:p>
          <w:p>
            <w:pPr>
              <w:adjustRightInd w:val="0"/>
              <w:snapToGrid w:val="0"/>
              <w:spacing w:line="480" w:lineRule="exact"/>
              <w:ind w:firstLine="436" w:firstLineChars="200"/>
              <w:rPr>
                <w:rFonts w:hAnsi="宋体"/>
                <w:kern w:val="0"/>
                <w:sz w:val="24"/>
                <w:szCs w:val="24"/>
                <w:highlight w:val="none"/>
                <w:lang w:val="zh-CN"/>
              </w:rPr>
            </w:pPr>
            <w:r>
              <w:rPr>
                <w:rFonts w:hint="eastAsia" w:hAnsi="宋体"/>
                <w:kern w:val="0"/>
                <w:sz w:val="24"/>
                <w:szCs w:val="24"/>
                <w:highlight w:val="none"/>
                <w:lang w:val="zh-CN"/>
              </w:rPr>
              <w:t>违反操作规程和安全技术规章，人为破坏，雷击、地震、洪水冲断、滑坡等自然灾害，引起设备、管道泄漏，遇到明火发生的爆炸等。汽车的油箱在加油站发生了泄漏、爆炸形成事故。站内各种设备手动或自动控制系统存在着潜在的点火源，各生产环节防静电接地不良或者各种电器设备、电气线路不防爆、接头封堵不良，在稍有泄露时就易发生火灾爆炸事故。</w:t>
            </w:r>
          </w:p>
          <w:p>
            <w:pPr>
              <w:adjustRightInd w:val="0"/>
              <w:snapToGrid w:val="0"/>
              <w:spacing w:line="480" w:lineRule="exact"/>
              <w:ind w:firstLine="436" w:firstLineChars="200"/>
              <w:rPr>
                <w:bCs/>
                <w:sz w:val="24"/>
                <w:szCs w:val="24"/>
                <w:highlight w:val="none"/>
              </w:rPr>
            </w:pPr>
            <w:r>
              <w:rPr>
                <w:rFonts w:hint="eastAsia"/>
                <w:bCs/>
                <w:sz w:val="24"/>
                <w:szCs w:val="24"/>
                <w:highlight w:val="none"/>
                <w:lang w:eastAsia="zh-CN"/>
              </w:rPr>
              <w:t>（</w:t>
            </w:r>
            <w:r>
              <w:rPr>
                <w:rFonts w:hint="eastAsia"/>
                <w:bCs/>
                <w:sz w:val="24"/>
                <w:szCs w:val="24"/>
                <w:highlight w:val="none"/>
                <w:lang w:val="en-US" w:eastAsia="zh-CN"/>
              </w:rPr>
              <w:t>3</w:t>
            </w:r>
            <w:r>
              <w:rPr>
                <w:rFonts w:hint="eastAsia"/>
                <w:bCs/>
                <w:sz w:val="24"/>
                <w:szCs w:val="24"/>
                <w:highlight w:val="none"/>
                <w:lang w:eastAsia="zh-CN"/>
              </w:rPr>
              <w:t>）</w:t>
            </w:r>
            <w:r>
              <w:rPr>
                <w:rFonts w:hint="eastAsia"/>
                <w:bCs/>
                <w:sz w:val="24"/>
                <w:szCs w:val="24"/>
                <w:highlight w:val="none"/>
              </w:rPr>
              <w:t>危险物质向环境转移的途径识别</w:t>
            </w:r>
          </w:p>
          <w:p>
            <w:pPr>
              <w:adjustRightInd w:val="0"/>
              <w:snapToGrid w:val="0"/>
              <w:spacing w:line="480" w:lineRule="exact"/>
              <w:ind w:firstLine="436" w:firstLineChars="200"/>
              <w:rPr>
                <w:bCs/>
                <w:sz w:val="24"/>
                <w:szCs w:val="24"/>
                <w:highlight w:val="none"/>
              </w:rPr>
            </w:pPr>
            <w:r>
              <w:rPr>
                <w:rFonts w:hint="eastAsia"/>
                <w:bCs/>
                <w:sz w:val="24"/>
                <w:szCs w:val="24"/>
                <w:highlight w:val="none"/>
              </w:rPr>
              <w:t>项目主要风险为储罐、加油机等设施出现泄漏，以及由泄漏引发的中毒、火灾、爆炸等。项目重点风险源为储罐区，危险物质为汽油、柴油和油品燃烧爆炸产生的次生产物CO，其主要转移途径为油品通过蒸发进入大气环境，以及油品不完全燃烧产生的次生污染物CO直接进入大气环境。</w:t>
            </w:r>
          </w:p>
          <w:p>
            <w:pPr>
              <w:adjustRightInd w:val="0"/>
              <w:snapToGrid w:val="0"/>
              <w:spacing w:line="480" w:lineRule="exact"/>
              <w:ind w:firstLine="436" w:firstLineChars="200"/>
              <w:rPr>
                <w:bCs/>
                <w:sz w:val="24"/>
                <w:szCs w:val="24"/>
                <w:highlight w:val="none"/>
              </w:rPr>
            </w:pPr>
            <w:r>
              <w:rPr>
                <w:rFonts w:hint="eastAsia"/>
                <w:bCs/>
                <w:sz w:val="24"/>
                <w:szCs w:val="24"/>
                <w:highlight w:val="none"/>
                <w:lang w:val="en-US" w:eastAsia="zh-CN"/>
              </w:rPr>
              <w:t>4、</w:t>
            </w:r>
            <w:r>
              <w:rPr>
                <w:rFonts w:hint="eastAsia"/>
                <w:bCs/>
                <w:sz w:val="24"/>
                <w:szCs w:val="24"/>
                <w:highlight w:val="none"/>
              </w:rPr>
              <w:t>环境风险分析</w:t>
            </w:r>
          </w:p>
          <w:p>
            <w:pPr>
              <w:adjustRightInd w:val="0"/>
              <w:snapToGrid w:val="0"/>
              <w:spacing w:line="480" w:lineRule="exact"/>
              <w:ind w:firstLine="436" w:firstLineChars="200"/>
              <w:rPr>
                <w:rFonts w:hAnsi="宋体"/>
                <w:kern w:val="0"/>
                <w:sz w:val="24"/>
                <w:szCs w:val="24"/>
                <w:highlight w:val="none"/>
                <w:lang w:val="zh-CN"/>
              </w:rPr>
            </w:pPr>
            <w:r>
              <w:rPr>
                <w:rFonts w:hint="eastAsia" w:hAnsi="宋体"/>
                <w:kern w:val="0"/>
                <w:sz w:val="24"/>
                <w:szCs w:val="24"/>
                <w:highlight w:val="none"/>
                <w:lang w:val="zh-CN"/>
              </w:rPr>
              <w:t>根据《建设项目环境风险评价技术导则》（HJ169-2018），简单分析级别的环境风险评价仅需对环境风险进行定性分析。</w:t>
            </w:r>
          </w:p>
          <w:p>
            <w:pPr>
              <w:adjustRightInd w:val="0"/>
              <w:snapToGrid w:val="0"/>
              <w:spacing w:line="480" w:lineRule="exact"/>
              <w:ind w:firstLine="436" w:firstLineChars="200"/>
              <w:rPr>
                <w:rFonts w:hAnsi="宋体"/>
                <w:kern w:val="0"/>
                <w:sz w:val="24"/>
                <w:szCs w:val="24"/>
                <w:highlight w:val="none"/>
                <w:lang w:val="zh-CN"/>
              </w:rPr>
            </w:pPr>
            <w:r>
              <w:rPr>
                <w:rFonts w:hint="eastAsia" w:hAnsi="宋体"/>
                <w:kern w:val="0"/>
                <w:sz w:val="24"/>
                <w:szCs w:val="24"/>
                <w:highlight w:val="none"/>
                <w:lang w:val="zh-CN"/>
              </w:rPr>
              <w:t>项目主要环境风险为油品泄漏并挥发导致的大气环境污染，以及油品不完全燃烧产生的次生污染物CO对大气环境的污染。</w:t>
            </w:r>
          </w:p>
          <w:p>
            <w:pPr>
              <w:adjustRightInd w:val="0"/>
              <w:snapToGrid w:val="0"/>
              <w:spacing w:line="480" w:lineRule="exact"/>
              <w:ind w:firstLine="436" w:firstLineChars="200"/>
              <w:rPr>
                <w:bCs/>
                <w:sz w:val="24"/>
                <w:szCs w:val="24"/>
                <w:highlight w:val="none"/>
              </w:rPr>
            </w:pPr>
            <w:r>
              <w:rPr>
                <w:rFonts w:hint="eastAsia"/>
                <w:sz w:val="24"/>
                <w:highlight w:val="none"/>
              </w:rPr>
              <w:t>任一毒物泄漏，从吸入途径造成的效应包括：感官刺激或轻度伤害、确定性效应（急性致死）、随机性效应（致癌或非致癌等效致死率）。油品泄漏后其中的挥发性成分会进入空气中扩散至四周，由于汽油挥发性较强，因此本项目油品蒸发主要为汽油泄漏导致。</w:t>
            </w:r>
          </w:p>
          <w:p>
            <w:pPr>
              <w:adjustRightInd w:val="0"/>
              <w:snapToGrid w:val="0"/>
              <w:spacing w:line="480" w:lineRule="exact"/>
              <w:ind w:firstLine="436" w:firstLineChars="200"/>
              <w:rPr>
                <w:sz w:val="24"/>
                <w:highlight w:val="none"/>
              </w:rPr>
            </w:pPr>
            <w:r>
              <w:rPr>
                <w:rFonts w:hint="eastAsia"/>
                <w:sz w:val="24"/>
                <w:highlight w:val="none"/>
              </w:rPr>
              <w:t>根据汽油特性，其危害性主要为经过吸入、食入和经皮吸收导致急性中毒，溅入眼内可导致角膜溃疡、穿孔甚至失明，皮肤接触可导致皮炎甚至灼伤，吞咽可引起急性胃肠炎、类似急性吸入中毒和慢性中毒等。</w:t>
            </w:r>
          </w:p>
          <w:p>
            <w:pPr>
              <w:spacing w:line="360" w:lineRule="auto"/>
              <w:ind w:firstLine="436" w:firstLineChars="200"/>
              <w:rPr>
                <w:sz w:val="24"/>
                <w:highlight w:val="none"/>
              </w:rPr>
            </w:pPr>
            <w:r>
              <w:rPr>
                <w:rFonts w:hint="eastAsia"/>
                <w:sz w:val="24"/>
                <w:highlight w:val="none"/>
              </w:rPr>
              <w:t>CO属于有毒物质，</w:t>
            </w:r>
            <w:r>
              <w:rPr>
                <w:sz w:val="24"/>
                <w:highlight w:val="none"/>
              </w:rPr>
              <w:t>极易与</w:t>
            </w:r>
            <w:r>
              <w:rPr>
                <w:highlight w:val="none"/>
              </w:rPr>
              <w:fldChar w:fldCharType="begin"/>
            </w:r>
            <w:r>
              <w:rPr>
                <w:highlight w:val="none"/>
              </w:rPr>
              <w:instrText xml:space="preserve"> HYPERLINK "http://baike.baidu.com/view/519.htm" \t "_blank" </w:instrText>
            </w:r>
            <w:r>
              <w:rPr>
                <w:highlight w:val="none"/>
              </w:rPr>
              <w:fldChar w:fldCharType="separate"/>
            </w:r>
            <w:r>
              <w:rPr>
                <w:sz w:val="24"/>
                <w:highlight w:val="none"/>
              </w:rPr>
              <w:t>血红蛋白</w:t>
            </w:r>
            <w:r>
              <w:rPr>
                <w:sz w:val="24"/>
                <w:highlight w:val="none"/>
              </w:rPr>
              <w:fldChar w:fldCharType="end"/>
            </w:r>
            <w:r>
              <w:rPr>
                <w:sz w:val="24"/>
                <w:highlight w:val="none"/>
              </w:rPr>
              <w:t>结合，形成</w:t>
            </w:r>
            <w:r>
              <w:rPr>
                <w:highlight w:val="none"/>
              </w:rPr>
              <w:fldChar w:fldCharType="begin"/>
            </w:r>
            <w:r>
              <w:rPr>
                <w:highlight w:val="none"/>
              </w:rPr>
              <w:instrText xml:space="preserve"> HYPERLINK "http://baike.baidu.com/view/1752189.htm" \t "_blank" </w:instrText>
            </w:r>
            <w:r>
              <w:rPr>
                <w:highlight w:val="none"/>
              </w:rPr>
              <w:fldChar w:fldCharType="separate"/>
            </w:r>
            <w:r>
              <w:rPr>
                <w:sz w:val="24"/>
                <w:highlight w:val="none"/>
              </w:rPr>
              <w:t>碳氧血红蛋白</w:t>
            </w:r>
            <w:r>
              <w:rPr>
                <w:sz w:val="24"/>
                <w:highlight w:val="none"/>
              </w:rPr>
              <w:fldChar w:fldCharType="end"/>
            </w:r>
            <w:r>
              <w:rPr>
                <w:sz w:val="24"/>
                <w:highlight w:val="none"/>
              </w:rPr>
              <w:t>，使血红蛋白丧失携氧的能力和作用，造成组织窒息，严重时死亡。</w:t>
            </w:r>
            <w:r>
              <w:rPr>
                <w:rFonts w:hint="eastAsia"/>
                <w:sz w:val="24"/>
                <w:highlight w:val="none"/>
              </w:rPr>
              <w:t>CO</w:t>
            </w:r>
            <w:r>
              <w:rPr>
                <w:sz w:val="24"/>
                <w:highlight w:val="none"/>
              </w:rPr>
              <w:t>对全身的组织细胞均有毒性作用，尤其对</w:t>
            </w:r>
            <w:r>
              <w:rPr>
                <w:highlight w:val="none"/>
              </w:rPr>
              <w:fldChar w:fldCharType="begin"/>
            </w:r>
            <w:r>
              <w:rPr>
                <w:highlight w:val="none"/>
              </w:rPr>
              <w:instrText xml:space="preserve"> HYPERLINK "http://baike.baidu.com/view/179125.htm" \t "_blank" </w:instrText>
            </w:r>
            <w:r>
              <w:rPr>
                <w:highlight w:val="none"/>
              </w:rPr>
              <w:fldChar w:fldCharType="separate"/>
            </w:r>
            <w:r>
              <w:rPr>
                <w:sz w:val="24"/>
                <w:highlight w:val="none"/>
              </w:rPr>
              <w:t>大脑皮质</w:t>
            </w:r>
            <w:r>
              <w:rPr>
                <w:sz w:val="24"/>
                <w:highlight w:val="none"/>
              </w:rPr>
              <w:fldChar w:fldCharType="end"/>
            </w:r>
            <w:r>
              <w:rPr>
                <w:sz w:val="24"/>
                <w:highlight w:val="none"/>
              </w:rPr>
              <w:t>的影响最为严重。</w:t>
            </w:r>
          </w:p>
          <w:p>
            <w:pPr>
              <w:spacing w:line="360" w:lineRule="auto"/>
              <w:ind w:firstLine="436" w:firstLineChars="200"/>
              <w:rPr>
                <w:sz w:val="24"/>
                <w:highlight w:val="none"/>
              </w:rPr>
            </w:pPr>
            <w:r>
              <w:rPr>
                <w:rFonts w:hint="eastAsia"/>
                <w:sz w:val="24"/>
                <w:highlight w:val="none"/>
              </w:rPr>
              <w:t>油品泄漏爆炸产生的CO量和油品泄漏量、爆炸范围等情况有关，主要是爆炸过程中油品不完全燃烧产生的，其产生量较小，爆炸后产生的CO浓度不高。且由于加油站场地开阔，CO扩散极快，对周围人员危害不大。</w:t>
            </w:r>
          </w:p>
          <w:p>
            <w:pPr>
              <w:adjustRightInd w:val="0"/>
              <w:snapToGrid w:val="0"/>
              <w:spacing w:line="480" w:lineRule="exact"/>
              <w:ind w:firstLine="436" w:firstLineChars="200"/>
              <w:rPr>
                <w:rFonts w:hAnsi="宋体"/>
                <w:kern w:val="0"/>
                <w:sz w:val="24"/>
                <w:szCs w:val="24"/>
                <w:highlight w:val="none"/>
                <w:lang w:val="zh-CN"/>
              </w:rPr>
            </w:pPr>
            <w:r>
              <w:rPr>
                <w:rFonts w:hint="eastAsia" w:hAnsi="宋体"/>
                <w:kern w:val="0"/>
                <w:sz w:val="24"/>
                <w:szCs w:val="24"/>
                <w:highlight w:val="none"/>
                <w:lang w:val="en-US" w:eastAsia="zh-CN"/>
              </w:rPr>
              <w:t>5、</w:t>
            </w:r>
            <w:r>
              <w:rPr>
                <w:rFonts w:hint="eastAsia" w:hAnsi="宋体"/>
                <w:kern w:val="0"/>
                <w:sz w:val="24"/>
                <w:szCs w:val="24"/>
                <w:highlight w:val="none"/>
                <w:lang w:val="zh-CN"/>
              </w:rPr>
              <w:t>环境风险防范措施及应急要求</w:t>
            </w:r>
          </w:p>
          <w:p>
            <w:pPr>
              <w:adjustRightInd w:val="0"/>
              <w:snapToGrid w:val="0"/>
              <w:spacing w:line="480" w:lineRule="exact"/>
              <w:ind w:firstLine="436" w:firstLineChars="200"/>
              <w:rPr>
                <w:sz w:val="24"/>
                <w:szCs w:val="24"/>
                <w:highlight w:val="none"/>
              </w:rPr>
            </w:pPr>
            <w:r>
              <w:rPr>
                <w:rFonts w:hint="eastAsia"/>
                <w:sz w:val="24"/>
                <w:szCs w:val="24"/>
                <w:highlight w:val="none"/>
              </w:rPr>
              <w:t>项目应从总图布置、工艺技术设计、自动控制设计、电气、电讯等方面降低环境风险的发生。同时应建立严格的规章制度和操作规程，从管理角度进一步降低风险的发生。</w:t>
            </w:r>
          </w:p>
          <w:p>
            <w:pPr>
              <w:adjustRightInd w:val="0"/>
              <w:snapToGrid w:val="0"/>
              <w:spacing w:line="480" w:lineRule="exact"/>
              <w:ind w:firstLine="436" w:firstLineChars="200"/>
              <w:rPr>
                <w:sz w:val="24"/>
                <w:szCs w:val="24"/>
                <w:highlight w:val="none"/>
              </w:rPr>
            </w:pPr>
            <w:r>
              <w:rPr>
                <w:rFonts w:hint="eastAsia"/>
                <w:sz w:val="24"/>
                <w:szCs w:val="24"/>
                <w:highlight w:val="none"/>
                <w:lang w:eastAsia="zh-CN"/>
              </w:rPr>
              <w:t>（</w:t>
            </w:r>
            <w:r>
              <w:rPr>
                <w:rFonts w:hint="eastAsia"/>
                <w:sz w:val="24"/>
                <w:szCs w:val="24"/>
                <w:highlight w:val="none"/>
                <w:lang w:val="en-US" w:eastAsia="zh-CN"/>
              </w:rPr>
              <w:t>1</w:t>
            </w:r>
            <w:r>
              <w:rPr>
                <w:rFonts w:hint="eastAsia"/>
                <w:sz w:val="24"/>
                <w:szCs w:val="24"/>
                <w:highlight w:val="none"/>
                <w:lang w:eastAsia="zh-CN"/>
              </w:rPr>
              <w:t>）</w:t>
            </w:r>
            <w:r>
              <w:rPr>
                <w:sz w:val="24"/>
                <w:szCs w:val="24"/>
                <w:highlight w:val="none"/>
              </w:rPr>
              <w:t>储罐区主体为混凝土结构，设置于地面以下，罐池采取防渗措施。</w:t>
            </w:r>
          </w:p>
          <w:p>
            <w:pPr>
              <w:adjustRightInd w:val="0"/>
              <w:snapToGrid w:val="0"/>
              <w:spacing w:line="480" w:lineRule="exact"/>
              <w:ind w:firstLine="436" w:firstLineChars="200"/>
              <w:rPr>
                <w:sz w:val="24"/>
                <w:szCs w:val="24"/>
                <w:highlight w:val="none"/>
              </w:rPr>
            </w:pPr>
            <w:r>
              <w:rPr>
                <w:rFonts w:hint="eastAsia"/>
                <w:sz w:val="24"/>
                <w:szCs w:val="24"/>
                <w:highlight w:val="none"/>
                <w:lang w:eastAsia="zh-CN"/>
              </w:rPr>
              <w:t>（</w:t>
            </w:r>
            <w:r>
              <w:rPr>
                <w:rFonts w:hint="eastAsia"/>
                <w:sz w:val="24"/>
                <w:szCs w:val="24"/>
                <w:highlight w:val="none"/>
                <w:lang w:val="en-US" w:eastAsia="zh-CN"/>
              </w:rPr>
              <w:t>2</w:t>
            </w:r>
            <w:r>
              <w:rPr>
                <w:rFonts w:hint="eastAsia"/>
                <w:sz w:val="24"/>
                <w:szCs w:val="24"/>
                <w:highlight w:val="none"/>
                <w:lang w:eastAsia="zh-CN"/>
              </w:rPr>
              <w:t>）</w:t>
            </w:r>
            <w:r>
              <w:rPr>
                <w:sz w:val="24"/>
                <w:szCs w:val="24"/>
                <w:highlight w:val="none"/>
              </w:rPr>
              <w:t>项目埋地钢管的连接采用焊接方式。</w:t>
            </w:r>
          </w:p>
          <w:p>
            <w:pPr>
              <w:adjustRightInd w:val="0"/>
              <w:snapToGrid w:val="0"/>
              <w:spacing w:line="480" w:lineRule="exact"/>
              <w:ind w:firstLine="436" w:firstLineChars="200"/>
              <w:rPr>
                <w:sz w:val="24"/>
                <w:szCs w:val="24"/>
                <w:highlight w:val="none"/>
              </w:rPr>
            </w:pPr>
            <w:r>
              <w:rPr>
                <w:rFonts w:hint="eastAsia"/>
                <w:sz w:val="24"/>
                <w:szCs w:val="24"/>
                <w:highlight w:val="none"/>
                <w:lang w:eastAsia="zh-CN"/>
              </w:rPr>
              <w:t>（</w:t>
            </w:r>
            <w:r>
              <w:rPr>
                <w:rFonts w:hint="eastAsia"/>
                <w:sz w:val="24"/>
                <w:szCs w:val="24"/>
                <w:highlight w:val="none"/>
                <w:lang w:val="en-US" w:eastAsia="zh-CN"/>
              </w:rPr>
              <w:t>3</w:t>
            </w:r>
            <w:r>
              <w:rPr>
                <w:rFonts w:hint="eastAsia"/>
                <w:sz w:val="24"/>
                <w:szCs w:val="24"/>
                <w:highlight w:val="none"/>
                <w:lang w:eastAsia="zh-CN"/>
              </w:rPr>
              <w:t>）</w:t>
            </w:r>
            <w:r>
              <w:rPr>
                <w:sz w:val="24"/>
                <w:szCs w:val="24"/>
                <w:highlight w:val="none"/>
              </w:rPr>
              <w:t>项目油罐池内壁、人孔井内壁均设防渗层，管道阀门等均按照相关要求做防腐处理。</w:t>
            </w:r>
          </w:p>
          <w:p>
            <w:pPr>
              <w:adjustRightInd w:val="0"/>
              <w:snapToGrid w:val="0"/>
              <w:spacing w:line="480" w:lineRule="exact"/>
              <w:ind w:firstLine="436" w:firstLineChars="200"/>
              <w:rPr>
                <w:sz w:val="24"/>
                <w:szCs w:val="24"/>
                <w:highlight w:val="none"/>
              </w:rPr>
            </w:pPr>
            <w:r>
              <w:rPr>
                <w:rFonts w:hint="eastAsia"/>
                <w:sz w:val="24"/>
                <w:szCs w:val="24"/>
                <w:highlight w:val="none"/>
                <w:lang w:eastAsia="zh-CN"/>
              </w:rPr>
              <w:t>（</w:t>
            </w:r>
            <w:r>
              <w:rPr>
                <w:rFonts w:hint="eastAsia"/>
                <w:sz w:val="24"/>
                <w:szCs w:val="24"/>
                <w:highlight w:val="none"/>
                <w:lang w:val="en-US" w:eastAsia="zh-CN"/>
              </w:rPr>
              <w:t>4</w:t>
            </w:r>
            <w:r>
              <w:rPr>
                <w:rFonts w:hint="eastAsia"/>
                <w:sz w:val="24"/>
                <w:szCs w:val="24"/>
                <w:highlight w:val="none"/>
                <w:lang w:eastAsia="zh-CN"/>
              </w:rPr>
              <w:t>）</w:t>
            </w:r>
            <w:r>
              <w:rPr>
                <w:sz w:val="24"/>
                <w:szCs w:val="24"/>
                <w:highlight w:val="none"/>
              </w:rPr>
              <w:t>项目按照相关标准要求设置灭火器、消防沙和灭火毯等消防设施。</w:t>
            </w:r>
          </w:p>
          <w:p>
            <w:pPr>
              <w:adjustRightInd w:val="0"/>
              <w:snapToGrid w:val="0"/>
              <w:spacing w:line="480" w:lineRule="exact"/>
              <w:ind w:firstLine="436" w:firstLineChars="200"/>
              <w:rPr>
                <w:kern w:val="0"/>
                <w:sz w:val="24"/>
                <w:szCs w:val="24"/>
                <w:highlight w:val="none"/>
                <w:lang w:val="zh-CN"/>
              </w:rPr>
            </w:pPr>
            <w:r>
              <w:rPr>
                <w:rFonts w:hint="eastAsia"/>
                <w:kern w:val="0"/>
                <w:sz w:val="24"/>
                <w:szCs w:val="24"/>
                <w:highlight w:val="none"/>
                <w:lang w:val="zh-CN"/>
              </w:rPr>
              <w:t>（</w:t>
            </w:r>
            <w:r>
              <w:rPr>
                <w:rFonts w:hint="eastAsia"/>
                <w:kern w:val="0"/>
                <w:sz w:val="24"/>
                <w:szCs w:val="24"/>
                <w:highlight w:val="none"/>
                <w:lang w:val="en-US" w:eastAsia="zh-CN"/>
              </w:rPr>
              <w:t>5</w:t>
            </w:r>
            <w:r>
              <w:rPr>
                <w:rFonts w:hint="eastAsia"/>
                <w:kern w:val="0"/>
                <w:sz w:val="24"/>
                <w:szCs w:val="24"/>
                <w:highlight w:val="none"/>
                <w:lang w:val="zh-CN"/>
              </w:rPr>
              <w:t>）</w:t>
            </w:r>
            <w:r>
              <w:rPr>
                <w:kern w:val="0"/>
                <w:sz w:val="24"/>
                <w:szCs w:val="24"/>
                <w:highlight w:val="none"/>
                <w:lang w:val="zh-CN"/>
              </w:rPr>
              <w:t>项目按照相关要求设置防雷防静电设施。</w:t>
            </w:r>
          </w:p>
          <w:p>
            <w:pPr>
              <w:adjustRightInd w:val="0"/>
              <w:snapToGrid w:val="0"/>
              <w:spacing w:line="480" w:lineRule="exact"/>
              <w:ind w:firstLine="436" w:firstLineChars="200"/>
              <w:rPr>
                <w:kern w:val="0"/>
                <w:sz w:val="24"/>
                <w:szCs w:val="24"/>
                <w:highlight w:val="none"/>
                <w:lang w:val="zh-CN"/>
              </w:rPr>
            </w:pPr>
            <w:r>
              <w:rPr>
                <w:rFonts w:hint="eastAsia"/>
                <w:kern w:val="0"/>
                <w:sz w:val="24"/>
                <w:szCs w:val="24"/>
                <w:highlight w:val="none"/>
                <w:lang w:val="zh-CN"/>
              </w:rPr>
              <w:t>（</w:t>
            </w:r>
            <w:r>
              <w:rPr>
                <w:rFonts w:hint="eastAsia"/>
                <w:kern w:val="0"/>
                <w:sz w:val="24"/>
                <w:szCs w:val="24"/>
                <w:highlight w:val="none"/>
                <w:lang w:val="en-US" w:eastAsia="zh-CN"/>
              </w:rPr>
              <w:t>6</w:t>
            </w:r>
            <w:r>
              <w:rPr>
                <w:rFonts w:hint="eastAsia"/>
                <w:kern w:val="0"/>
                <w:sz w:val="24"/>
                <w:szCs w:val="24"/>
                <w:highlight w:val="none"/>
                <w:lang w:val="zh-CN"/>
              </w:rPr>
              <w:t>）</w:t>
            </w:r>
            <w:r>
              <w:rPr>
                <w:kern w:val="0"/>
                <w:sz w:val="24"/>
                <w:szCs w:val="24"/>
                <w:highlight w:val="none"/>
                <w:lang w:val="zh-CN"/>
              </w:rPr>
              <w:t>项目在储罐区设置液位监控报警系统和防溢流措施，若发生泄漏能够及时发现并采取措施。</w:t>
            </w:r>
          </w:p>
          <w:p>
            <w:pPr>
              <w:spacing w:line="480" w:lineRule="exact"/>
              <w:ind w:firstLine="436" w:firstLineChars="200"/>
              <w:rPr>
                <w:sz w:val="24"/>
                <w:highlight w:val="none"/>
              </w:rPr>
            </w:pPr>
            <w:r>
              <w:rPr>
                <w:rFonts w:hint="eastAsia" w:hAnsi="宋体"/>
                <w:sz w:val="24"/>
                <w:highlight w:val="none"/>
                <w:lang w:eastAsia="zh-CN"/>
              </w:rPr>
              <w:t>（</w:t>
            </w:r>
            <w:r>
              <w:rPr>
                <w:rFonts w:hint="eastAsia" w:hAnsi="宋体"/>
                <w:sz w:val="24"/>
                <w:highlight w:val="none"/>
                <w:lang w:val="en-US" w:eastAsia="zh-CN"/>
              </w:rPr>
              <w:t>7</w:t>
            </w:r>
            <w:r>
              <w:rPr>
                <w:rFonts w:hint="eastAsia" w:hAnsi="宋体"/>
                <w:sz w:val="24"/>
                <w:highlight w:val="none"/>
                <w:lang w:eastAsia="zh-CN"/>
              </w:rPr>
              <w:t>）</w:t>
            </w:r>
            <w:r>
              <w:rPr>
                <w:rFonts w:hAnsi="宋体"/>
                <w:sz w:val="24"/>
                <w:highlight w:val="none"/>
              </w:rPr>
              <w:t>根据</w:t>
            </w:r>
            <w:r>
              <w:rPr>
                <w:rFonts w:hint="eastAsia"/>
                <w:kern w:val="0"/>
                <w:sz w:val="24"/>
                <w:highlight w:val="none"/>
                <w:lang w:val="zh-CN"/>
              </w:rPr>
              <w:t>《汽车加油加气站设计与施工规范》</w:t>
            </w:r>
            <w:r>
              <w:rPr>
                <w:rFonts w:hint="eastAsia" w:hAnsi="宋体"/>
                <w:sz w:val="24"/>
                <w:highlight w:val="none"/>
              </w:rPr>
              <w:t>（</w:t>
            </w:r>
            <w:r>
              <w:rPr>
                <w:kern w:val="0"/>
                <w:sz w:val="24"/>
                <w:highlight w:val="none"/>
                <w:lang w:val="zh-CN"/>
              </w:rPr>
              <w:t>GB</w:t>
            </w:r>
            <w:r>
              <w:rPr>
                <w:rFonts w:hint="eastAsia"/>
                <w:kern w:val="0"/>
                <w:sz w:val="24"/>
                <w:highlight w:val="none"/>
                <w:lang w:val="zh-CN"/>
              </w:rPr>
              <w:t>50156</w:t>
            </w:r>
            <w:r>
              <w:rPr>
                <w:kern w:val="0"/>
                <w:sz w:val="24"/>
                <w:highlight w:val="none"/>
                <w:lang w:val="zh-CN"/>
              </w:rPr>
              <w:t>-20</w:t>
            </w:r>
            <w:r>
              <w:rPr>
                <w:rFonts w:hint="eastAsia"/>
                <w:kern w:val="0"/>
                <w:sz w:val="24"/>
                <w:highlight w:val="none"/>
                <w:lang w:val="zh-CN"/>
              </w:rPr>
              <w:t>12）</w:t>
            </w:r>
            <w:r>
              <w:rPr>
                <w:rFonts w:hAnsi="宋体"/>
                <w:sz w:val="24"/>
                <w:highlight w:val="none"/>
              </w:rPr>
              <w:t>，</w:t>
            </w:r>
            <w:r>
              <w:rPr>
                <w:rFonts w:hint="eastAsia" w:hAnsi="宋体"/>
                <w:sz w:val="24"/>
                <w:highlight w:val="none"/>
              </w:rPr>
              <w:t>加油装置的</w:t>
            </w:r>
            <w:r>
              <w:rPr>
                <w:rFonts w:hAnsi="宋体"/>
                <w:sz w:val="24"/>
                <w:highlight w:val="none"/>
              </w:rPr>
              <w:t>储罐应</w:t>
            </w:r>
            <w:r>
              <w:rPr>
                <w:rFonts w:hint="eastAsia" w:hAnsi="宋体"/>
                <w:sz w:val="24"/>
                <w:highlight w:val="none"/>
              </w:rPr>
              <w:t>设置</w:t>
            </w:r>
            <w:r>
              <w:rPr>
                <w:rFonts w:hAnsi="宋体"/>
                <w:sz w:val="24"/>
                <w:highlight w:val="none"/>
              </w:rPr>
              <w:t>高液位报警器</w:t>
            </w:r>
            <w:r>
              <w:rPr>
                <w:rFonts w:hint="eastAsia" w:hAnsi="宋体"/>
                <w:sz w:val="24"/>
                <w:highlight w:val="none"/>
              </w:rPr>
              <w:t>、液位计、自动灭火器、紧急泄压装置、防溢流装置、内部燃烧抑制装置，油罐出油管道应设置高温自动断油保护阀</w:t>
            </w:r>
            <w:r>
              <w:rPr>
                <w:rFonts w:hAnsi="宋体"/>
                <w:sz w:val="24"/>
                <w:highlight w:val="none"/>
              </w:rPr>
              <w:t>。</w:t>
            </w:r>
          </w:p>
          <w:p>
            <w:pPr>
              <w:spacing w:line="480" w:lineRule="exact"/>
              <w:ind w:firstLine="436" w:firstLineChars="200"/>
              <w:rPr>
                <w:sz w:val="24"/>
                <w:highlight w:val="none"/>
              </w:rPr>
            </w:pPr>
            <w:r>
              <w:rPr>
                <w:rFonts w:hint="eastAsia" w:hAnsi="宋体"/>
                <w:sz w:val="24"/>
                <w:highlight w:val="none"/>
                <w:lang w:eastAsia="zh-CN"/>
              </w:rPr>
              <w:t>（</w:t>
            </w:r>
            <w:r>
              <w:rPr>
                <w:rFonts w:hint="eastAsia" w:hAnsi="宋体"/>
                <w:sz w:val="24"/>
                <w:highlight w:val="none"/>
                <w:lang w:val="en-US" w:eastAsia="zh-CN"/>
              </w:rPr>
              <w:t>8</w:t>
            </w:r>
            <w:r>
              <w:rPr>
                <w:rFonts w:hint="eastAsia" w:hAnsi="宋体"/>
                <w:sz w:val="24"/>
                <w:highlight w:val="none"/>
                <w:lang w:eastAsia="zh-CN"/>
              </w:rPr>
              <w:t>）</w:t>
            </w:r>
            <w:r>
              <w:rPr>
                <w:rFonts w:hAnsi="宋体"/>
                <w:sz w:val="24"/>
                <w:highlight w:val="none"/>
              </w:rPr>
              <w:t>加强对</w:t>
            </w:r>
            <w:r>
              <w:rPr>
                <w:rFonts w:hint="eastAsia" w:hAnsi="宋体"/>
                <w:sz w:val="24"/>
                <w:highlight w:val="none"/>
              </w:rPr>
              <w:t>加油装置</w:t>
            </w:r>
            <w:r>
              <w:rPr>
                <w:rFonts w:hAnsi="宋体"/>
                <w:sz w:val="24"/>
                <w:highlight w:val="none"/>
              </w:rPr>
              <w:t>可燃气体含量的监测，加强监测设备和报警设备的维护。</w:t>
            </w:r>
          </w:p>
          <w:p>
            <w:pPr>
              <w:spacing w:line="480" w:lineRule="exact"/>
              <w:ind w:firstLine="436" w:firstLineChars="200"/>
              <w:rPr>
                <w:rFonts w:hAnsi="宋体"/>
                <w:sz w:val="24"/>
                <w:highlight w:val="none"/>
              </w:rPr>
            </w:pPr>
            <w:r>
              <w:rPr>
                <w:rFonts w:hint="eastAsia" w:hAnsi="宋体"/>
                <w:sz w:val="24"/>
                <w:highlight w:val="none"/>
                <w:lang w:eastAsia="zh-CN"/>
              </w:rPr>
              <w:t>（</w:t>
            </w:r>
            <w:r>
              <w:rPr>
                <w:rFonts w:hint="eastAsia" w:hAnsi="宋体"/>
                <w:sz w:val="24"/>
                <w:highlight w:val="none"/>
                <w:lang w:val="en-US" w:eastAsia="zh-CN"/>
              </w:rPr>
              <w:t>9</w:t>
            </w:r>
            <w:r>
              <w:rPr>
                <w:rFonts w:hint="eastAsia" w:hAnsi="宋体"/>
                <w:sz w:val="24"/>
                <w:highlight w:val="none"/>
                <w:lang w:eastAsia="zh-CN"/>
              </w:rPr>
              <w:t>）</w:t>
            </w:r>
            <w:r>
              <w:rPr>
                <w:rFonts w:hAnsi="宋体"/>
                <w:sz w:val="24"/>
                <w:highlight w:val="none"/>
              </w:rPr>
              <w:t>正确选择阀门、法兰、罐体安全附件的型号，保证设备的本质安全性，防止因腐蚀等原因造成罐体开裂，预防泄漏。</w:t>
            </w:r>
          </w:p>
          <w:p>
            <w:pPr>
              <w:spacing w:line="480" w:lineRule="exact"/>
              <w:ind w:firstLine="436" w:firstLineChars="200"/>
              <w:rPr>
                <w:sz w:val="24"/>
                <w:highlight w:val="none"/>
              </w:rPr>
            </w:pPr>
            <w:r>
              <w:rPr>
                <w:rFonts w:hint="eastAsia" w:hAnsi="宋体"/>
                <w:sz w:val="24"/>
                <w:highlight w:val="none"/>
                <w:lang w:eastAsia="zh-CN"/>
              </w:rPr>
              <w:t>（</w:t>
            </w:r>
            <w:r>
              <w:rPr>
                <w:rFonts w:hint="eastAsia" w:hAnsi="宋体"/>
                <w:sz w:val="24"/>
                <w:highlight w:val="none"/>
                <w:lang w:val="en-US" w:eastAsia="zh-CN"/>
              </w:rPr>
              <w:t>10</w:t>
            </w:r>
            <w:r>
              <w:rPr>
                <w:rFonts w:hint="eastAsia" w:hAnsi="宋体"/>
                <w:sz w:val="24"/>
                <w:highlight w:val="none"/>
                <w:lang w:eastAsia="zh-CN"/>
              </w:rPr>
              <w:t>）</w:t>
            </w:r>
            <w:r>
              <w:rPr>
                <w:rFonts w:hAnsi="宋体"/>
                <w:sz w:val="24"/>
                <w:highlight w:val="none"/>
              </w:rPr>
              <w:t>加强安全检查，禁止在罐区吸烟，禁止在罐区使用电子通信设备，严禁使用非防爆电器，并加强对防爆电器的安全性检查</w:t>
            </w:r>
            <w:r>
              <w:rPr>
                <w:rFonts w:hint="eastAsia" w:hAnsi="宋体"/>
                <w:sz w:val="24"/>
                <w:highlight w:val="none"/>
              </w:rPr>
              <w:t>，</w:t>
            </w:r>
            <w:r>
              <w:rPr>
                <w:rFonts w:hAnsi="宋体"/>
                <w:sz w:val="24"/>
                <w:highlight w:val="none"/>
              </w:rPr>
              <w:t>严格执行</w:t>
            </w:r>
            <w:r>
              <w:rPr>
                <w:rFonts w:hint="eastAsia"/>
                <w:sz w:val="24"/>
                <w:highlight w:val="none"/>
              </w:rPr>
              <w:t>加气站</w:t>
            </w:r>
            <w:r>
              <w:rPr>
                <w:rFonts w:hAnsi="宋体"/>
                <w:sz w:val="24"/>
                <w:highlight w:val="none"/>
              </w:rPr>
              <w:t>罐区动火规章制度。</w:t>
            </w:r>
          </w:p>
          <w:p>
            <w:pPr>
              <w:pStyle w:val="52"/>
              <w:adjustRightInd w:val="0"/>
              <w:snapToGrid w:val="0"/>
              <w:spacing w:after="0" w:line="480" w:lineRule="exact"/>
              <w:ind w:firstLine="436" w:firstLineChars="200"/>
              <w:jc w:val="both"/>
              <w:outlineLvl w:val="9"/>
              <w:rPr>
                <w:rFonts w:eastAsia="宋体"/>
                <w:sz w:val="24"/>
                <w:szCs w:val="24"/>
                <w:highlight w:val="none"/>
              </w:rPr>
            </w:pPr>
            <w:r>
              <w:rPr>
                <w:rFonts w:eastAsia="宋体"/>
                <w:sz w:val="24"/>
                <w:szCs w:val="24"/>
                <w:highlight w:val="none"/>
              </w:rPr>
              <w:t>项目运行后，还应完善下列措施，进一步降低风险发生。</w:t>
            </w:r>
          </w:p>
          <w:p>
            <w:pPr>
              <w:pStyle w:val="52"/>
              <w:adjustRightInd w:val="0"/>
              <w:snapToGrid w:val="0"/>
              <w:spacing w:after="0" w:line="480" w:lineRule="exact"/>
              <w:ind w:firstLine="436" w:firstLineChars="200"/>
              <w:jc w:val="both"/>
              <w:outlineLvl w:val="9"/>
              <w:rPr>
                <w:rFonts w:eastAsia="宋体"/>
                <w:sz w:val="24"/>
                <w:szCs w:val="24"/>
                <w:highlight w:val="none"/>
              </w:rPr>
            </w:pPr>
            <w:r>
              <w:rPr>
                <w:rFonts w:hint="eastAsia" w:eastAsia="宋体"/>
                <w:sz w:val="24"/>
                <w:szCs w:val="24"/>
                <w:highlight w:val="none"/>
                <w:lang w:eastAsia="zh-CN"/>
              </w:rPr>
              <w:t>（</w:t>
            </w:r>
            <w:r>
              <w:rPr>
                <w:rFonts w:hint="eastAsia" w:eastAsia="宋体"/>
                <w:sz w:val="24"/>
                <w:szCs w:val="24"/>
                <w:highlight w:val="none"/>
                <w:lang w:val="en-US" w:eastAsia="zh-CN"/>
              </w:rPr>
              <w:t>1</w:t>
            </w:r>
            <w:r>
              <w:rPr>
                <w:rFonts w:hint="eastAsia" w:eastAsia="宋体"/>
                <w:sz w:val="24"/>
                <w:szCs w:val="24"/>
                <w:highlight w:val="none"/>
                <w:lang w:eastAsia="zh-CN"/>
              </w:rPr>
              <w:t>）</w:t>
            </w:r>
            <w:r>
              <w:rPr>
                <w:rFonts w:eastAsia="宋体"/>
                <w:sz w:val="24"/>
                <w:szCs w:val="24"/>
                <w:highlight w:val="none"/>
              </w:rPr>
              <w:t>建立一套完善的安全管理制度，执行工业安全卫生、劳动保护、环保、消防等相关规定。</w:t>
            </w:r>
          </w:p>
          <w:p>
            <w:pPr>
              <w:pStyle w:val="52"/>
              <w:adjustRightInd w:val="0"/>
              <w:snapToGrid w:val="0"/>
              <w:spacing w:after="0" w:line="480" w:lineRule="exact"/>
              <w:ind w:firstLine="436" w:firstLineChars="200"/>
              <w:jc w:val="both"/>
              <w:outlineLvl w:val="9"/>
              <w:rPr>
                <w:rFonts w:eastAsia="宋体"/>
                <w:sz w:val="24"/>
                <w:szCs w:val="24"/>
                <w:highlight w:val="none"/>
              </w:rPr>
            </w:pPr>
            <w:r>
              <w:rPr>
                <w:rFonts w:hint="eastAsia" w:eastAsia="宋体"/>
                <w:sz w:val="24"/>
                <w:szCs w:val="24"/>
                <w:highlight w:val="none"/>
                <w:lang w:eastAsia="zh-CN"/>
              </w:rPr>
              <w:t>（</w:t>
            </w:r>
            <w:r>
              <w:rPr>
                <w:rFonts w:hint="eastAsia" w:eastAsia="宋体"/>
                <w:sz w:val="24"/>
                <w:szCs w:val="24"/>
                <w:highlight w:val="none"/>
                <w:lang w:val="en-US" w:eastAsia="zh-CN"/>
              </w:rPr>
              <w:t>2</w:t>
            </w:r>
            <w:r>
              <w:rPr>
                <w:rFonts w:hint="eastAsia" w:eastAsia="宋体"/>
                <w:sz w:val="24"/>
                <w:szCs w:val="24"/>
                <w:highlight w:val="none"/>
                <w:lang w:eastAsia="zh-CN"/>
              </w:rPr>
              <w:t>）</w:t>
            </w:r>
            <w:r>
              <w:rPr>
                <w:rFonts w:eastAsia="宋体"/>
                <w:sz w:val="24"/>
                <w:szCs w:val="24"/>
                <w:highlight w:val="none"/>
              </w:rPr>
              <w:t>加强对项目周围大气和水环境的监测，对油品的泄露要及时掌握，防止油品的泄露对周围大气、土壤、水环境造成危害。</w:t>
            </w:r>
          </w:p>
          <w:p>
            <w:pPr>
              <w:pStyle w:val="52"/>
              <w:adjustRightInd w:val="0"/>
              <w:snapToGrid w:val="0"/>
              <w:spacing w:after="0" w:line="480" w:lineRule="exact"/>
              <w:ind w:firstLine="436" w:firstLineChars="200"/>
              <w:jc w:val="both"/>
              <w:outlineLvl w:val="9"/>
              <w:rPr>
                <w:rFonts w:eastAsia="宋体"/>
                <w:sz w:val="24"/>
                <w:szCs w:val="24"/>
                <w:highlight w:val="none"/>
              </w:rPr>
            </w:pPr>
            <w:r>
              <w:rPr>
                <w:rFonts w:hint="eastAsia" w:eastAsia="宋体"/>
                <w:sz w:val="24"/>
                <w:szCs w:val="24"/>
                <w:highlight w:val="none"/>
                <w:lang w:eastAsia="zh-CN"/>
              </w:rPr>
              <w:t>（</w:t>
            </w:r>
            <w:r>
              <w:rPr>
                <w:rFonts w:hint="eastAsia" w:eastAsia="宋体"/>
                <w:sz w:val="24"/>
                <w:szCs w:val="24"/>
                <w:highlight w:val="none"/>
                <w:lang w:val="en-US" w:eastAsia="zh-CN"/>
              </w:rPr>
              <w:t>3</w:t>
            </w:r>
            <w:r>
              <w:rPr>
                <w:rFonts w:hint="eastAsia" w:eastAsia="宋体"/>
                <w:sz w:val="24"/>
                <w:szCs w:val="24"/>
                <w:highlight w:val="none"/>
                <w:lang w:eastAsia="zh-CN"/>
              </w:rPr>
              <w:t>）</w:t>
            </w:r>
            <w:r>
              <w:rPr>
                <w:rFonts w:eastAsia="宋体"/>
                <w:sz w:val="24"/>
                <w:szCs w:val="24"/>
                <w:highlight w:val="none"/>
              </w:rPr>
              <w:t>加强对储罐渗漏事故的防护，对储罐法兰、阀门等进行定期检测。对泄漏到液池内的物料应使用临时抽吸系统尽快收集，减少蒸发量或引起爆炸和着火的机会。一旦发生火灾爆炸，要尽快使用已有的消防设施扑救，疏散周围非急救人员，远离事故区。</w:t>
            </w:r>
          </w:p>
          <w:p>
            <w:pPr>
              <w:pStyle w:val="52"/>
              <w:adjustRightInd w:val="0"/>
              <w:snapToGrid w:val="0"/>
              <w:spacing w:after="0" w:line="480" w:lineRule="exact"/>
              <w:ind w:firstLine="436" w:firstLineChars="200"/>
              <w:jc w:val="both"/>
              <w:outlineLvl w:val="9"/>
              <w:rPr>
                <w:rFonts w:eastAsia="宋体"/>
                <w:sz w:val="24"/>
                <w:szCs w:val="24"/>
                <w:highlight w:val="none"/>
              </w:rPr>
            </w:pPr>
            <w:r>
              <w:rPr>
                <w:rFonts w:hint="eastAsia" w:eastAsia="宋体"/>
                <w:sz w:val="24"/>
                <w:szCs w:val="24"/>
                <w:highlight w:val="none"/>
                <w:lang w:eastAsia="zh-CN"/>
              </w:rPr>
              <w:t>（</w:t>
            </w:r>
            <w:r>
              <w:rPr>
                <w:rFonts w:hint="eastAsia" w:eastAsia="宋体"/>
                <w:sz w:val="24"/>
                <w:szCs w:val="24"/>
                <w:highlight w:val="none"/>
                <w:lang w:val="en-US" w:eastAsia="zh-CN"/>
              </w:rPr>
              <w:t>4</w:t>
            </w:r>
            <w:r>
              <w:rPr>
                <w:rFonts w:hint="eastAsia" w:eastAsia="宋体"/>
                <w:sz w:val="24"/>
                <w:szCs w:val="24"/>
                <w:highlight w:val="none"/>
                <w:lang w:eastAsia="zh-CN"/>
              </w:rPr>
              <w:t>）</w:t>
            </w:r>
            <w:r>
              <w:rPr>
                <w:rFonts w:eastAsia="宋体"/>
                <w:sz w:val="24"/>
                <w:szCs w:val="24"/>
                <w:highlight w:val="none"/>
              </w:rPr>
              <w:t>加强对加油机灭火装置的日常管理，做到灭火装置完整有效，一旦发生加油机火灾、爆炸事故时能及时启动，进行灭火。</w:t>
            </w:r>
          </w:p>
          <w:p>
            <w:pPr>
              <w:adjustRightInd w:val="0"/>
              <w:snapToGrid w:val="0"/>
              <w:spacing w:line="480" w:lineRule="exact"/>
              <w:ind w:firstLine="436" w:firstLineChars="200"/>
              <w:rPr>
                <w:rFonts w:hAnsi="宋体"/>
                <w:kern w:val="0"/>
                <w:sz w:val="24"/>
                <w:szCs w:val="24"/>
                <w:highlight w:val="none"/>
                <w:lang w:val="zh-CN"/>
              </w:rPr>
            </w:pPr>
            <w:r>
              <w:rPr>
                <w:rFonts w:hint="eastAsia" w:hAnsi="宋体"/>
                <w:kern w:val="0"/>
                <w:sz w:val="24"/>
                <w:szCs w:val="24"/>
                <w:highlight w:val="none"/>
                <w:lang w:val="zh-CN"/>
              </w:rPr>
              <w:t>在发生突发性环境污染事故时，应急处置的首要工作是控制事故污染源和防止污染物扩散造成周围人群、动植物的伤害，防止进一步污染环境。</w:t>
            </w:r>
          </w:p>
          <w:p>
            <w:pPr>
              <w:adjustRightInd w:val="0"/>
              <w:snapToGrid w:val="0"/>
              <w:spacing w:line="480" w:lineRule="exact"/>
              <w:ind w:firstLine="436" w:firstLineChars="200"/>
              <w:rPr>
                <w:rFonts w:hAnsi="宋体"/>
                <w:kern w:val="0"/>
                <w:sz w:val="24"/>
                <w:szCs w:val="24"/>
                <w:highlight w:val="none"/>
                <w:lang w:val="zh-CN"/>
              </w:rPr>
            </w:pPr>
            <w:r>
              <w:rPr>
                <w:rFonts w:hint="eastAsia" w:hAnsi="宋体"/>
                <w:kern w:val="0"/>
                <w:sz w:val="24"/>
                <w:szCs w:val="24"/>
                <w:highlight w:val="none"/>
                <w:lang w:val="zh-CN"/>
              </w:rPr>
              <w:t>根据项目实际情况，设立应急救援小组，全面负责应急救援指挥部门人员的组成、职责和分工，争取社会救援，保证应急救援所需经费以及事故调查报告和处理结果的上报。加油站事故应急处置措施要求见下表。</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黑体"/>
                <w:bCs/>
                <w:sz w:val="21"/>
                <w:szCs w:val="21"/>
                <w:highlight w:val="none"/>
              </w:rPr>
            </w:pPr>
            <w:r>
              <w:rPr>
                <w:rFonts w:eastAsia="黑体"/>
                <w:b/>
                <w:bCs w:val="0"/>
                <w:sz w:val="21"/>
                <w:szCs w:val="21"/>
                <w:highlight w:val="none"/>
              </w:rPr>
              <w:t>表</w:t>
            </w:r>
            <w:r>
              <w:rPr>
                <w:rFonts w:hint="eastAsia" w:eastAsia="黑体"/>
                <w:b/>
                <w:bCs w:val="0"/>
                <w:sz w:val="21"/>
                <w:szCs w:val="21"/>
                <w:highlight w:val="none"/>
                <w:lang w:val="en-US" w:eastAsia="zh-CN"/>
              </w:rPr>
              <w:t>7-28</w:t>
            </w:r>
            <w:r>
              <w:rPr>
                <w:rFonts w:eastAsia="黑体"/>
                <w:b/>
                <w:bCs w:val="0"/>
                <w:sz w:val="21"/>
                <w:szCs w:val="21"/>
                <w:highlight w:val="none"/>
              </w:rPr>
              <w:t xml:space="preserve">  加油站事故应急处置方法</w:t>
            </w:r>
          </w:p>
          <w:tbl>
            <w:tblPr>
              <w:tblStyle w:val="34"/>
              <w:tblW w:w="8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7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8832" w:type="dxa"/>
                  <w:gridSpan w:val="2"/>
                  <w:noWrap w:val="0"/>
                  <w:vAlign w:val="center"/>
                </w:tcPr>
                <w:p>
                  <w:pPr>
                    <w:adjustRightInd w:val="0"/>
                    <w:spacing w:line="300" w:lineRule="exact"/>
                    <w:jc w:val="center"/>
                    <w:textAlignment w:val="baseline"/>
                    <w:rPr>
                      <w:kern w:val="0"/>
                      <w:sz w:val="21"/>
                      <w:szCs w:val="21"/>
                      <w:highlight w:val="none"/>
                    </w:rPr>
                  </w:pPr>
                  <w:r>
                    <w:rPr>
                      <w:rFonts w:hint="eastAsia"/>
                      <w:b/>
                      <w:kern w:val="0"/>
                      <w:sz w:val="21"/>
                      <w:szCs w:val="21"/>
                      <w:highlight w:val="none"/>
                    </w:rPr>
                    <w:t>汽油</w:t>
                  </w:r>
                  <w:r>
                    <w:rPr>
                      <w:b/>
                      <w:kern w:val="0"/>
                      <w:sz w:val="21"/>
                      <w:szCs w:val="21"/>
                      <w:highlight w:val="none"/>
                    </w:rPr>
                    <w:t>应急处置措施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164" w:type="dxa"/>
                  <w:noWrap w:val="0"/>
                  <w:vAlign w:val="center"/>
                </w:tcPr>
                <w:p>
                  <w:pPr>
                    <w:spacing w:line="300" w:lineRule="exact"/>
                    <w:jc w:val="center"/>
                    <w:rPr>
                      <w:bCs/>
                      <w:kern w:val="0"/>
                      <w:sz w:val="21"/>
                      <w:szCs w:val="21"/>
                      <w:highlight w:val="none"/>
                    </w:rPr>
                  </w:pPr>
                  <w:r>
                    <w:rPr>
                      <w:rFonts w:hAnsi="宋体"/>
                      <w:bCs/>
                      <w:kern w:val="0"/>
                      <w:sz w:val="21"/>
                      <w:szCs w:val="21"/>
                      <w:highlight w:val="none"/>
                    </w:rPr>
                    <w:t>泄漏</w:t>
                  </w:r>
                </w:p>
                <w:p>
                  <w:pPr>
                    <w:spacing w:line="300" w:lineRule="exact"/>
                    <w:jc w:val="center"/>
                    <w:rPr>
                      <w:bCs/>
                      <w:kern w:val="0"/>
                      <w:sz w:val="21"/>
                      <w:szCs w:val="21"/>
                      <w:highlight w:val="none"/>
                    </w:rPr>
                  </w:pPr>
                  <w:r>
                    <w:rPr>
                      <w:rFonts w:hAnsi="宋体"/>
                      <w:bCs/>
                      <w:kern w:val="0"/>
                      <w:sz w:val="21"/>
                      <w:szCs w:val="21"/>
                      <w:highlight w:val="none"/>
                    </w:rPr>
                    <w:t>应急</w:t>
                  </w:r>
                </w:p>
                <w:p>
                  <w:pPr>
                    <w:spacing w:line="300" w:lineRule="exact"/>
                    <w:jc w:val="center"/>
                    <w:rPr>
                      <w:bCs/>
                      <w:kern w:val="0"/>
                      <w:sz w:val="21"/>
                      <w:szCs w:val="21"/>
                      <w:highlight w:val="none"/>
                    </w:rPr>
                  </w:pPr>
                  <w:r>
                    <w:rPr>
                      <w:rFonts w:hAnsi="宋体"/>
                      <w:bCs/>
                      <w:kern w:val="0"/>
                      <w:sz w:val="21"/>
                      <w:szCs w:val="21"/>
                      <w:highlight w:val="none"/>
                    </w:rPr>
                    <w:t>处理</w:t>
                  </w:r>
                </w:p>
              </w:tc>
              <w:tc>
                <w:tcPr>
                  <w:tcW w:w="7668" w:type="dxa"/>
                  <w:noWrap w:val="0"/>
                  <w:vAlign w:val="top"/>
                </w:tcPr>
                <w:p>
                  <w:pPr>
                    <w:spacing w:line="300" w:lineRule="exact"/>
                    <w:rPr>
                      <w:bCs/>
                      <w:kern w:val="0"/>
                      <w:sz w:val="21"/>
                      <w:szCs w:val="21"/>
                      <w:highlight w:val="none"/>
                    </w:rPr>
                  </w:pPr>
                  <w:r>
                    <w:rPr>
                      <w:rFonts w:hAnsi="宋体"/>
                      <w:bCs/>
                      <w:kern w:val="0"/>
                      <w:sz w:val="21"/>
                      <w:szCs w:val="21"/>
                      <w:highlight w:val="none"/>
                    </w:rPr>
                    <w:t>迅速撤离泄漏污染区人员至安全区，并进行隔离，严格限制出入。切断火源。建议应急处理人员戴自给正压式呼吸器，穿防静电工作服。尽可能切断泄漏源。防止流入下水道、排洪沟等限制性空间。小量泄漏：用砂土、蛭石或其它惰性材料吸收。或在保证安全情况下，就地焚烧。大量泄漏：构筑围堤或挖坑收容。用泡沫覆盖，降低蒸气灾害。用防爆泵转移至槽车或专用收集器内，回收或运至</w:t>
                  </w:r>
                  <w:r>
                    <w:rPr>
                      <w:rFonts w:hint="eastAsia" w:hAnsi="宋体"/>
                      <w:bCs/>
                      <w:kern w:val="0"/>
                      <w:sz w:val="21"/>
                      <w:szCs w:val="21"/>
                      <w:highlight w:val="none"/>
                    </w:rPr>
                    <w:t>危险</w:t>
                  </w:r>
                  <w:r>
                    <w:rPr>
                      <w:rFonts w:hAnsi="宋体"/>
                      <w:bCs/>
                      <w:kern w:val="0"/>
                      <w:sz w:val="21"/>
                      <w:szCs w:val="21"/>
                      <w:highlight w:val="none"/>
                    </w:rPr>
                    <w:t>废物处理场所处置。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164" w:type="dxa"/>
                  <w:noWrap w:val="0"/>
                  <w:vAlign w:val="center"/>
                </w:tcPr>
                <w:p>
                  <w:pPr>
                    <w:spacing w:line="300" w:lineRule="exact"/>
                    <w:jc w:val="center"/>
                    <w:rPr>
                      <w:bCs/>
                      <w:kern w:val="0"/>
                      <w:sz w:val="21"/>
                      <w:szCs w:val="21"/>
                      <w:highlight w:val="none"/>
                    </w:rPr>
                  </w:pPr>
                  <w:r>
                    <w:rPr>
                      <w:rFonts w:hAnsi="宋体"/>
                      <w:bCs/>
                      <w:kern w:val="0"/>
                      <w:sz w:val="21"/>
                      <w:szCs w:val="21"/>
                      <w:highlight w:val="none"/>
                    </w:rPr>
                    <w:t>防护</w:t>
                  </w:r>
                </w:p>
                <w:p>
                  <w:pPr>
                    <w:spacing w:line="300" w:lineRule="exact"/>
                    <w:jc w:val="center"/>
                    <w:rPr>
                      <w:bCs/>
                      <w:kern w:val="0"/>
                      <w:sz w:val="21"/>
                      <w:szCs w:val="21"/>
                      <w:highlight w:val="none"/>
                    </w:rPr>
                  </w:pPr>
                  <w:r>
                    <w:rPr>
                      <w:rFonts w:hAnsi="宋体"/>
                      <w:bCs/>
                      <w:kern w:val="0"/>
                      <w:sz w:val="21"/>
                      <w:szCs w:val="21"/>
                      <w:highlight w:val="none"/>
                    </w:rPr>
                    <w:t>措施</w:t>
                  </w:r>
                </w:p>
              </w:tc>
              <w:tc>
                <w:tcPr>
                  <w:tcW w:w="7668" w:type="dxa"/>
                  <w:noWrap w:val="0"/>
                  <w:vAlign w:val="top"/>
                </w:tcPr>
                <w:p>
                  <w:pPr>
                    <w:spacing w:line="300" w:lineRule="exact"/>
                    <w:rPr>
                      <w:bCs/>
                      <w:kern w:val="0"/>
                      <w:sz w:val="21"/>
                      <w:szCs w:val="21"/>
                      <w:highlight w:val="none"/>
                    </w:rPr>
                  </w:pPr>
                  <w:r>
                    <w:rPr>
                      <w:rFonts w:hAnsi="宋体"/>
                      <w:bCs/>
                      <w:kern w:val="0"/>
                      <w:sz w:val="21"/>
                      <w:szCs w:val="21"/>
                      <w:highlight w:val="none"/>
                    </w:rPr>
                    <w:t>呼吸系统防护：一般不需要特殊防护，高浓度接触时可佩戴自吸过滤式防毒面具</w:t>
                  </w:r>
                  <w:r>
                    <w:rPr>
                      <w:bCs/>
                      <w:kern w:val="0"/>
                      <w:sz w:val="21"/>
                      <w:szCs w:val="21"/>
                      <w:highlight w:val="none"/>
                    </w:rPr>
                    <w:t>(</w:t>
                  </w:r>
                  <w:r>
                    <w:rPr>
                      <w:rFonts w:hAnsi="宋体"/>
                      <w:bCs/>
                      <w:kern w:val="0"/>
                      <w:sz w:val="21"/>
                      <w:szCs w:val="21"/>
                      <w:highlight w:val="none"/>
                    </w:rPr>
                    <w:t>半面罩</w:t>
                  </w:r>
                  <w:r>
                    <w:rPr>
                      <w:bCs/>
                      <w:kern w:val="0"/>
                      <w:sz w:val="21"/>
                      <w:szCs w:val="21"/>
                      <w:highlight w:val="none"/>
                    </w:rPr>
                    <w:t>)</w:t>
                  </w:r>
                  <w:r>
                    <w:rPr>
                      <w:rFonts w:hAnsi="宋体"/>
                      <w:bCs/>
                      <w:kern w:val="0"/>
                      <w:sz w:val="21"/>
                      <w:szCs w:val="21"/>
                      <w:highlight w:val="none"/>
                    </w:rPr>
                    <w:t>。</w:t>
                  </w:r>
                </w:p>
                <w:p>
                  <w:pPr>
                    <w:spacing w:line="300" w:lineRule="exact"/>
                    <w:rPr>
                      <w:bCs/>
                      <w:kern w:val="0"/>
                      <w:sz w:val="21"/>
                      <w:szCs w:val="21"/>
                      <w:highlight w:val="none"/>
                    </w:rPr>
                  </w:pPr>
                  <w:r>
                    <w:rPr>
                      <w:rFonts w:hAnsi="宋体"/>
                      <w:bCs/>
                      <w:kern w:val="0"/>
                      <w:sz w:val="21"/>
                      <w:szCs w:val="21"/>
                      <w:highlight w:val="none"/>
                    </w:rPr>
                    <w:t>眼睛防护：一般不需特殊防护，高浓度接触时可戴安全防护眼镜。</w:t>
                  </w:r>
                </w:p>
                <w:p>
                  <w:pPr>
                    <w:spacing w:line="300" w:lineRule="exact"/>
                    <w:rPr>
                      <w:bCs/>
                      <w:kern w:val="0"/>
                      <w:sz w:val="21"/>
                      <w:szCs w:val="21"/>
                      <w:highlight w:val="none"/>
                    </w:rPr>
                  </w:pPr>
                  <w:r>
                    <w:rPr>
                      <w:rFonts w:hAnsi="宋体"/>
                      <w:bCs/>
                      <w:kern w:val="0"/>
                      <w:sz w:val="21"/>
                      <w:szCs w:val="21"/>
                      <w:highlight w:val="none"/>
                    </w:rPr>
                    <w:t>身体防护：穿防静电防护服。</w:t>
                  </w:r>
                </w:p>
                <w:p>
                  <w:pPr>
                    <w:spacing w:line="300" w:lineRule="exact"/>
                    <w:rPr>
                      <w:bCs/>
                      <w:kern w:val="0"/>
                      <w:sz w:val="21"/>
                      <w:szCs w:val="21"/>
                      <w:highlight w:val="none"/>
                    </w:rPr>
                  </w:pPr>
                  <w:r>
                    <w:rPr>
                      <w:rFonts w:hAnsi="宋体"/>
                      <w:bCs/>
                      <w:kern w:val="0"/>
                      <w:sz w:val="21"/>
                      <w:szCs w:val="21"/>
                      <w:highlight w:val="none"/>
                    </w:rPr>
                    <w:t>手防护：戴防苯耐油手套。</w:t>
                  </w:r>
                </w:p>
                <w:p>
                  <w:pPr>
                    <w:spacing w:line="300" w:lineRule="exact"/>
                    <w:rPr>
                      <w:bCs/>
                      <w:kern w:val="0"/>
                      <w:sz w:val="21"/>
                      <w:szCs w:val="21"/>
                      <w:highlight w:val="none"/>
                    </w:rPr>
                  </w:pPr>
                  <w:r>
                    <w:rPr>
                      <w:rFonts w:hAnsi="宋体"/>
                      <w:bCs/>
                      <w:kern w:val="0"/>
                      <w:sz w:val="21"/>
                      <w:szCs w:val="21"/>
                      <w:highlight w:val="none"/>
                    </w:rPr>
                    <w:t>其它：工作现场严禁吸烟。避免长期反复接触。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64" w:type="dxa"/>
                  <w:noWrap w:val="0"/>
                  <w:vAlign w:val="center"/>
                </w:tcPr>
                <w:p>
                  <w:pPr>
                    <w:spacing w:line="300" w:lineRule="exact"/>
                    <w:jc w:val="center"/>
                    <w:rPr>
                      <w:bCs/>
                      <w:kern w:val="0"/>
                      <w:sz w:val="21"/>
                      <w:szCs w:val="21"/>
                      <w:highlight w:val="none"/>
                    </w:rPr>
                  </w:pPr>
                  <w:r>
                    <w:rPr>
                      <w:rFonts w:hAnsi="宋体"/>
                      <w:bCs/>
                      <w:kern w:val="0"/>
                      <w:sz w:val="21"/>
                      <w:szCs w:val="21"/>
                      <w:highlight w:val="none"/>
                    </w:rPr>
                    <w:t>急救</w:t>
                  </w:r>
                </w:p>
                <w:p>
                  <w:pPr>
                    <w:spacing w:line="300" w:lineRule="exact"/>
                    <w:jc w:val="center"/>
                    <w:rPr>
                      <w:bCs/>
                      <w:kern w:val="0"/>
                      <w:sz w:val="21"/>
                      <w:szCs w:val="21"/>
                      <w:highlight w:val="none"/>
                    </w:rPr>
                  </w:pPr>
                  <w:r>
                    <w:rPr>
                      <w:rFonts w:hAnsi="宋体"/>
                      <w:bCs/>
                      <w:kern w:val="0"/>
                      <w:sz w:val="21"/>
                      <w:szCs w:val="21"/>
                      <w:highlight w:val="none"/>
                    </w:rPr>
                    <w:t>措施</w:t>
                  </w:r>
                </w:p>
              </w:tc>
              <w:tc>
                <w:tcPr>
                  <w:tcW w:w="7668" w:type="dxa"/>
                  <w:noWrap w:val="0"/>
                  <w:vAlign w:val="top"/>
                </w:tcPr>
                <w:p>
                  <w:pPr>
                    <w:spacing w:line="300" w:lineRule="exact"/>
                    <w:rPr>
                      <w:bCs/>
                      <w:kern w:val="0"/>
                      <w:sz w:val="21"/>
                      <w:szCs w:val="21"/>
                      <w:highlight w:val="none"/>
                    </w:rPr>
                  </w:pPr>
                  <w:r>
                    <w:rPr>
                      <w:rFonts w:hAnsi="宋体"/>
                      <w:bCs/>
                      <w:kern w:val="0"/>
                      <w:sz w:val="21"/>
                      <w:szCs w:val="21"/>
                      <w:highlight w:val="none"/>
                    </w:rPr>
                    <w:t>皮肤接触：立即脱去污染的衣着，用肥皂水和清水彻底冲洗皮肤，就医。</w:t>
                  </w:r>
                </w:p>
                <w:p>
                  <w:pPr>
                    <w:spacing w:line="300" w:lineRule="exact"/>
                    <w:rPr>
                      <w:bCs/>
                      <w:kern w:val="0"/>
                      <w:sz w:val="21"/>
                      <w:szCs w:val="21"/>
                      <w:highlight w:val="none"/>
                    </w:rPr>
                  </w:pPr>
                  <w:r>
                    <w:rPr>
                      <w:rFonts w:hAnsi="宋体"/>
                      <w:bCs/>
                      <w:kern w:val="0"/>
                      <w:sz w:val="21"/>
                      <w:szCs w:val="21"/>
                      <w:highlight w:val="none"/>
                    </w:rPr>
                    <w:t>眼睛接触：立即提起眼睑，用流动清水或生理盐水冲洗至少</w:t>
                  </w:r>
                  <w:r>
                    <w:rPr>
                      <w:bCs/>
                      <w:kern w:val="0"/>
                      <w:sz w:val="21"/>
                      <w:szCs w:val="21"/>
                      <w:highlight w:val="none"/>
                    </w:rPr>
                    <w:t>15</w:t>
                  </w:r>
                  <w:r>
                    <w:rPr>
                      <w:rFonts w:hAnsi="宋体"/>
                      <w:bCs/>
                      <w:kern w:val="0"/>
                      <w:sz w:val="21"/>
                      <w:szCs w:val="21"/>
                      <w:highlight w:val="none"/>
                    </w:rPr>
                    <w:t>分钟。就医。</w:t>
                  </w:r>
                </w:p>
                <w:p>
                  <w:pPr>
                    <w:spacing w:line="300" w:lineRule="exact"/>
                    <w:rPr>
                      <w:bCs/>
                      <w:kern w:val="0"/>
                      <w:sz w:val="21"/>
                      <w:szCs w:val="21"/>
                      <w:highlight w:val="none"/>
                    </w:rPr>
                  </w:pPr>
                  <w:r>
                    <w:rPr>
                      <w:rFonts w:hAnsi="宋体"/>
                      <w:bCs/>
                      <w:kern w:val="0"/>
                      <w:sz w:val="21"/>
                      <w:szCs w:val="21"/>
                      <w:highlight w:val="none"/>
                    </w:rPr>
                    <w:t>吸入：迅速脱离现场至空气新鲜处，保持呼吸道通畅，如呼吸困难给氧，如呼吸停止，立即进行人工呼吸，就医。</w:t>
                  </w:r>
                </w:p>
                <w:p>
                  <w:pPr>
                    <w:spacing w:line="300" w:lineRule="exact"/>
                    <w:rPr>
                      <w:bCs/>
                      <w:kern w:val="0"/>
                      <w:sz w:val="21"/>
                      <w:szCs w:val="21"/>
                      <w:highlight w:val="none"/>
                    </w:rPr>
                  </w:pPr>
                  <w:r>
                    <w:rPr>
                      <w:rFonts w:hAnsi="宋体"/>
                      <w:bCs/>
                      <w:kern w:val="0"/>
                      <w:sz w:val="21"/>
                      <w:szCs w:val="21"/>
                      <w:highlight w:val="none"/>
                    </w:rPr>
                    <w:t>食入：给饮牛奶或用植物油洗胃和灌肠，就医。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164" w:type="dxa"/>
                  <w:noWrap w:val="0"/>
                  <w:vAlign w:val="center"/>
                </w:tcPr>
                <w:p>
                  <w:pPr>
                    <w:spacing w:line="300" w:lineRule="exact"/>
                    <w:jc w:val="center"/>
                    <w:rPr>
                      <w:bCs/>
                      <w:kern w:val="0"/>
                      <w:sz w:val="21"/>
                      <w:szCs w:val="21"/>
                      <w:highlight w:val="none"/>
                    </w:rPr>
                  </w:pPr>
                  <w:r>
                    <w:rPr>
                      <w:rFonts w:hAnsi="宋体"/>
                      <w:bCs/>
                      <w:kern w:val="0"/>
                      <w:sz w:val="21"/>
                      <w:szCs w:val="21"/>
                      <w:highlight w:val="none"/>
                    </w:rPr>
                    <w:t>储运</w:t>
                  </w:r>
                </w:p>
                <w:p>
                  <w:pPr>
                    <w:spacing w:line="300" w:lineRule="exact"/>
                    <w:jc w:val="center"/>
                    <w:rPr>
                      <w:bCs/>
                      <w:kern w:val="0"/>
                      <w:sz w:val="21"/>
                      <w:szCs w:val="21"/>
                      <w:highlight w:val="none"/>
                    </w:rPr>
                  </w:pPr>
                  <w:r>
                    <w:rPr>
                      <w:rFonts w:hAnsi="宋体"/>
                      <w:bCs/>
                      <w:kern w:val="0"/>
                      <w:sz w:val="21"/>
                      <w:szCs w:val="21"/>
                      <w:highlight w:val="none"/>
                    </w:rPr>
                    <w:t>注意</w:t>
                  </w:r>
                </w:p>
                <w:p>
                  <w:pPr>
                    <w:spacing w:line="300" w:lineRule="exact"/>
                    <w:jc w:val="center"/>
                    <w:rPr>
                      <w:bCs/>
                      <w:kern w:val="0"/>
                      <w:sz w:val="21"/>
                      <w:szCs w:val="21"/>
                      <w:highlight w:val="none"/>
                    </w:rPr>
                  </w:pPr>
                  <w:r>
                    <w:rPr>
                      <w:rFonts w:hAnsi="宋体"/>
                      <w:bCs/>
                      <w:kern w:val="0"/>
                      <w:sz w:val="21"/>
                      <w:szCs w:val="21"/>
                      <w:highlight w:val="none"/>
                    </w:rPr>
                    <w:t>事项</w:t>
                  </w:r>
                </w:p>
              </w:tc>
              <w:tc>
                <w:tcPr>
                  <w:tcW w:w="7668" w:type="dxa"/>
                  <w:noWrap w:val="0"/>
                  <w:vAlign w:val="top"/>
                </w:tcPr>
                <w:p>
                  <w:pPr>
                    <w:spacing w:line="300" w:lineRule="exact"/>
                    <w:rPr>
                      <w:bCs/>
                      <w:kern w:val="0"/>
                      <w:sz w:val="21"/>
                      <w:szCs w:val="21"/>
                      <w:highlight w:val="none"/>
                    </w:rPr>
                  </w:pPr>
                  <w:r>
                    <w:rPr>
                      <w:rFonts w:hAnsi="宋体"/>
                      <w:bCs/>
                      <w:kern w:val="0"/>
                      <w:sz w:val="21"/>
                      <w:szCs w:val="21"/>
                      <w:highlight w:val="none"/>
                    </w:rPr>
                    <w:t>储存于阴凉、通风的库房。远离火种、热源。库温不宜超过</w:t>
                  </w:r>
                  <w:r>
                    <w:rPr>
                      <w:bCs/>
                      <w:kern w:val="0"/>
                      <w:sz w:val="21"/>
                      <w:szCs w:val="21"/>
                      <w:highlight w:val="none"/>
                    </w:rPr>
                    <w:t>30</w:t>
                  </w:r>
                  <w:r>
                    <w:rPr>
                      <w:rFonts w:hAnsi="宋体"/>
                      <w:bCs/>
                      <w:kern w:val="0"/>
                      <w:sz w:val="21"/>
                      <w:szCs w:val="21"/>
                      <w:highlight w:val="none"/>
                    </w:rPr>
                    <w:t>℃。保持容器密封。应与氧化剂分开存放，切忌混储。采用防爆型照明、通风设施。禁止使用易产生火花的机械设备和工具。储区应备有泄漏应急处理设备和合适的收容材料。本品铁路运输时限使用钢制企业自备罐车装运，装运前需报有关部门批准。运输时运输车辆应配备相应品种和数量的消防器材及泄漏应急处理设备。夏季最好早晚运输。运输时所用的槽（罐）车应有接地链，槽内可设孔隔板以减少震荡产生静电。严禁与氧化剂等混装混运。运输途中应防曝晒、雨淋，防高温。中途停留时应远离火种、热源、高温区。装运该物品的车辆排气管必须配备阻火装置，禁止使用易产生火花的机械设备和工具装卸。公路运输时要按规定路线行驶，勿在居民区和人口稠密区停留。铁路运输时要禁止溜放。严禁用木船、水泥船散装运输。严禁与氧化剂、卤素、食用化学品等混装混运。运输途中应防曝晒、雨淋，防高温。中途停留时应远离火种、热源、高温区。装运该物品的车辆排气管必须配备阻火装置，禁止使用易产生火花的机械设备和工具装卸。运输车船必须彻底清洗、消毒，否则不得装运其它物品。船运时，配装位置应远离卧室、厨房，并与机舱、电源、火源等部位隔离。公路运输时要按规定路线行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88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highlight w:val="none"/>
                    </w:rPr>
                  </w:pPr>
                  <w:r>
                    <w:rPr>
                      <w:rFonts w:hint="eastAsia"/>
                      <w:b/>
                      <w:kern w:val="0"/>
                      <w:sz w:val="21"/>
                      <w:szCs w:val="21"/>
                      <w:highlight w:val="none"/>
                      <w:lang w:val="en-US" w:eastAsia="zh-CN"/>
                    </w:rPr>
                    <w:t xml:space="preserve">表7-29  </w:t>
                  </w:r>
                  <w:r>
                    <w:rPr>
                      <w:rFonts w:hint="eastAsia"/>
                      <w:b/>
                      <w:kern w:val="0"/>
                      <w:sz w:val="21"/>
                      <w:szCs w:val="21"/>
                      <w:highlight w:val="none"/>
                    </w:rPr>
                    <w:t>柴油</w:t>
                  </w:r>
                  <w:r>
                    <w:rPr>
                      <w:b/>
                      <w:kern w:val="0"/>
                      <w:sz w:val="21"/>
                      <w:szCs w:val="21"/>
                      <w:highlight w:val="none"/>
                    </w:rPr>
                    <w:t>应急处置措施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164" w:type="dxa"/>
                  <w:noWrap w:val="0"/>
                  <w:vAlign w:val="center"/>
                </w:tcPr>
                <w:p>
                  <w:pPr>
                    <w:spacing w:line="300" w:lineRule="exact"/>
                    <w:jc w:val="center"/>
                    <w:rPr>
                      <w:bCs/>
                      <w:kern w:val="0"/>
                      <w:sz w:val="21"/>
                      <w:szCs w:val="21"/>
                      <w:highlight w:val="none"/>
                    </w:rPr>
                  </w:pPr>
                  <w:r>
                    <w:rPr>
                      <w:rFonts w:hAnsi="宋体"/>
                      <w:bCs/>
                      <w:kern w:val="0"/>
                      <w:sz w:val="21"/>
                      <w:szCs w:val="21"/>
                      <w:highlight w:val="none"/>
                    </w:rPr>
                    <w:t>泄漏</w:t>
                  </w:r>
                </w:p>
                <w:p>
                  <w:pPr>
                    <w:spacing w:line="300" w:lineRule="exact"/>
                    <w:jc w:val="center"/>
                    <w:rPr>
                      <w:bCs/>
                      <w:kern w:val="0"/>
                      <w:sz w:val="21"/>
                      <w:szCs w:val="21"/>
                      <w:highlight w:val="none"/>
                    </w:rPr>
                  </w:pPr>
                  <w:r>
                    <w:rPr>
                      <w:rFonts w:hAnsi="宋体"/>
                      <w:bCs/>
                      <w:kern w:val="0"/>
                      <w:sz w:val="21"/>
                      <w:szCs w:val="21"/>
                      <w:highlight w:val="none"/>
                    </w:rPr>
                    <w:t>应急</w:t>
                  </w:r>
                </w:p>
                <w:p>
                  <w:pPr>
                    <w:spacing w:line="300" w:lineRule="exact"/>
                    <w:jc w:val="center"/>
                    <w:rPr>
                      <w:bCs/>
                      <w:kern w:val="0"/>
                      <w:sz w:val="21"/>
                      <w:szCs w:val="21"/>
                      <w:highlight w:val="none"/>
                    </w:rPr>
                  </w:pPr>
                  <w:r>
                    <w:rPr>
                      <w:rFonts w:hAnsi="宋体"/>
                      <w:bCs/>
                      <w:kern w:val="0"/>
                      <w:sz w:val="21"/>
                      <w:szCs w:val="21"/>
                      <w:highlight w:val="none"/>
                    </w:rPr>
                    <w:t>处理</w:t>
                  </w:r>
                </w:p>
              </w:tc>
              <w:tc>
                <w:tcPr>
                  <w:tcW w:w="7668" w:type="dxa"/>
                  <w:noWrap w:val="0"/>
                  <w:vAlign w:val="top"/>
                </w:tcPr>
                <w:p>
                  <w:pPr>
                    <w:spacing w:line="300" w:lineRule="exact"/>
                    <w:rPr>
                      <w:bCs/>
                      <w:kern w:val="0"/>
                      <w:sz w:val="21"/>
                      <w:szCs w:val="21"/>
                      <w:highlight w:val="none"/>
                    </w:rPr>
                  </w:pPr>
                  <w:r>
                    <w:rPr>
                      <w:rFonts w:hAnsi="宋体"/>
                      <w:bCs/>
                      <w:kern w:val="0"/>
                      <w:sz w:val="21"/>
                      <w:szCs w:val="21"/>
                      <w:highlight w:val="none"/>
                    </w:rPr>
                    <w:t>迅速撤离泄漏污染区人员至安全区，并进行隔离，严格限制出入。切断火源。建议应急处理人员戴自给正压式呼吸器，穿一般作业工作服。尽可能切断泄漏源。防止流入下水道、排洪沟等限制性空间。小量泄漏：用活性炭或其它惰性材料吸收。大量泄漏：构筑围堤或挖坑收容。用泵转移至槽车或专用收集器内，回收或运至废物处理场所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164" w:type="dxa"/>
                  <w:noWrap w:val="0"/>
                  <w:vAlign w:val="center"/>
                </w:tcPr>
                <w:p>
                  <w:pPr>
                    <w:spacing w:line="300" w:lineRule="exact"/>
                    <w:jc w:val="center"/>
                    <w:rPr>
                      <w:bCs/>
                      <w:kern w:val="0"/>
                      <w:sz w:val="21"/>
                      <w:szCs w:val="21"/>
                      <w:highlight w:val="none"/>
                    </w:rPr>
                  </w:pPr>
                  <w:r>
                    <w:rPr>
                      <w:rFonts w:hAnsi="宋体"/>
                      <w:bCs/>
                      <w:kern w:val="0"/>
                      <w:sz w:val="21"/>
                      <w:szCs w:val="21"/>
                      <w:highlight w:val="none"/>
                    </w:rPr>
                    <w:t>防护</w:t>
                  </w:r>
                </w:p>
                <w:p>
                  <w:pPr>
                    <w:spacing w:line="300" w:lineRule="exact"/>
                    <w:jc w:val="center"/>
                    <w:rPr>
                      <w:bCs/>
                      <w:kern w:val="0"/>
                      <w:sz w:val="21"/>
                      <w:szCs w:val="21"/>
                      <w:highlight w:val="none"/>
                    </w:rPr>
                  </w:pPr>
                  <w:r>
                    <w:rPr>
                      <w:rFonts w:hAnsi="宋体"/>
                      <w:bCs/>
                      <w:kern w:val="0"/>
                      <w:sz w:val="21"/>
                      <w:szCs w:val="21"/>
                      <w:highlight w:val="none"/>
                    </w:rPr>
                    <w:t>措施</w:t>
                  </w:r>
                </w:p>
              </w:tc>
              <w:tc>
                <w:tcPr>
                  <w:tcW w:w="7668" w:type="dxa"/>
                  <w:noWrap w:val="0"/>
                  <w:vAlign w:val="top"/>
                </w:tcPr>
                <w:p>
                  <w:pPr>
                    <w:spacing w:line="300" w:lineRule="exact"/>
                    <w:rPr>
                      <w:bCs/>
                      <w:kern w:val="0"/>
                      <w:sz w:val="21"/>
                      <w:szCs w:val="21"/>
                      <w:highlight w:val="none"/>
                    </w:rPr>
                  </w:pPr>
                  <w:r>
                    <w:rPr>
                      <w:rFonts w:hAnsi="宋体"/>
                      <w:bCs/>
                      <w:kern w:val="0"/>
                      <w:sz w:val="21"/>
                      <w:szCs w:val="21"/>
                      <w:highlight w:val="none"/>
                    </w:rPr>
                    <w:t>呼吸系统防护：空气中浓度超标时，建议佩戴自吸过滤式防毒面具。紧急事态抢救或撤离时，应佩戴空气呼吸器。</w:t>
                  </w:r>
                </w:p>
                <w:p>
                  <w:pPr>
                    <w:spacing w:line="300" w:lineRule="exact"/>
                    <w:rPr>
                      <w:bCs/>
                      <w:kern w:val="0"/>
                      <w:sz w:val="21"/>
                      <w:szCs w:val="21"/>
                      <w:highlight w:val="none"/>
                    </w:rPr>
                  </w:pPr>
                  <w:r>
                    <w:rPr>
                      <w:rFonts w:hAnsi="宋体"/>
                      <w:bCs/>
                      <w:kern w:val="0"/>
                      <w:sz w:val="21"/>
                      <w:szCs w:val="21"/>
                      <w:highlight w:val="none"/>
                    </w:rPr>
                    <w:t>眼睛防护：一般不需特殊防护，高浓度接触时可戴安全防护眼镜。</w:t>
                  </w:r>
                </w:p>
                <w:p>
                  <w:pPr>
                    <w:spacing w:line="300" w:lineRule="exact"/>
                    <w:rPr>
                      <w:bCs/>
                      <w:kern w:val="0"/>
                      <w:sz w:val="21"/>
                      <w:szCs w:val="21"/>
                      <w:highlight w:val="none"/>
                    </w:rPr>
                  </w:pPr>
                  <w:r>
                    <w:rPr>
                      <w:rFonts w:hAnsi="宋体"/>
                      <w:bCs/>
                      <w:kern w:val="0"/>
                      <w:sz w:val="21"/>
                      <w:szCs w:val="21"/>
                      <w:highlight w:val="none"/>
                    </w:rPr>
                    <w:t>身体防护：穿一般作业防护服。</w:t>
                  </w:r>
                </w:p>
                <w:p>
                  <w:pPr>
                    <w:spacing w:line="300" w:lineRule="exact"/>
                    <w:rPr>
                      <w:bCs/>
                      <w:kern w:val="0"/>
                      <w:sz w:val="21"/>
                      <w:szCs w:val="21"/>
                      <w:highlight w:val="none"/>
                    </w:rPr>
                  </w:pPr>
                  <w:r>
                    <w:rPr>
                      <w:rFonts w:hAnsi="宋体"/>
                      <w:bCs/>
                      <w:kern w:val="0"/>
                      <w:sz w:val="21"/>
                      <w:szCs w:val="21"/>
                      <w:highlight w:val="none"/>
                    </w:rPr>
                    <w:t>手防护：戴橡胶耐油手套。</w:t>
                  </w:r>
                </w:p>
                <w:p>
                  <w:pPr>
                    <w:spacing w:line="300" w:lineRule="exact"/>
                    <w:rPr>
                      <w:bCs/>
                      <w:kern w:val="0"/>
                      <w:sz w:val="21"/>
                      <w:szCs w:val="21"/>
                      <w:highlight w:val="none"/>
                    </w:rPr>
                  </w:pPr>
                  <w:r>
                    <w:rPr>
                      <w:rFonts w:hAnsi="宋体"/>
                      <w:bCs/>
                      <w:kern w:val="0"/>
                      <w:sz w:val="21"/>
                      <w:szCs w:val="21"/>
                      <w:highlight w:val="none"/>
                    </w:rPr>
                    <w:t>其它：工作现场严禁吸烟。避免长期反复接触。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164" w:type="dxa"/>
                  <w:noWrap w:val="0"/>
                  <w:vAlign w:val="center"/>
                </w:tcPr>
                <w:p>
                  <w:pPr>
                    <w:spacing w:line="300" w:lineRule="exact"/>
                    <w:jc w:val="center"/>
                    <w:rPr>
                      <w:bCs/>
                      <w:kern w:val="0"/>
                      <w:sz w:val="21"/>
                      <w:szCs w:val="21"/>
                      <w:highlight w:val="none"/>
                    </w:rPr>
                  </w:pPr>
                  <w:r>
                    <w:rPr>
                      <w:rFonts w:hAnsi="宋体"/>
                      <w:bCs/>
                      <w:kern w:val="0"/>
                      <w:sz w:val="21"/>
                      <w:szCs w:val="21"/>
                      <w:highlight w:val="none"/>
                    </w:rPr>
                    <w:t>急救</w:t>
                  </w:r>
                </w:p>
                <w:p>
                  <w:pPr>
                    <w:spacing w:line="300" w:lineRule="exact"/>
                    <w:jc w:val="center"/>
                    <w:rPr>
                      <w:bCs/>
                      <w:kern w:val="0"/>
                      <w:sz w:val="21"/>
                      <w:szCs w:val="21"/>
                      <w:highlight w:val="none"/>
                    </w:rPr>
                  </w:pPr>
                  <w:r>
                    <w:rPr>
                      <w:rFonts w:hAnsi="宋体"/>
                      <w:bCs/>
                      <w:kern w:val="0"/>
                      <w:sz w:val="21"/>
                      <w:szCs w:val="21"/>
                      <w:highlight w:val="none"/>
                    </w:rPr>
                    <w:t>措施</w:t>
                  </w:r>
                </w:p>
              </w:tc>
              <w:tc>
                <w:tcPr>
                  <w:tcW w:w="7668" w:type="dxa"/>
                  <w:noWrap w:val="0"/>
                  <w:vAlign w:val="top"/>
                </w:tcPr>
                <w:p>
                  <w:pPr>
                    <w:spacing w:line="300" w:lineRule="exact"/>
                    <w:rPr>
                      <w:bCs/>
                      <w:kern w:val="0"/>
                      <w:sz w:val="21"/>
                      <w:szCs w:val="21"/>
                      <w:highlight w:val="none"/>
                    </w:rPr>
                  </w:pPr>
                  <w:r>
                    <w:rPr>
                      <w:rFonts w:hAnsi="宋体"/>
                      <w:bCs/>
                      <w:kern w:val="0"/>
                      <w:sz w:val="21"/>
                      <w:szCs w:val="21"/>
                      <w:highlight w:val="none"/>
                    </w:rPr>
                    <w:t>皮肤接触：以及脱去污染的衣着，用肥皂水及清水彻底冲洗皮肤。就医。</w:t>
                  </w:r>
                </w:p>
                <w:p>
                  <w:pPr>
                    <w:spacing w:line="300" w:lineRule="exact"/>
                    <w:rPr>
                      <w:bCs/>
                      <w:kern w:val="0"/>
                      <w:sz w:val="21"/>
                      <w:szCs w:val="21"/>
                      <w:highlight w:val="none"/>
                    </w:rPr>
                  </w:pPr>
                  <w:r>
                    <w:rPr>
                      <w:rFonts w:hAnsi="宋体"/>
                      <w:bCs/>
                      <w:kern w:val="0"/>
                      <w:sz w:val="21"/>
                      <w:szCs w:val="21"/>
                      <w:highlight w:val="none"/>
                    </w:rPr>
                    <w:t>眼睛接触：立即提起眼睑，用流动清水或生理盐水冲洗。就医。</w:t>
                  </w:r>
                </w:p>
                <w:p>
                  <w:pPr>
                    <w:spacing w:line="300" w:lineRule="exact"/>
                    <w:rPr>
                      <w:bCs/>
                      <w:kern w:val="0"/>
                      <w:sz w:val="21"/>
                      <w:szCs w:val="21"/>
                      <w:highlight w:val="none"/>
                    </w:rPr>
                  </w:pPr>
                  <w:r>
                    <w:rPr>
                      <w:rFonts w:hAnsi="宋体"/>
                      <w:bCs/>
                      <w:kern w:val="0"/>
                      <w:sz w:val="21"/>
                      <w:szCs w:val="21"/>
                      <w:highlight w:val="none"/>
                    </w:rPr>
                    <w:t>吸入：迅速脱离现场至空气新鲜处。保持呼吸道通畅。如呼吸困难，给输氧。如呼吸停止，立即进行人工呼吸。就医。</w:t>
                  </w:r>
                </w:p>
                <w:p>
                  <w:pPr>
                    <w:spacing w:line="300" w:lineRule="exact"/>
                    <w:rPr>
                      <w:bCs/>
                      <w:kern w:val="0"/>
                      <w:sz w:val="21"/>
                      <w:szCs w:val="21"/>
                      <w:highlight w:val="none"/>
                    </w:rPr>
                  </w:pPr>
                  <w:r>
                    <w:rPr>
                      <w:rFonts w:hAnsi="宋体"/>
                      <w:bCs/>
                      <w:kern w:val="0"/>
                      <w:sz w:val="21"/>
                      <w:szCs w:val="21"/>
                      <w:highlight w:val="none"/>
                    </w:rPr>
                    <w:t>食入：尽快彻底洗胃，就医。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164" w:type="dxa"/>
                  <w:noWrap w:val="0"/>
                  <w:vAlign w:val="center"/>
                </w:tcPr>
                <w:p>
                  <w:pPr>
                    <w:spacing w:line="300" w:lineRule="exact"/>
                    <w:jc w:val="center"/>
                    <w:rPr>
                      <w:rFonts w:hAnsi="宋体"/>
                      <w:bCs/>
                      <w:kern w:val="0"/>
                      <w:sz w:val="21"/>
                      <w:szCs w:val="21"/>
                      <w:highlight w:val="none"/>
                    </w:rPr>
                  </w:pPr>
                  <w:r>
                    <w:rPr>
                      <w:rFonts w:hAnsi="宋体"/>
                      <w:bCs/>
                      <w:kern w:val="0"/>
                      <w:sz w:val="21"/>
                      <w:szCs w:val="21"/>
                      <w:highlight w:val="none"/>
                    </w:rPr>
                    <w:t>操作</w:t>
                  </w:r>
                </w:p>
                <w:p>
                  <w:pPr>
                    <w:spacing w:line="300" w:lineRule="exact"/>
                    <w:jc w:val="center"/>
                    <w:rPr>
                      <w:rFonts w:hAnsi="宋体"/>
                      <w:bCs/>
                      <w:kern w:val="0"/>
                      <w:sz w:val="21"/>
                      <w:szCs w:val="21"/>
                      <w:highlight w:val="none"/>
                    </w:rPr>
                  </w:pPr>
                  <w:r>
                    <w:rPr>
                      <w:rFonts w:hAnsi="宋体"/>
                      <w:bCs/>
                      <w:kern w:val="0"/>
                      <w:sz w:val="21"/>
                      <w:szCs w:val="21"/>
                      <w:highlight w:val="none"/>
                    </w:rPr>
                    <w:t>注意</w:t>
                  </w:r>
                </w:p>
                <w:p>
                  <w:pPr>
                    <w:spacing w:line="300" w:lineRule="exact"/>
                    <w:jc w:val="center"/>
                    <w:rPr>
                      <w:bCs/>
                      <w:kern w:val="0"/>
                      <w:sz w:val="21"/>
                      <w:szCs w:val="21"/>
                      <w:highlight w:val="none"/>
                    </w:rPr>
                  </w:pPr>
                  <w:r>
                    <w:rPr>
                      <w:rFonts w:hAnsi="宋体"/>
                      <w:bCs/>
                      <w:kern w:val="0"/>
                      <w:sz w:val="21"/>
                      <w:szCs w:val="21"/>
                      <w:highlight w:val="none"/>
                    </w:rPr>
                    <w:t>事项</w:t>
                  </w:r>
                </w:p>
              </w:tc>
              <w:tc>
                <w:tcPr>
                  <w:tcW w:w="7668" w:type="dxa"/>
                  <w:noWrap w:val="0"/>
                  <w:vAlign w:val="top"/>
                </w:tcPr>
                <w:p>
                  <w:pPr>
                    <w:spacing w:line="300" w:lineRule="exact"/>
                    <w:rPr>
                      <w:kern w:val="0"/>
                      <w:sz w:val="21"/>
                      <w:szCs w:val="21"/>
                      <w:highlight w:val="none"/>
                    </w:rPr>
                  </w:pPr>
                  <w:r>
                    <w:rPr>
                      <w:rFonts w:hAnsi="宋体"/>
                      <w:bCs/>
                      <w:kern w:val="0"/>
                      <w:sz w:val="21"/>
                      <w:szCs w:val="21"/>
                      <w:highlight w:val="none"/>
                    </w:rPr>
                    <w:t>密闭操作，注意通风。操作人员必须经过专门培训，严格遵守操作规程。建议操作人员佩戴自吸过滤式防毒面具（半面罩），戴化学安全防护眼镜，戴橡胶耐油手套。远离火种、热源，工作场所严禁吸烟。使用防爆型的通风系统和设备。防止蒸气泄漏到工作场所空气中。避免与氧化剂、卤素接触。充装要控制流速，防止静电积聚。搬运时要轻装轻卸，防止包装及容器损坏。配备相应品种和数量的消防器材及泄漏应急处理设备。倒空的容器可能残留有害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164" w:type="dxa"/>
                  <w:noWrap w:val="0"/>
                  <w:vAlign w:val="center"/>
                </w:tcPr>
                <w:p>
                  <w:pPr>
                    <w:spacing w:line="300" w:lineRule="exact"/>
                    <w:jc w:val="center"/>
                    <w:rPr>
                      <w:bCs/>
                      <w:kern w:val="0"/>
                      <w:sz w:val="21"/>
                      <w:szCs w:val="21"/>
                      <w:highlight w:val="none"/>
                    </w:rPr>
                  </w:pPr>
                  <w:r>
                    <w:rPr>
                      <w:rFonts w:hAnsi="宋体"/>
                      <w:bCs/>
                      <w:kern w:val="0"/>
                      <w:sz w:val="21"/>
                      <w:szCs w:val="21"/>
                      <w:highlight w:val="none"/>
                    </w:rPr>
                    <w:t>储运</w:t>
                  </w:r>
                </w:p>
                <w:p>
                  <w:pPr>
                    <w:spacing w:line="300" w:lineRule="exact"/>
                    <w:jc w:val="center"/>
                    <w:rPr>
                      <w:bCs/>
                      <w:kern w:val="0"/>
                      <w:sz w:val="21"/>
                      <w:szCs w:val="21"/>
                      <w:highlight w:val="none"/>
                    </w:rPr>
                  </w:pPr>
                  <w:r>
                    <w:rPr>
                      <w:rFonts w:hAnsi="宋体"/>
                      <w:bCs/>
                      <w:kern w:val="0"/>
                      <w:sz w:val="21"/>
                      <w:szCs w:val="21"/>
                      <w:highlight w:val="none"/>
                    </w:rPr>
                    <w:t>注意</w:t>
                  </w:r>
                </w:p>
                <w:p>
                  <w:pPr>
                    <w:spacing w:line="300" w:lineRule="exact"/>
                    <w:jc w:val="center"/>
                    <w:rPr>
                      <w:bCs/>
                      <w:kern w:val="0"/>
                      <w:sz w:val="21"/>
                      <w:szCs w:val="21"/>
                      <w:highlight w:val="none"/>
                    </w:rPr>
                  </w:pPr>
                  <w:r>
                    <w:rPr>
                      <w:rFonts w:hAnsi="宋体"/>
                      <w:bCs/>
                      <w:kern w:val="0"/>
                      <w:sz w:val="21"/>
                      <w:szCs w:val="21"/>
                      <w:highlight w:val="none"/>
                    </w:rPr>
                    <w:t>事项</w:t>
                  </w:r>
                </w:p>
              </w:tc>
              <w:tc>
                <w:tcPr>
                  <w:tcW w:w="7668" w:type="dxa"/>
                  <w:noWrap w:val="0"/>
                  <w:vAlign w:val="top"/>
                </w:tcPr>
                <w:p>
                  <w:pPr>
                    <w:spacing w:line="300" w:lineRule="exact"/>
                    <w:rPr>
                      <w:bCs/>
                      <w:kern w:val="0"/>
                      <w:sz w:val="21"/>
                      <w:szCs w:val="21"/>
                      <w:highlight w:val="none"/>
                    </w:rPr>
                  </w:pPr>
                  <w:r>
                    <w:rPr>
                      <w:rFonts w:hAnsi="宋体"/>
                      <w:bCs/>
                      <w:kern w:val="0"/>
                      <w:sz w:val="21"/>
                      <w:szCs w:val="21"/>
                      <w:highlight w:val="none"/>
                    </w:rPr>
                    <w:t>储存于阴凉、通风的库房。远离火种、热源。应与氧化剂、卤素分开存放，切忌混储。采用防爆型照明、通风设施。禁止使用易产生火花的机械设备和工具。储区应备有泄漏应急处理设备和合适的收容材料。运输前应先检查包装容器是否完整、密封，运输过程中要确保容器不泄漏、不倒塌、不坠落、不损坏。运输时运输车辆应配备相应品种和数量的消防器材及泄漏应急处理设备。夏季最好早晚运输。运输时所用的槽（罐）车应有接地链，槽内可设孔隔板以减少震荡产生静电。严禁与氧化剂、卤素、食用化学品等混装混运。运输途中应防曝晒、雨淋，防高温。中途停留时应远离火种、热源、高温区。装运该物品的车辆排气管必须配备阻火装置，禁止使用易产生火花的机械设备和工具装卸。运输车船必须彻底清洗、消毒，否则不得装运其它物品。船运时，配装位置应远离卧室、厨房，并与机舱、电源、火源等部位隔离。公路运输时要按规定路线行驶。</w:t>
                  </w:r>
                </w:p>
              </w:tc>
            </w:tr>
          </w:tbl>
          <w:p>
            <w:pPr>
              <w:adjustRightInd w:val="0"/>
              <w:snapToGrid w:val="0"/>
              <w:spacing w:line="480" w:lineRule="exact"/>
              <w:ind w:firstLine="436" w:firstLineChars="200"/>
              <w:rPr>
                <w:rFonts w:hAnsi="宋体"/>
                <w:kern w:val="0"/>
                <w:sz w:val="24"/>
                <w:szCs w:val="24"/>
                <w:highlight w:val="none"/>
                <w:lang w:val="zh-CN"/>
              </w:rPr>
            </w:pPr>
            <w:r>
              <w:rPr>
                <w:rFonts w:hint="eastAsia" w:hAnsi="宋体"/>
                <w:kern w:val="0"/>
                <w:sz w:val="24"/>
                <w:szCs w:val="24"/>
                <w:highlight w:val="none"/>
                <w:lang w:val="en-US" w:eastAsia="zh-CN"/>
              </w:rPr>
              <w:t>6、</w:t>
            </w:r>
            <w:r>
              <w:rPr>
                <w:rFonts w:hint="eastAsia" w:hAnsi="宋体"/>
                <w:kern w:val="0"/>
                <w:sz w:val="24"/>
                <w:szCs w:val="24"/>
                <w:highlight w:val="none"/>
                <w:lang w:val="zh-CN"/>
              </w:rPr>
              <w:t>环境风险应急预案</w:t>
            </w:r>
          </w:p>
          <w:p>
            <w:pPr>
              <w:adjustRightInd w:val="0"/>
              <w:snapToGrid w:val="0"/>
              <w:spacing w:line="480" w:lineRule="exact"/>
              <w:ind w:firstLine="436" w:firstLineChars="200"/>
              <w:rPr>
                <w:rFonts w:hAnsi="宋体"/>
                <w:sz w:val="24"/>
                <w:highlight w:val="none"/>
              </w:rPr>
            </w:pPr>
            <w:r>
              <w:rPr>
                <w:rFonts w:hint="eastAsia" w:hAnsi="宋体"/>
                <w:sz w:val="24"/>
                <w:highlight w:val="none"/>
              </w:rPr>
              <w:t>按照</w:t>
            </w:r>
            <w:r>
              <w:rPr>
                <w:rFonts w:hAnsi="宋体"/>
                <w:sz w:val="24"/>
                <w:highlight w:val="none"/>
              </w:rPr>
              <w:t>国家环保局(90)环管字057号《关于对重大环境污染事故隐患进行风险评价的通知》以及《关于加强环境影响评价管理防范环境风险的通知》(环发(2005)152号)的精神”</w:t>
            </w:r>
            <w:r>
              <w:rPr>
                <w:rFonts w:hint="eastAsia" w:hAnsi="宋体"/>
                <w:sz w:val="24"/>
                <w:highlight w:val="none"/>
              </w:rPr>
              <w:t>，</w:t>
            </w:r>
            <w:r>
              <w:rPr>
                <w:rFonts w:hAnsi="宋体"/>
                <w:sz w:val="24"/>
                <w:highlight w:val="none"/>
              </w:rPr>
              <w:t>企业在</w:t>
            </w:r>
            <w:r>
              <w:rPr>
                <w:rFonts w:hint="eastAsia" w:hAnsi="宋体"/>
                <w:sz w:val="24"/>
                <w:highlight w:val="none"/>
              </w:rPr>
              <w:t>投入运营</w:t>
            </w:r>
            <w:r>
              <w:rPr>
                <w:rFonts w:hAnsi="宋体"/>
                <w:sz w:val="24"/>
                <w:highlight w:val="none"/>
              </w:rPr>
              <w:t>前，应制定详细的防止重大环境污染事故发生应急预案、消除事故隐患的措施及应急处理办法。</w:t>
            </w:r>
            <w:r>
              <w:rPr>
                <w:sz w:val="24"/>
                <w:highlight w:val="none"/>
              </w:rPr>
              <w:t>2008</w:t>
            </w:r>
            <w:r>
              <w:rPr>
                <w:rFonts w:hAnsi="宋体"/>
                <w:sz w:val="24"/>
                <w:highlight w:val="none"/>
              </w:rPr>
              <w:t>年国家环境保护部发布了《环境污染事故应急预案编制技术指南》（征求意见稿），参照该技术指南，项目可能造成环境风险的突发性事故应急预案纲要见</w:t>
            </w:r>
            <w:r>
              <w:rPr>
                <w:rFonts w:hint="eastAsia" w:hAnsi="宋体"/>
                <w:sz w:val="24"/>
                <w:highlight w:val="none"/>
              </w:rPr>
              <w:t>下表</w:t>
            </w:r>
            <w:r>
              <w:rPr>
                <w:rFonts w:hAnsi="宋体"/>
                <w:sz w:val="24"/>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黑体"/>
                <w:bCs/>
                <w:sz w:val="21"/>
                <w:szCs w:val="21"/>
                <w:highlight w:val="none"/>
              </w:rPr>
            </w:pPr>
            <w:r>
              <w:rPr>
                <w:rFonts w:eastAsia="黑体"/>
                <w:b/>
                <w:bCs w:val="0"/>
                <w:sz w:val="21"/>
                <w:szCs w:val="21"/>
                <w:highlight w:val="none"/>
              </w:rPr>
              <w:t>表</w:t>
            </w:r>
            <w:r>
              <w:rPr>
                <w:rFonts w:hint="eastAsia" w:eastAsia="黑体"/>
                <w:b/>
                <w:bCs w:val="0"/>
                <w:sz w:val="21"/>
                <w:szCs w:val="21"/>
                <w:highlight w:val="none"/>
                <w:lang w:val="en-US" w:eastAsia="zh-CN"/>
              </w:rPr>
              <w:t>7-30</w:t>
            </w:r>
            <w:r>
              <w:rPr>
                <w:rFonts w:eastAsia="黑体"/>
                <w:b/>
                <w:bCs w:val="0"/>
                <w:sz w:val="21"/>
                <w:szCs w:val="21"/>
                <w:highlight w:val="none"/>
              </w:rPr>
              <w:t xml:space="preserve">  应急预案纲要</w:t>
            </w:r>
          </w:p>
          <w:tbl>
            <w:tblPr>
              <w:tblStyle w:val="34"/>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2544"/>
              <w:gridCol w:w="5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jc w:val="center"/>
              </w:trPr>
              <w:tc>
                <w:tcPr>
                  <w:tcW w:w="751" w:type="dxa"/>
                  <w:noWrap w:val="0"/>
                  <w:vAlign w:val="center"/>
                </w:tcPr>
                <w:p>
                  <w:pPr>
                    <w:adjustRightInd w:val="0"/>
                    <w:snapToGrid w:val="0"/>
                    <w:jc w:val="center"/>
                    <w:rPr>
                      <w:sz w:val="21"/>
                      <w:szCs w:val="21"/>
                      <w:highlight w:val="none"/>
                    </w:rPr>
                  </w:pPr>
                  <w:r>
                    <w:rPr>
                      <w:sz w:val="21"/>
                      <w:szCs w:val="21"/>
                      <w:highlight w:val="none"/>
                    </w:rPr>
                    <w:t>序号</w:t>
                  </w:r>
                </w:p>
              </w:tc>
              <w:tc>
                <w:tcPr>
                  <w:tcW w:w="2544" w:type="dxa"/>
                  <w:noWrap w:val="0"/>
                  <w:vAlign w:val="center"/>
                </w:tcPr>
                <w:p>
                  <w:pPr>
                    <w:adjustRightInd w:val="0"/>
                    <w:snapToGrid w:val="0"/>
                    <w:jc w:val="center"/>
                    <w:rPr>
                      <w:sz w:val="21"/>
                      <w:szCs w:val="21"/>
                      <w:highlight w:val="none"/>
                    </w:rPr>
                  </w:pPr>
                  <w:r>
                    <w:rPr>
                      <w:sz w:val="21"/>
                      <w:szCs w:val="21"/>
                      <w:highlight w:val="none"/>
                    </w:rPr>
                    <w:t>项目</w:t>
                  </w:r>
                </w:p>
              </w:tc>
              <w:tc>
                <w:tcPr>
                  <w:tcW w:w="5652" w:type="dxa"/>
                  <w:noWrap w:val="0"/>
                  <w:vAlign w:val="center"/>
                </w:tcPr>
                <w:p>
                  <w:pPr>
                    <w:adjustRightInd w:val="0"/>
                    <w:snapToGrid w:val="0"/>
                    <w:jc w:val="center"/>
                    <w:rPr>
                      <w:sz w:val="21"/>
                      <w:szCs w:val="21"/>
                      <w:highlight w:val="none"/>
                    </w:rPr>
                  </w:pPr>
                  <w:r>
                    <w:rPr>
                      <w:sz w:val="21"/>
                      <w:szCs w:val="21"/>
                      <w:highlight w:val="none"/>
                    </w:rPr>
                    <w:t>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751" w:type="dxa"/>
                  <w:noWrap w:val="0"/>
                  <w:vAlign w:val="center"/>
                </w:tcPr>
                <w:p>
                  <w:pPr>
                    <w:adjustRightInd w:val="0"/>
                    <w:snapToGrid w:val="0"/>
                    <w:jc w:val="center"/>
                    <w:rPr>
                      <w:sz w:val="21"/>
                      <w:szCs w:val="21"/>
                      <w:highlight w:val="none"/>
                    </w:rPr>
                  </w:pPr>
                  <w:r>
                    <w:rPr>
                      <w:sz w:val="21"/>
                      <w:szCs w:val="21"/>
                      <w:highlight w:val="none"/>
                    </w:rPr>
                    <w:t>1</w:t>
                  </w:r>
                </w:p>
              </w:tc>
              <w:tc>
                <w:tcPr>
                  <w:tcW w:w="2544" w:type="dxa"/>
                  <w:noWrap w:val="0"/>
                  <w:vAlign w:val="center"/>
                </w:tcPr>
                <w:p>
                  <w:pPr>
                    <w:adjustRightInd w:val="0"/>
                    <w:snapToGrid w:val="0"/>
                    <w:jc w:val="center"/>
                    <w:rPr>
                      <w:sz w:val="21"/>
                      <w:szCs w:val="21"/>
                      <w:highlight w:val="none"/>
                    </w:rPr>
                  </w:pPr>
                  <w:r>
                    <w:rPr>
                      <w:rFonts w:hint="eastAsia"/>
                      <w:sz w:val="21"/>
                      <w:szCs w:val="21"/>
                      <w:highlight w:val="none"/>
                    </w:rPr>
                    <w:t>危险源概况</w:t>
                  </w:r>
                </w:p>
              </w:tc>
              <w:tc>
                <w:tcPr>
                  <w:tcW w:w="5652" w:type="dxa"/>
                  <w:noWrap w:val="0"/>
                  <w:vAlign w:val="center"/>
                </w:tcPr>
                <w:p>
                  <w:pPr>
                    <w:adjustRightInd w:val="0"/>
                    <w:snapToGrid w:val="0"/>
                    <w:jc w:val="center"/>
                    <w:rPr>
                      <w:sz w:val="21"/>
                      <w:szCs w:val="21"/>
                      <w:highlight w:val="none"/>
                    </w:rPr>
                  </w:pPr>
                  <w:r>
                    <w:rPr>
                      <w:rFonts w:hint="eastAsia"/>
                      <w:sz w:val="21"/>
                      <w:szCs w:val="21"/>
                      <w:highlight w:val="none"/>
                    </w:rPr>
                    <w:t>站场存在泄露和火灾、爆炸风险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751" w:type="dxa"/>
                  <w:noWrap w:val="0"/>
                  <w:vAlign w:val="center"/>
                </w:tcPr>
                <w:p>
                  <w:pPr>
                    <w:adjustRightInd w:val="0"/>
                    <w:snapToGrid w:val="0"/>
                    <w:jc w:val="center"/>
                    <w:rPr>
                      <w:sz w:val="21"/>
                      <w:szCs w:val="21"/>
                      <w:highlight w:val="none"/>
                    </w:rPr>
                  </w:pPr>
                  <w:r>
                    <w:rPr>
                      <w:rFonts w:hint="eastAsia"/>
                      <w:sz w:val="21"/>
                      <w:szCs w:val="21"/>
                      <w:highlight w:val="none"/>
                    </w:rPr>
                    <w:t>2</w:t>
                  </w:r>
                </w:p>
              </w:tc>
              <w:tc>
                <w:tcPr>
                  <w:tcW w:w="2544" w:type="dxa"/>
                  <w:noWrap w:val="0"/>
                  <w:vAlign w:val="center"/>
                </w:tcPr>
                <w:p>
                  <w:pPr>
                    <w:adjustRightInd w:val="0"/>
                    <w:snapToGrid w:val="0"/>
                    <w:jc w:val="center"/>
                    <w:rPr>
                      <w:sz w:val="21"/>
                      <w:szCs w:val="21"/>
                      <w:highlight w:val="none"/>
                    </w:rPr>
                  </w:pPr>
                  <w:r>
                    <w:rPr>
                      <w:sz w:val="21"/>
                      <w:szCs w:val="21"/>
                      <w:highlight w:val="none"/>
                    </w:rPr>
                    <w:t>应急计划区</w:t>
                  </w:r>
                </w:p>
              </w:tc>
              <w:tc>
                <w:tcPr>
                  <w:tcW w:w="5652" w:type="dxa"/>
                  <w:noWrap w:val="0"/>
                  <w:vAlign w:val="center"/>
                </w:tcPr>
                <w:p>
                  <w:pPr>
                    <w:adjustRightInd w:val="0"/>
                    <w:snapToGrid w:val="0"/>
                    <w:jc w:val="center"/>
                    <w:rPr>
                      <w:sz w:val="21"/>
                      <w:szCs w:val="21"/>
                      <w:highlight w:val="none"/>
                    </w:rPr>
                  </w:pPr>
                  <w:r>
                    <w:rPr>
                      <w:sz w:val="21"/>
                      <w:szCs w:val="21"/>
                      <w:highlight w:val="none"/>
                    </w:rPr>
                    <w:t>危险源(</w:t>
                  </w:r>
                  <w:r>
                    <w:rPr>
                      <w:rFonts w:hint="eastAsia"/>
                      <w:sz w:val="21"/>
                      <w:szCs w:val="21"/>
                      <w:highlight w:val="none"/>
                    </w:rPr>
                    <w:t>储罐区</w:t>
                  </w:r>
                  <w:r>
                    <w:rPr>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51" w:type="dxa"/>
                  <w:noWrap w:val="0"/>
                  <w:vAlign w:val="center"/>
                </w:tcPr>
                <w:p>
                  <w:pPr>
                    <w:adjustRightInd w:val="0"/>
                    <w:snapToGrid w:val="0"/>
                    <w:jc w:val="center"/>
                    <w:rPr>
                      <w:sz w:val="21"/>
                      <w:szCs w:val="21"/>
                      <w:highlight w:val="none"/>
                    </w:rPr>
                  </w:pPr>
                  <w:r>
                    <w:rPr>
                      <w:rFonts w:hint="eastAsia"/>
                      <w:sz w:val="21"/>
                      <w:szCs w:val="21"/>
                      <w:highlight w:val="none"/>
                    </w:rPr>
                    <w:t>3</w:t>
                  </w:r>
                </w:p>
              </w:tc>
              <w:tc>
                <w:tcPr>
                  <w:tcW w:w="2544" w:type="dxa"/>
                  <w:noWrap w:val="0"/>
                  <w:vAlign w:val="center"/>
                </w:tcPr>
                <w:p>
                  <w:pPr>
                    <w:adjustRightInd w:val="0"/>
                    <w:snapToGrid w:val="0"/>
                    <w:jc w:val="center"/>
                    <w:rPr>
                      <w:sz w:val="21"/>
                      <w:szCs w:val="21"/>
                      <w:highlight w:val="none"/>
                    </w:rPr>
                  </w:pPr>
                  <w:r>
                    <w:rPr>
                      <w:sz w:val="21"/>
                      <w:szCs w:val="21"/>
                      <w:highlight w:val="none"/>
                    </w:rPr>
                    <w:t>应急组织</w:t>
                  </w:r>
                </w:p>
              </w:tc>
              <w:tc>
                <w:tcPr>
                  <w:tcW w:w="5652" w:type="dxa"/>
                  <w:noWrap w:val="0"/>
                  <w:vAlign w:val="center"/>
                </w:tcPr>
                <w:p>
                  <w:pPr>
                    <w:adjustRightInd w:val="0"/>
                    <w:snapToGrid w:val="0"/>
                    <w:jc w:val="center"/>
                    <w:rPr>
                      <w:sz w:val="21"/>
                      <w:szCs w:val="21"/>
                      <w:highlight w:val="none"/>
                    </w:rPr>
                  </w:pPr>
                  <w:r>
                    <w:rPr>
                      <w:rFonts w:hint="eastAsia"/>
                      <w:sz w:val="21"/>
                      <w:szCs w:val="21"/>
                      <w:highlight w:val="none"/>
                    </w:rPr>
                    <w:t>加油站：成立事故应急救援指挥领导小组，下设应急救援办公室。专业救助队伍：成立专业救助队伍，负责事故控制、救援、善后处理。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751" w:type="dxa"/>
                  <w:noWrap w:val="0"/>
                  <w:vAlign w:val="center"/>
                </w:tcPr>
                <w:p>
                  <w:pPr>
                    <w:adjustRightInd w:val="0"/>
                    <w:snapToGrid w:val="0"/>
                    <w:jc w:val="center"/>
                    <w:rPr>
                      <w:sz w:val="21"/>
                      <w:szCs w:val="21"/>
                      <w:highlight w:val="none"/>
                    </w:rPr>
                  </w:pPr>
                  <w:r>
                    <w:rPr>
                      <w:rFonts w:hint="eastAsia"/>
                      <w:sz w:val="21"/>
                      <w:szCs w:val="21"/>
                      <w:highlight w:val="none"/>
                    </w:rPr>
                    <w:t>4</w:t>
                  </w:r>
                </w:p>
              </w:tc>
              <w:tc>
                <w:tcPr>
                  <w:tcW w:w="2544" w:type="dxa"/>
                  <w:noWrap w:val="0"/>
                  <w:vAlign w:val="center"/>
                </w:tcPr>
                <w:p>
                  <w:pPr>
                    <w:adjustRightInd w:val="0"/>
                    <w:snapToGrid w:val="0"/>
                    <w:jc w:val="center"/>
                    <w:rPr>
                      <w:sz w:val="21"/>
                      <w:szCs w:val="21"/>
                      <w:highlight w:val="none"/>
                    </w:rPr>
                  </w:pPr>
                  <w:r>
                    <w:rPr>
                      <w:rFonts w:hint="eastAsia"/>
                      <w:sz w:val="21"/>
                      <w:szCs w:val="21"/>
                      <w:highlight w:val="none"/>
                    </w:rPr>
                    <w:t>应急状态分类及</w:t>
                  </w:r>
                </w:p>
                <w:p>
                  <w:pPr>
                    <w:adjustRightInd w:val="0"/>
                    <w:snapToGrid w:val="0"/>
                    <w:jc w:val="center"/>
                    <w:rPr>
                      <w:sz w:val="21"/>
                      <w:szCs w:val="21"/>
                      <w:highlight w:val="none"/>
                    </w:rPr>
                  </w:pPr>
                  <w:r>
                    <w:rPr>
                      <w:rFonts w:hint="eastAsia"/>
                      <w:sz w:val="21"/>
                      <w:szCs w:val="21"/>
                      <w:highlight w:val="none"/>
                    </w:rPr>
                    <w:t>应急响应程序</w:t>
                  </w:r>
                </w:p>
              </w:tc>
              <w:tc>
                <w:tcPr>
                  <w:tcW w:w="5652" w:type="dxa"/>
                  <w:noWrap w:val="0"/>
                  <w:vAlign w:val="center"/>
                </w:tcPr>
                <w:p>
                  <w:pPr>
                    <w:adjustRightInd w:val="0"/>
                    <w:snapToGrid w:val="0"/>
                    <w:jc w:val="center"/>
                    <w:rPr>
                      <w:sz w:val="21"/>
                      <w:szCs w:val="21"/>
                      <w:highlight w:val="none"/>
                    </w:rPr>
                  </w:pPr>
                  <w:r>
                    <w:rPr>
                      <w:rFonts w:hint="eastAsia"/>
                      <w:sz w:val="21"/>
                      <w:szCs w:val="21"/>
                      <w:highlight w:val="none"/>
                    </w:rPr>
                    <w:t>按照事故发生的严重程度，规定事故的级别及相应的应急分类响应程序。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dxa"/>
                  <w:noWrap w:val="0"/>
                  <w:vAlign w:val="center"/>
                </w:tcPr>
                <w:p>
                  <w:pPr>
                    <w:adjustRightInd w:val="0"/>
                    <w:snapToGrid w:val="0"/>
                    <w:jc w:val="center"/>
                    <w:rPr>
                      <w:sz w:val="21"/>
                      <w:szCs w:val="21"/>
                      <w:highlight w:val="none"/>
                    </w:rPr>
                  </w:pPr>
                  <w:r>
                    <w:rPr>
                      <w:rFonts w:hint="eastAsia"/>
                      <w:sz w:val="21"/>
                      <w:szCs w:val="21"/>
                      <w:highlight w:val="none"/>
                    </w:rPr>
                    <w:t>5</w:t>
                  </w:r>
                </w:p>
              </w:tc>
              <w:tc>
                <w:tcPr>
                  <w:tcW w:w="2544" w:type="dxa"/>
                  <w:noWrap w:val="0"/>
                  <w:vAlign w:val="center"/>
                </w:tcPr>
                <w:p>
                  <w:pPr>
                    <w:adjustRightInd w:val="0"/>
                    <w:snapToGrid w:val="0"/>
                    <w:jc w:val="center"/>
                    <w:rPr>
                      <w:sz w:val="21"/>
                      <w:szCs w:val="21"/>
                      <w:highlight w:val="none"/>
                    </w:rPr>
                  </w:pPr>
                  <w:r>
                    <w:rPr>
                      <w:rFonts w:hint="eastAsia"/>
                      <w:sz w:val="21"/>
                      <w:szCs w:val="21"/>
                      <w:highlight w:val="none"/>
                    </w:rPr>
                    <w:t>应急设施、设备与材料</w:t>
                  </w:r>
                </w:p>
              </w:tc>
              <w:tc>
                <w:tcPr>
                  <w:tcW w:w="5652" w:type="dxa"/>
                  <w:noWrap w:val="0"/>
                  <w:vAlign w:val="center"/>
                </w:tcPr>
                <w:p>
                  <w:pPr>
                    <w:adjustRightInd w:val="0"/>
                    <w:snapToGrid w:val="0"/>
                    <w:jc w:val="center"/>
                    <w:rPr>
                      <w:sz w:val="21"/>
                      <w:szCs w:val="21"/>
                      <w:highlight w:val="none"/>
                    </w:rPr>
                  </w:pPr>
                  <w:r>
                    <w:rPr>
                      <w:rFonts w:hint="eastAsia"/>
                      <w:sz w:val="21"/>
                      <w:szCs w:val="21"/>
                      <w:highlight w:val="none"/>
                    </w:rPr>
                    <w:t>防火灾、爆炸事故应急设施、设备与材料，主要为消防器材，防静电服，自给正压式呼吸器、安全防护镜、消防沙、消防毯等。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751" w:type="dxa"/>
                  <w:noWrap w:val="0"/>
                  <w:vAlign w:val="center"/>
                </w:tcPr>
                <w:p>
                  <w:pPr>
                    <w:adjustRightInd w:val="0"/>
                    <w:snapToGrid w:val="0"/>
                    <w:jc w:val="center"/>
                    <w:rPr>
                      <w:sz w:val="21"/>
                      <w:szCs w:val="21"/>
                      <w:highlight w:val="none"/>
                    </w:rPr>
                  </w:pPr>
                  <w:r>
                    <w:rPr>
                      <w:rFonts w:hint="eastAsia"/>
                      <w:sz w:val="21"/>
                      <w:szCs w:val="21"/>
                      <w:highlight w:val="none"/>
                    </w:rPr>
                    <w:t>6</w:t>
                  </w:r>
                </w:p>
              </w:tc>
              <w:tc>
                <w:tcPr>
                  <w:tcW w:w="2544" w:type="dxa"/>
                  <w:noWrap w:val="0"/>
                  <w:vAlign w:val="center"/>
                </w:tcPr>
                <w:p>
                  <w:pPr>
                    <w:adjustRightInd w:val="0"/>
                    <w:snapToGrid w:val="0"/>
                    <w:jc w:val="center"/>
                    <w:rPr>
                      <w:sz w:val="21"/>
                      <w:szCs w:val="21"/>
                      <w:highlight w:val="none"/>
                    </w:rPr>
                  </w:pPr>
                  <w:r>
                    <w:rPr>
                      <w:rFonts w:hint="eastAsia"/>
                      <w:sz w:val="21"/>
                      <w:szCs w:val="21"/>
                      <w:highlight w:val="none"/>
                    </w:rPr>
                    <w:t>应急通讯、通知和交通</w:t>
                  </w:r>
                </w:p>
              </w:tc>
              <w:tc>
                <w:tcPr>
                  <w:tcW w:w="5652" w:type="dxa"/>
                  <w:noWrap w:val="0"/>
                  <w:vAlign w:val="center"/>
                </w:tcPr>
                <w:p>
                  <w:pPr>
                    <w:adjustRightInd w:val="0"/>
                    <w:snapToGrid w:val="0"/>
                    <w:jc w:val="center"/>
                    <w:rPr>
                      <w:sz w:val="21"/>
                      <w:szCs w:val="21"/>
                      <w:highlight w:val="none"/>
                    </w:rPr>
                  </w:pPr>
                  <w:r>
                    <w:rPr>
                      <w:rFonts w:hint="eastAsia"/>
                      <w:sz w:val="21"/>
                      <w:szCs w:val="21"/>
                      <w:highlight w:val="none"/>
                    </w:rPr>
                    <w:t>组成通讯联络队，并规定应急状态下的通讯方式、通知方式和交通保障、管制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dxa"/>
                  <w:noWrap w:val="0"/>
                  <w:vAlign w:val="center"/>
                </w:tcPr>
                <w:p>
                  <w:pPr>
                    <w:adjustRightInd w:val="0"/>
                    <w:snapToGrid w:val="0"/>
                    <w:jc w:val="center"/>
                    <w:rPr>
                      <w:sz w:val="21"/>
                      <w:szCs w:val="21"/>
                      <w:highlight w:val="none"/>
                    </w:rPr>
                  </w:pPr>
                  <w:r>
                    <w:rPr>
                      <w:rFonts w:hint="eastAsia"/>
                      <w:sz w:val="21"/>
                      <w:szCs w:val="21"/>
                      <w:highlight w:val="none"/>
                    </w:rPr>
                    <w:t>7</w:t>
                  </w:r>
                </w:p>
              </w:tc>
              <w:tc>
                <w:tcPr>
                  <w:tcW w:w="2544" w:type="dxa"/>
                  <w:noWrap w:val="0"/>
                  <w:vAlign w:val="center"/>
                </w:tcPr>
                <w:p>
                  <w:pPr>
                    <w:adjustRightInd w:val="0"/>
                    <w:snapToGrid w:val="0"/>
                    <w:jc w:val="center"/>
                    <w:rPr>
                      <w:sz w:val="21"/>
                      <w:szCs w:val="21"/>
                      <w:highlight w:val="none"/>
                    </w:rPr>
                  </w:pPr>
                  <w:r>
                    <w:rPr>
                      <w:sz w:val="21"/>
                      <w:szCs w:val="21"/>
                      <w:highlight w:val="none"/>
                    </w:rPr>
                    <w:t>应急环境监测、抢险、救援及控制措施</w:t>
                  </w:r>
                </w:p>
              </w:tc>
              <w:tc>
                <w:tcPr>
                  <w:tcW w:w="5652" w:type="dxa"/>
                  <w:noWrap w:val="0"/>
                  <w:vAlign w:val="center"/>
                </w:tcPr>
                <w:p>
                  <w:pPr>
                    <w:adjustRightInd w:val="0"/>
                    <w:snapToGrid w:val="0"/>
                    <w:jc w:val="center"/>
                    <w:rPr>
                      <w:sz w:val="21"/>
                      <w:szCs w:val="21"/>
                      <w:highlight w:val="none"/>
                    </w:rPr>
                  </w:pPr>
                  <w:r>
                    <w:rPr>
                      <w:sz w:val="21"/>
                      <w:szCs w:val="21"/>
                      <w:highlight w:val="none"/>
                    </w:rPr>
                    <w:t>由专业队伍负责对事故现场进行侦查监测，对事故性质、参数与后果进行评估，为指挥部门提供决策依据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dxa"/>
                  <w:noWrap w:val="0"/>
                  <w:vAlign w:val="center"/>
                </w:tcPr>
                <w:p>
                  <w:pPr>
                    <w:adjustRightInd w:val="0"/>
                    <w:snapToGrid w:val="0"/>
                    <w:jc w:val="center"/>
                    <w:rPr>
                      <w:sz w:val="21"/>
                      <w:szCs w:val="21"/>
                      <w:highlight w:val="none"/>
                    </w:rPr>
                  </w:pPr>
                  <w:r>
                    <w:rPr>
                      <w:rFonts w:hint="eastAsia"/>
                      <w:sz w:val="21"/>
                      <w:szCs w:val="21"/>
                      <w:highlight w:val="none"/>
                    </w:rPr>
                    <w:t>8</w:t>
                  </w:r>
                </w:p>
              </w:tc>
              <w:tc>
                <w:tcPr>
                  <w:tcW w:w="2544" w:type="dxa"/>
                  <w:noWrap w:val="0"/>
                  <w:vAlign w:val="center"/>
                </w:tcPr>
                <w:p>
                  <w:pPr>
                    <w:adjustRightInd w:val="0"/>
                    <w:snapToGrid w:val="0"/>
                    <w:jc w:val="center"/>
                    <w:rPr>
                      <w:sz w:val="21"/>
                      <w:szCs w:val="21"/>
                      <w:highlight w:val="none"/>
                    </w:rPr>
                  </w:pPr>
                  <w:r>
                    <w:rPr>
                      <w:sz w:val="21"/>
                      <w:szCs w:val="21"/>
                      <w:highlight w:val="none"/>
                    </w:rPr>
                    <w:t>应急检测、防护措施、清除泄漏措施和器材</w:t>
                  </w:r>
                </w:p>
              </w:tc>
              <w:tc>
                <w:tcPr>
                  <w:tcW w:w="5652" w:type="dxa"/>
                  <w:noWrap w:val="0"/>
                  <w:vAlign w:val="center"/>
                </w:tcPr>
                <w:p>
                  <w:pPr>
                    <w:adjustRightInd w:val="0"/>
                    <w:snapToGrid w:val="0"/>
                    <w:jc w:val="center"/>
                    <w:rPr>
                      <w:sz w:val="21"/>
                      <w:szCs w:val="21"/>
                      <w:highlight w:val="none"/>
                    </w:rPr>
                  </w:pPr>
                  <w:r>
                    <w:rPr>
                      <w:sz w:val="21"/>
                      <w:szCs w:val="21"/>
                      <w:highlight w:val="none"/>
                    </w:rPr>
                    <w:t>事故现场、邻近区域、控制防火区域，控制和清除污染措施及相应设备的数量、使用方法、使用人员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751" w:type="dxa"/>
                  <w:noWrap w:val="0"/>
                  <w:vAlign w:val="center"/>
                </w:tcPr>
                <w:p>
                  <w:pPr>
                    <w:adjustRightInd w:val="0"/>
                    <w:snapToGrid w:val="0"/>
                    <w:jc w:val="center"/>
                    <w:rPr>
                      <w:sz w:val="21"/>
                      <w:szCs w:val="21"/>
                      <w:highlight w:val="none"/>
                    </w:rPr>
                  </w:pPr>
                  <w:r>
                    <w:rPr>
                      <w:rFonts w:hint="eastAsia"/>
                      <w:sz w:val="21"/>
                      <w:szCs w:val="21"/>
                      <w:highlight w:val="none"/>
                    </w:rPr>
                    <w:t>9</w:t>
                  </w:r>
                </w:p>
              </w:tc>
              <w:tc>
                <w:tcPr>
                  <w:tcW w:w="2544" w:type="dxa"/>
                  <w:noWrap w:val="0"/>
                  <w:vAlign w:val="center"/>
                </w:tcPr>
                <w:p>
                  <w:pPr>
                    <w:adjustRightInd w:val="0"/>
                    <w:snapToGrid w:val="0"/>
                    <w:jc w:val="center"/>
                    <w:rPr>
                      <w:sz w:val="21"/>
                      <w:szCs w:val="21"/>
                      <w:highlight w:val="none"/>
                    </w:rPr>
                  </w:pPr>
                  <w:r>
                    <w:rPr>
                      <w:sz w:val="21"/>
                      <w:szCs w:val="21"/>
                      <w:highlight w:val="none"/>
                    </w:rPr>
                    <w:t>人员紧急撤离、疏散，应急剂量控制、撤离组织计划</w:t>
                  </w:r>
                </w:p>
              </w:tc>
              <w:tc>
                <w:tcPr>
                  <w:tcW w:w="5652" w:type="dxa"/>
                  <w:noWrap w:val="0"/>
                  <w:vAlign w:val="center"/>
                </w:tcPr>
                <w:p>
                  <w:pPr>
                    <w:adjustRightInd w:val="0"/>
                    <w:snapToGrid w:val="0"/>
                    <w:jc w:val="center"/>
                    <w:rPr>
                      <w:sz w:val="21"/>
                      <w:szCs w:val="21"/>
                      <w:highlight w:val="none"/>
                    </w:rPr>
                  </w:pPr>
                  <w:r>
                    <w:rPr>
                      <w:sz w:val="21"/>
                      <w:szCs w:val="21"/>
                      <w:highlight w:val="none"/>
                    </w:rPr>
                    <w:t>事故现场、</w:t>
                  </w:r>
                  <w:r>
                    <w:rPr>
                      <w:rFonts w:hint="eastAsia"/>
                      <w:sz w:val="21"/>
                      <w:szCs w:val="21"/>
                      <w:highlight w:val="none"/>
                    </w:rPr>
                    <w:t>项目</w:t>
                  </w:r>
                  <w:r>
                    <w:rPr>
                      <w:sz w:val="21"/>
                      <w:szCs w:val="21"/>
                      <w:highlight w:val="none"/>
                    </w:rPr>
                    <w:t>邻近区、受事故影响的区域人员及公众对毒物应急剂量控制规定，撤离组织计划及救护，医疗救护与公众健康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dxa"/>
                  <w:noWrap w:val="0"/>
                  <w:vAlign w:val="center"/>
                </w:tcPr>
                <w:p>
                  <w:pPr>
                    <w:adjustRightInd w:val="0"/>
                    <w:snapToGrid w:val="0"/>
                    <w:jc w:val="center"/>
                    <w:rPr>
                      <w:sz w:val="21"/>
                      <w:szCs w:val="21"/>
                      <w:highlight w:val="none"/>
                    </w:rPr>
                  </w:pPr>
                  <w:r>
                    <w:rPr>
                      <w:rFonts w:hint="eastAsia"/>
                      <w:sz w:val="21"/>
                      <w:szCs w:val="21"/>
                      <w:highlight w:val="none"/>
                    </w:rPr>
                    <w:t>10</w:t>
                  </w:r>
                </w:p>
              </w:tc>
              <w:tc>
                <w:tcPr>
                  <w:tcW w:w="2544" w:type="dxa"/>
                  <w:noWrap w:val="0"/>
                  <w:vAlign w:val="center"/>
                </w:tcPr>
                <w:p>
                  <w:pPr>
                    <w:adjustRightInd w:val="0"/>
                    <w:snapToGrid w:val="0"/>
                    <w:jc w:val="center"/>
                    <w:rPr>
                      <w:sz w:val="21"/>
                      <w:szCs w:val="21"/>
                      <w:highlight w:val="none"/>
                    </w:rPr>
                  </w:pPr>
                  <w:r>
                    <w:rPr>
                      <w:rFonts w:hint="eastAsia"/>
                      <w:sz w:val="21"/>
                      <w:szCs w:val="21"/>
                      <w:highlight w:val="none"/>
                    </w:rPr>
                    <w:t>应急状态终止</w:t>
                  </w:r>
                  <w:r>
                    <w:rPr>
                      <w:sz w:val="21"/>
                      <w:szCs w:val="21"/>
                      <w:highlight w:val="none"/>
                    </w:rPr>
                    <w:t>与恢复措施</w:t>
                  </w:r>
                </w:p>
              </w:tc>
              <w:tc>
                <w:tcPr>
                  <w:tcW w:w="5652" w:type="dxa"/>
                  <w:noWrap w:val="0"/>
                  <w:vAlign w:val="center"/>
                </w:tcPr>
                <w:p>
                  <w:pPr>
                    <w:adjustRightInd w:val="0"/>
                    <w:snapToGrid w:val="0"/>
                    <w:jc w:val="center"/>
                    <w:rPr>
                      <w:sz w:val="21"/>
                      <w:szCs w:val="21"/>
                      <w:highlight w:val="none"/>
                    </w:rPr>
                  </w:pPr>
                  <w:r>
                    <w:rPr>
                      <w:sz w:val="21"/>
                      <w:szCs w:val="21"/>
                      <w:highlight w:val="none"/>
                    </w:rPr>
                    <w:t>规定应急状态终止程序</w:t>
                  </w:r>
                  <w:r>
                    <w:rPr>
                      <w:rFonts w:hint="eastAsia"/>
                      <w:sz w:val="21"/>
                      <w:szCs w:val="21"/>
                      <w:highlight w:val="none"/>
                    </w:rPr>
                    <w:t>；</w:t>
                  </w:r>
                  <w:r>
                    <w:rPr>
                      <w:sz w:val="21"/>
                      <w:szCs w:val="21"/>
                      <w:highlight w:val="none"/>
                    </w:rPr>
                    <w:t>事故现场善后处理，恢复措施</w:t>
                  </w:r>
                </w:p>
                <w:p>
                  <w:pPr>
                    <w:adjustRightInd w:val="0"/>
                    <w:snapToGrid w:val="0"/>
                    <w:jc w:val="center"/>
                    <w:rPr>
                      <w:sz w:val="21"/>
                      <w:szCs w:val="21"/>
                      <w:highlight w:val="none"/>
                    </w:rPr>
                  </w:pPr>
                  <w:r>
                    <w:rPr>
                      <w:sz w:val="21"/>
                      <w:szCs w:val="21"/>
                      <w:highlight w:val="none"/>
                    </w:rPr>
                    <w:t>邻近区域解除事故警戒及善后恢复措施</w:t>
                  </w:r>
                  <w:r>
                    <w:rPr>
                      <w:rFonts w:hint="eastAsia"/>
                      <w:sz w:val="21"/>
                      <w:szCs w:val="21"/>
                      <w:highlight w:val="none"/>
                    </w:rPr>
                    <w:t>；</w:t>
                  </w:r>
                </w:p>
                <w:p>
                  <w:pPr>
                    <w:adjustRightInd w:val="0"/>
                    <w:snapToGrid w:val="0"/>
                    <w:jc w:val="center"/>
                    <w:rPr>
                      <w:sz w:val="21"/>
                      <w:szCs w:val="21"/>
                      <w:highlight w:val="none"/>
                    </w:rPr>
                  </w:pPr>
                  <w:r>
                    <w:rPr>
                      <w:sz w:val="21"/>
                      <w:szCs w:val="21"/>
                      <w:highlight w:val="none"/>
                    </w:rPr>
                    <w:t>制定有关的环境恢复措施</w:t>
                  </w:r>
                  <w:r>
                    <w:rPr>
                      <w:rFonts w:hint="eastAsia"/>
                      <w:sz w:val="21"/>
                      <w:szCs w:val="21"/>
                      <w:highlight w:val="none"/>
                    </w:rPr>
                    <w:t>；</w:t>
                  </w:r>
                  <w:r>
                    <w:rPr>
                      <w:sz w:val="21"/>
                      <w:szCs w:val="21"/>
                      <w:highlight w:val="none"/>
                    </w:rPr>
                    <w:t>组织专业人员对事故后的环境变化进行监测，对事故应急措施的环境可行性进行后影响评价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751" w:type="dxa"/>
                  <w:noWrap w:val="0"/>
                  <w:vAlign w:val="center"/>
                </w:tcPr>
                <w:p>
                  <w:pPr>
                    <w:adjustRightInd w:val="0"/>
                    <w:snapToGrid w:val="0"/>
                    <w:jc w:val="center"/>
                    <w:rPr>
                      <w:sz w:val="21"/>
                      <w:szCs w:val="21"/>
                      <w:highlight w:val="none"/>
                    </w:rPr>
                  </w:pPr>
                  <w:r>
                    <w:rPr>
                      <w:sz w:val="21"/>
                      <w:szCs w:val="21"/>
                      <w:highlight w:val="none"/>
                    </w:rPr>
                    <w:t>1</w:t>
                  </w:r>
                  <w:r>
                    <w:rPr>
                      <w:rFonts w:hint="eastAsia"/>
                      <w:sz w:val="21"/>
                      <w:szCs w:val="21"/>
                      <w:highlight w:val="none"/>
                    </w:rPr>
                    <w:t>1</w:t>
                  </w:r>
                </w:p>
              </w:tc>
              <w:tc>
                <w:tcPr>
                  <w:tcW w:w="2544" w:type="dxa"/>
                  <w:noWrap w:val="0"/>
                  <w:vAlign w:val="center"/>
                </w:tcPr>
                <w:p>
                  <w:pPr>
                    <w:adjustRightInd w:val="0"/>
                    <w:snapToGrid w:val="0"/>
                    <w:jc w:val="center"/>
                    <w:rPr>
                      <w:sz w:val="21"/>
                      <w:szCs w:val="21"/>
                      <w:highlight w:val="none"/>
                    </w:rPr>
                  </w:pPr>
                  <w:r>
                    <w:rPr>
                      <w:sz w:val="21"/>
                      <w:szCs w:val="21"/>
                      <w:highlight w:val="none"/>
                    </w:rPr>
                    <w:t>应急培训</w:t>
                  </w:r>
                  <w:r>
                    <w:rPr>
                      <w:rFonts w:hint="eastAsia"/>
                      <w:sz w:val="21"/>
                      <w:szCs w:val="21"/>
                      <w:highlight w:val="none"/>
                    </w:rPr>
                    <w:t>和演练</w:t>
                  </w:r>
                </w:p>
              </w:tc>
              <w:tc>
                <w:tcPr>
                  <w:tcW w:w="5652" w:type="dxa"/>
                  <w:noWrap w:val="0"/>
                  <w:vAlign w:val="center"/>
                </w:tcPr>
                <w:p>
                  <w:pPr>
                    <w:adjustRightInd w:val="0"/>
                    <w:snapToGrid w:val="0"/>
                    <w:jc w:val="center"/>
                    <w:rPr>
                      <w:sz w:val="21"/>
                      <w:szCs w:val="21"/>
                      <w:highlight w:val="none"/>
                    </w:rPr>
                  </w:pPr>
                  <w:r>
                    <w:rPr>
                      <w:sz w:val="21"/>
                      <w:szCs w:val="21"/>
                      <w:highlight w:val="none"/>
                    </w:rPr>
                    <w:t>应急计划制定后，平时安排人员培训与演练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751" w:type="dxa"/>
                  <w:noWrap w:val="0"/>
                  <w:vAlign w:val="center"/>
                </w:tcPr>
                <w:p>
                  <w:pPr>
                    <w:adjustRightInd w:val="0"/>
                    <w:snapToGrid w:val="0"/>
                    <w:jc w:val="center"/>
                    <w:rPr>
                      <w:sz w:val="21"/>
                      <w:szCs w:val="21"/>
                      <w:highlight w:val="none"/>
                    </w:rPr>
                  </w:pPr>
                  <w:r>
                    <w:rPr>
                      <w:sz w:val="21"/>
                      <w:szCs w:val="21"/>
                      <w:highlight w:val="none"/>
                    </w:rPr>
                    <w:t>1</w:t>
                  </w:r>
                  <w:r>
                    <w:rPr>
                      <w:rFonts w:hint="eastAsia"/>
                      <w:sz w:val="21"/>
                      <w:szCs w:val="21"/>
                      <w:highlight w:val="none"/>
                    </w:rPr>
                    <w:t>2</w:t>
                  </w:r>
                </w:p>
              </w:tc>
              <w:tc>
                <w:tcPr>
                  <w:tcW w:w="2544" w:type="dxa"/>
                  <w:noWrap w:val="0"/>
                  <w:vAlign w:val="center"/>
                </w:tcPr>
                <w:p>
                  <w:pPr>
                    <w:adjustRightInd w:val="0"/>
                    <w:snapToGrid w:val="0"/>
                    <w:jc w:val="center"/>
                    <w:rPr>
                      <w:sz w:val="21"/>
                      <w:szCs w:val="21"/>
                      <w:highlight w:val="none"/>
                    </w:rPr>
                  </w:pPr>
                  <w:r>
                    <w:rPr>
                      <w:sz w:val="21"/>
                      <w:szCs w:val="21"/>
                      <w:highlight w:val="none"/>
                    </w:rPr>
                    <w:t>公众教育和信息</w:t>
                  </w:r>
                </w:p>
              </w:tc>
              <w:tc>
                <w:tcPr>
                  <w:tcW w:w="5652" w:type="dxa"/>
                  <w:noWrap w:val="0"/>
                  <w:vAlign w:val="center"/>
                </w:tcPr>
                <w:p>
                  <w:pPr>
                    <w:adjustRightInd w:val="0"/>
                    <w:snapToGrid w:val="0"/>
                    <w:jc w:val="center"/>
                    <w:rPr>
                      <w:sz w:val="21"/>
                      <w:szCs w:val="21"/>
                      <w:highlight w:val="none"/>
                    </w:rPr>
                  </w:pPr>
                  <w:r>
                    <w:rPr>
                      <w:sz w:val="21"/>
                      <w:szCs w:val="21"/>
                      <w:highlight w:val="none"/>
                    </w:rPr>
                    <w:t>对邻近地区开展公众教育、培训和发布有关信息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751" w:type="dxa"/>
                  <w:noWrap w:val="0"/>
                  <w:vAlign w:val="center"/>
                </w:tcPr>
                <w:p>
                  <w:pPr>
                    <w:adjustRightInd w:val="0"/>
                    <w:snapToGrid w:val="0"/>
                    <w:jc w:val="center"/>
                    <w:rPr>
                      <w:sz w:val="21"/>
                      <w:szCs w:val="21"/>
                      <w:highlight w:val="none"/>
                    </w:rPr>
                  </w:pPr>
                  <w:r>
                    <w:rPr>
                      <w:rFonts w:hint="eastAsia"/>
                      <w:sz w:val="21"/>
                      <w:szCs w:val="21"/>
                      <w:highlight w:val="none"/>
                    </w:rPr>
                    <w:t>13</w:t>
                  </w:r>
                </w:p>
              </w:tc>
              <w:tc>
                <w:tcPr>
                  <w:tcW w:w="2544" w:type="dxa"/>
                  <w:noWrap w:val="0"/>
                  <w:vAlign w:val="center"/>
                </w:tcPr>
                <w:p>
                  <w:pPr>
                    <w:adjustRightInd w:val="0"/>
                    <w:snapToGrid w:val="0"/>
                    <w:jc w:val="center"/>
                    <w:rPr>
                      <w:sz w:val="21"/>
                      <w:szCs w:val="21"/>
                      <w:highlight w:val="none"/>
                    </w:rPr>
                  </w:pPr>
                  <w:r>
                    <w:rPr>
                      <w:rFonts w:hint="eastAsia"/>
                      <w:sz w:val="21"/>
                      <w:szCs w:val="21"/>
                      <w:highlight w:val="none"/>
                    </w:rPr>
                    <w:t>记录和报告</w:t>
                  </w:r>
                </w:p>
              </w:tc>
              <w:tc>
                <w:tcPr>
                  <w:tcW w:w="5652" w:type="dxa"/>
                  <w:noWrap w:val="0"/>
                  <w:vAlign w:val="center"/>
                </w:tcPr>
                <w:p>
                  <w:pPr>
                    <w:adjustRightInd w:val="0"/>
                    <w:snapToGrid w:val="0"/>
                    <w:jc w:val="center"/>
                    <w:rPr>
                      <w:sz w:val="21"/>
                      <w:szCs w:val="21"/>
                      <w:highlight w:val="none"/>
                    </w:rPr>
                  </w:pPr>
                  <w:r>
                    <w:rPr>
                      <w:rFonts w:hint="eastAsia"/>
                      <w:sz w:val="21"/>
                      <w:szCs w:val="21"/>
                      <w:highlight w:val="none"/>
                    </w:rPr>
                    <w:t>设置应急事故专门记录，建档案和专门报告制度，设专门部门负责管理</w:t>
                  </w:r>
                </w:p>
              </w:tc>
            </w:tr>
          </w:tbl>
          <w:p>
            <w:pPr>
              <w:adjustRightInd w:val="0"/>
              <w:snapToGrid w:val="0"/>
              <w:spacing w:line="480" w:lineRule="exact"/>
              <w:ind w:firstLine="436" w:firstLineChars="200"/>
              <w:rPr>
                <w:rFonts w:hAnsi="宋体"/>
                <w:sz w:val="24"/>
                <w:highlight w:val="none"/>
              </w:rPr>
            </w:pPr>
            <w:r>
              <w:rPr>
                <w:rFonts w:hAnsi="宋体"/>
                <w:sz w:val="24"/>
                <w:highlight w:val="none"/>
              </w:rPr>
              <w:t>建设单位应根据环境污染事故应急预案编制技术指南制定</w:t>
            </w:r>
            <w:r>
              <w:rPr>
                <w:rFonts w:hint="eastAsia" w:hAnsi="宋体"/>
                <w:sz w:val="24"/>
                <w:highlight w:val="none"/>
              </w:rPr>
              <w:t>本项目</w:t>
            </w:r>
            <w:r>
              <w:rPr>
                <w:rFonts w:hAnsi="宋体"/>
                <w:sz w:val="24"/>
                <w:highlight w:val="none"/>
              </w:rPr>
              <w:t>的应急预案，</w:t>
            </w:r>
            <w:r>
              <w:rPr>
                <w:rFonts w:hint="eastAsia" w:hAnsi="宋体"/>
                <w:sz w:val="24"/>
                <w:highlight w:val="none"/>
              </w:rPr>
              <w:t>应急预案在编制过程中还应注意与地方政府应急预案的对接与联动，并保证在事故状态下环境监测计划的实施。</w:t>
            </w:r>
            <w:r>
              <w:rPr>
                <w:rFonts w:hAnsi="宋体"/>
                <w:sz w:val="24"/>
                <w:highlight w:val="none"/>
              </w:rPr>
              <w:t>并经过专家评审，审查合格后实施运行。</w:t>
            </w:r>
          </w:p>
          <w:p>
            <w:pPr>
              <w:adjustRightInd w:val="0"/>
              <w:snapToGrid w:val="0"/>
              <w:spacing w:line="480" w:lineRule="exact"/>
              <w:ind w:firstLine="436" w:firstLineChars="200"/>
              <w:rPr>
                <w:rFonts w:hAnsi="宋体"/>
                <w:sz w:val="24"/>
                <w:highlight w:val="none"/>
              </w:rPr>
            </w:pPr>
            <w:r>
              <w:rPr>
                <w:rFonts w:hint="eastAsia" w:hAnsi="宋体"/>
                <w:sz w:val="24"/>
                <w:highlight w:val="none"/>
                <w:lang w:val="en-US" w:eastAsia="zh-CN"/>
              </w:rPr>
              <w:t>7、</w:t>
            </w:r>
            <w:r>
              <w:rPr>
                <w:rFonts w:hint="eastAsia" w:hAnsi="宋体"/>
                <w:sz w:val="24"/>
                <w:highlight w:val="none"/>
              </w:rPr>
              <w:t>分析结论</w:t>
            </w:r>
          </w:p>
          <w:p>
            <w:pPr>
              <w:adjustRightInd w:val="0"/>
              <w:snapToGrid w:val="0"/>
              <w:spacing w:line="480" w:lineRule="exact"/>
              <w:ind w:firstLine="436" w:firstLineChars="200"/>
              <w:rPr>
                <w:rFonts w:hAnsi="宋体"/>
                <w:sz w:val="24"/>
                <w:szCs w:val="24"/>
                <w:highlight w:val="none"/>
              </w:rPr>
            </w:pPr>
            <w:r>
              <w:rPr>
                <w:rFonts w:hint="eastAsia" w:hAnsi="宋体"/>
                <w:sz w:val="24"/>
                <w:highlight w:val="none"/>
              </w:rPr>
              <w:t>项目设计的主要危险物质为汽油、柴油。</w:t>
            </w:r>
            <w:r>
              <w:rPr>
                <w:rFonts w:hint="eastAsia"/>
                <w:sz w:val="24"/>
                <w:highlight w:val="none"/>
              </w:rPr>
              <w:t>项目</w:t>
            </w:r>
            <w:r>
              <w:rPr>
                <w:rFonts w:hint="eastAsia" w:hAnsi="宋体"/>
                <w:sz w:val="24"/>
                <w:szCs w:val="24"/>
                <w:highlight w:val="none"/>
              </w:rPr>
              <w:t>采用的</w:t>
            </w:r>
            <w:r>
              <w:rPr>
                <w:rFonts w:hint="eastAsia" w:cs="Arial"/>
                <w:sz w:val="24"/>
                <w:highlight w:val="none"/>
              </w:rPr>
              <w:t>加油装置从罐车卸油、油罐储油和加油机对外加油各个环节都设计了安全装置，</w:t>
            </w:r>
            <w:r>
              <w:rPr>
                <w:rFonts w:hint="eastAsia" w:hAnsi="宋体"/>
                <w:sz w:val="24"/>
                <w:szCs w:val="24"/>
                <w:highlight w:val="none"/>
              </w:rPr>
              <w:t>使发生泄漏、火灾及爆炸事故概率降到最低。项目发生环境风险事故风险水平可接受。</w:t>
            </w:r>
          </w:p>
          <w:p>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eastAsia="黑体"/>
                <w:bCs/>
                <w:sz w:val="21"/>
                <w:szCs w:val="21"/>
                <w:highlight w:val="none"/>
              </w:rPr>
            </w:pPr>
            <w:r>
              <w:rPr>
                <w:rFonts w:eastAsia="黑体"/>
                <w:b/>
                <w:bCs w:val="0"/>
                <w:sz w:val="21"/>
                <w:szCs w:val="21"/>
                <w:highlight w:val="none"/>
              </w:rPr>
              <w:t>表</w:t>
            </w:r>
            <w:r>
              <w:rPr>
                <w:rFonts w:hint="eastAsia" w:eastAsia="黑体"/>
                <w:b/>
                <w:bCs w:val="0"/>
                <w:sz w:val="21"/>
                <w:szCs w:val="21"/>
                <w:highlight w:val="none"/>
                <w:lang w:val="en-US" w:eastAsia="zh-CN"/>
              </w:rPr>
              <w:t>7-31</w:t>
            </w:r>
            <w:r>
              <w:rPr>
                <w:rFonts w:eastAsia="黑体"/>
                <w:b/>
                <w:bCs w:val="0"/>
                <w:sz w:val="21"/>
                <w:szCs w:val="21"/>
                <w:highlight w:val="none"/>
              </w:rPr>
              <w:t xml:space="preserve">  建设项目环境风险简单分析内容表</w:t>
            </w:r>
          </w:p>
          <w:tbl>
            <w:tblPr>
              <w:tblStyle w:val="35"/>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2"/>
              <w:gridCol w:w="960"/>
              <w:gridCol w:w="1364"/>
              <w:gridCol w:w="253"/>
              <w:gridCol w:w="1071"/>
              <w:gridCol w:w="3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2" w:type="dxa"/>
                  <w:noWrap w:val="0"/>
                  <w:vAlign w:val="center"/>
                </w:tcPr>
                <w:p>
                  <w:pPr>
                    <w:widowControl w:val="0"/>
                    <w:adjustRightInd w:val="0"/>
                    <w:snapToGrid w:val="0"/>
                    <w:jc w:val="center"/>
                    <w:rPr>
                      <w:rFonts w:hAnsi="宋体"/>
                      <w:sz w:val="21"/>
                      <w:szCs w:val="21"/>
                      <w:highlight w:val="none"/>
                    </w:rPr>
                  </w:pPr>
                  <w:r>
                    <w:rPr>
                      <w:rFonts w:hint="eastAsia" w:hAnsi="宋体"/>
                      <w:sz w:val="21"/>
                      <w:szCs w:val="21"/>
                      <w:highlight w:val="none"/>
                    </w:rPr>
                    <w:t>建设项目名称</w:t>
                  </w:r>
                </w:p>
              </w:tc>
              <w:tc>
                <w:tcPr>
                  <w:tcW w:w="7009" w:type="dxa"/>
                  <w:gridSpan w:val="5"/>
                  <w:noWrap w:val="0"/>
                  <w:vAlign w:val="center"/>
                </w:tcPr>
                <w:p>
                  <w:pPr>
                    <w:widowControl w:val="0"/>
                    <w:adjustRightInd w:val="0"/>
                    <w:snapToGrid w:val="0"/>
                    <w:jc w:val="center"/>
                    <w:rPr>
                      <w:rFonts w:hAnsi="宋体"/>
                      <w:sz w:val="21"/>
                      <w:szCs w:val="21"/>
                      <w:highlight w:val="none"/>
                    </w:rPr>
                  </w:pPr>
                  <w:r>
                    <w:rPr>
                      <w:rFonts w:hint="eastAsia"/>
                      <w:kern w:val="0"/>
                      <w:sz w:val="21"/>
                      <w:szCs w:val="21"/>
                      <w:highlight w:val="none"/>
                      <w:vertAlign w:val="baseline"/>
                    </w:rPr>
                    <w:t>陕西省石油化工工业贸易有限公司</w:t>
                  </w:r>
                  <w:r>
                    <w:rPr>
                      <w:rFonts w:hint="eastAsia"/>
                      <w:kern w:val="0"/>
                      <w:sz w:val="21"/>
                      <w:szCs w:val="21"/>
                      <w:highlight w:val="none"/>
                      <w:vertAlign w:val="baseline"/>
                      <w:lang w:eastAsia="zh-CN"/>
                    </w:rPr>
                    <w:t>沣京</w:t>
                  </w:r>
                  <w:r>
                    <w:rPr>
                      <w:rFonts w:hint="eastAsia"/>
                      <w:kern w:val="0"/>
                      <w:sz w:val="21"/>
                      <w:szCs w:val="21"/>
                      <w:highlight w:val="none"/>
                      <w:vertAlign w:val="baseline"/>
                    </w:rPr>
                    <w:t>服务区</w:t>
                  </w:r>
                  <w:r>
                    <w:rPr>
                      <w:rFonts w:hint="eastAsia"/>
                      <w:kern w:val="0"/>
                      <w:sz w:val="21"/>
                      <w:szCs w:val="21"/>
                      <w:highlight w:val="none"/>
                      <w:vertAlign w:val="baseline"/>
                      <w:lang w:eastAsia="zh-CN"/>
                    </w:rPr>
                    <w:t>西</w:t>
                  </w:r>
                  <w:r>
                    <w:rPr>
                      <w:rFonts w:hint="eastAsia"/>
                      <w:kern w:val="0"/>
                      <w:sz w:val="21"/>
                      <w:szCs w:val="21"/>
                      <w:highlight w:val="none"/>
                      <w:vertAlign w:val="baseline"/>
                    </w:rPr>
                    <w:t>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2" w:type="dxa"/>
                  <w:noWrap w:val="0"/>
                  <w:vAlign w:val="center"/>
                </w:tcPr>
                <w:p>
                  <w:pPr>
                    <w:widowControl w:val="0"/>
                    <w:adjustRightInd w:val="0"/>
                    <w:snapToGrid w:val="0"/>
                    <w:jc w:val="center"/>
                    <w:rPr>
                      <w:rFonts w:hAnsi="宋体"/>
                      <w:sz w:val="21"/>
                      <w:szCs w:val="21"/>
                      <w:highlight w:val="none"/>
                    </w:rPr>
                  </w:pPr>
                  <w:r>
                    <w:rPr>
                      <w:rFonts w:hint="eastAsia" w:hAnsi="宋体"/>
                      <w:sz w:val="21"/>
                      <w:szCs w:val="21"/>
                      <w:highlight w:val="none"/>
                    </w:rPr>
                    <w:t>建设地点</w:t>
                  </w:r>
                </w:p>
              </w:tc>
              <w:tc>
                <w:tcPr>
                  <w:tcW w:w="960" w:type="dxa"/>
                  <w:noWrap w:val="0"/>
                  <w:vAlign w:val="center"/>
                </w:tcPr>
                <w:p>
                  <w:pPr>
                    <w:widowControl w:val="0"/>
                    <w:adjustRightInd w:val="0"/>
                    <w:snapToGrid w:val="0"/>
                    <w:jc w:val="center"/>
                    <w:rPr>
                      <w:rFonts w:hint="eastAsia" w:hAnsi="宋体" w:eastAsia="宋体"/>
                      <w:sz w:val="21"/>
                      <w:szCs w:val="21"/>
                      <w:highlight w:val="none"/>
                      <w:lang w:val="en-US" w:eastAsia="zh-CN"/>
                    </w:rPr>
                  </w:pPr>
                  <w:r>
                    <w:rPr>
                      <w:rFonts w:hint="eastAsia" w:hAnsi="宋体"/>
                      <w:sz w:val="21"/>
                      <w:szCs w:val="21"/>
                      <w:highlight w:val="none"/>
                      <w:lang w:val="en-US" w:eastAsia="zh-CN"/>
                    </w:rPr>
                    <w:t>陕西省</w:t>
                  </w:r>
                </w:p>
              </w:tc>
              <w:tc>
                <w:tcPr>
                  <w:tcW w:w="1364" w:type="dxa"/>
                  <w:noWrap w:val="0"/>
                  <w:vAlign w:val="center"/>
                </w:tcPr>
                <w:p>
                  <w:pPr>
                    <w:widowControl w:val="0"/>
                    <w:adjustRightInd w:val="0"/>
                    <w:snapToGrid w:val="0"/>
                    <w:jc w:val="center"/>
                    <w:rPr>
                      <w:rFonts w:hint="eastAsia" w:hAnsi="宋体" w:eastAsia="宋体"/>
                      <w:sz w:val="21"/>
                      <w:szCs w:val="21"/>
                      <w:highlight w:val="none"/>
                      <w:lang w:val="en-US" w:eastAsia="zh-CN"/>
                    </w:rPr>
                  </w:pPr>
                  <w:r>
                    <w:rPr>
                      <w:rFonts w:hint="eastAsia" w:hAnsi="宋体"/>
                      <w:sz w:val="21"/>
                      <w:szCs w:val="21"/>
                      <w:highlight w:val="none"/>
                      <w:lang w:val="en-US" w:eastAsia="zh-CN"/>
                    </w:rPr>
                    <w:t>西咸新区</w:t>
                  </w:r>
                </w:p>
              </w:tc>
              <w:tc>
                <w:tcPr>
                  <w:tcW w:w="1324" w:type="dxa"/>
                  <w:gridSpan w:val="2"/>
                  <w:noWrap w:val="0"/>
                  <w:vAlign w:val="center"/>
                </w:tcPr>
                <w:p>
                  <w:pPr>
                    <w:widowControl w:val="0"/>
                    <w:adjustRightInd w:val="0"/>
                    <w:snapToGrid w:val="0"/>
                    <w:jc w:val="center"/>
                    <w:rPr>
                      <w:rFonts w:hint="eastAsia" w:hAnsi="宋体" w:eastAsia="宋体"/>
                      <w:sz w:val="21"/>
                      <w:szCs w:val="21"/>
                      <w:highlight w:val="none"/>
                      <w:lang w:val="en-US" w:eastAsia="zh-CN"/>
                    </w:rPr>
                  </w:pPr>
                  <w:r>
                    <w:rPr>
                      <w:rFonts w:hint="eastAsia" w:hAnsi="宋体"/>
                      <w:sz w:val="21"/>
                      <w:szCs w:val="21"/>
                      <w:highlight w:val="none"/>
                      <w:lang w:val="en-US" w:eastAsia="zh-CN"/>
                    </w:rPr>
                    <w:t>沣西新城</w:t>
                  </w:r>
                </w:p>
              </w:tc>
              <w:tc>
                <w:tcPr>
                  <w:tcW w:w="3361" w:type="dxa"/>
                  <w:noWrap w:val="0"/>
                  <w:vAlign w:val="center"/>
                </w:tcPr>
                <w:p>
                  <w:pPr>
                    <w:widowControl w:val="0"/>
                    <w:adjustRightInd w:val="0"/>
                    <w:snapToGrid w:val="0"/>
                    <w:jc w:val="center"/>
                    <w:rPr>
                      <w:rFonts w:hint="eastAsia" w:hAnsi="宋体" w:eastAsia="宋体"/>
                      <w:sz w:val="21"/>
                      <w:szCs w:val="21"/>
                      <w:highlight w:val="none"/>
                      <w:lang w:val="en-US" w:eastAsia="zh-CN"/>
                    </w:rPr>
                  </w:pPr>
                  <w:r>
                    <w:rPr>
                      <w:rFonts w:hint="eastAsia" w:hAnsi="宋体"/>
                      <w:sz w:val="21"/>
                      <w:szCs w:val="21"/>
                      <w:highlight w:val="none"/>
                      <w:lang w:val="en-US" w:eastAsia="zh-CN"/>
                    </w:rPr>
                    <w:t>大王镇魁星路</w:t>
                  </w:r>
                  <w:r>
                    <w:rPr>
                      <w:rFonts w:hint="eastAsia" w:hAnsi="宋体" w:eastAsia="宋体"/>
                      <w:sz w:val="21"/>
                      <w:szCs w:val="21"/>
                      <w:highlight w:val="none"/>
                      <w:lang w:val="en-US" w:eastAsia="zh-CN"/>
                    </w:rPr>
                    <w:t>沣京服务区</w:t>
                  </w:r>
                  <w:r>
                    <w:rPr>
                      <w:rFonts w:hint="eastAsia" w:hAnsi="宋体"/>
                      <w:sz w:val="21"/>
                      <w:szCs w:val="21"/>
                      <w:highlight w:val="none"/>
                      <w:lang w:val="en-US" w:eastAsia="zh-CN"/>
                    </w:rPr>
                    <w:t>西</w:t>
                  </w:r>
                  <w:r>
                    <w:rPr>
                      <w:rFonts w:hint="eastAsia" w:hAnsi="宋体" w:eastAsia="宋体"/>
                      <w:sz w:val="21"/>
                      <w:szCs w:val="21"/>
                      <w:highlight w:val="none"/>
                      <w:lang w:val="en-US" w:eastAsia="zh-CN"/>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2" w:type="dxa"/>
                  <w:noWrap w:val="0"/>
                  <w:vAlign w:val="center"/>
                </w:tcPr>
                <w:p>
                  <w:pPr>
                    <w:widowControl w:val="0"/>
                    <w:adjustRightInd w:val="0"/>
                    <w:snapToGrid w:val="0"/>
                    <w:jc w:val="center"/>
                    <w:rPr>
                      <w:rFonts w:hAnsi="宋体"/>
                      <w:sz w:val="21"/>
                      <w:szCs w:val="21"/>
                      <w:highlight w:val="none"/>
                    </w:rPr>
                  </w:pPr>
                  <w:r>
                    <w:rPr>
                      <w:rFonts w:hint="eastAsia" w:hAnsi="宋体"/>
                      <w:sz w:val="21"/>
                      <w:szCs w:val="21"/>
                      <w:highlight w:val="none"/>
                    </w:rPr>
                    <w:t>地理坐标</w:t>
                  </w:r>
                </w:p>
              </w:tc>
              <w:tc>
                <w:tcPr>
                  <w:tcW w:w="960" w:type="dxa"/>
                  <w:noWrap w:val="0"/>
                  <w:vAlign w:val="center"/>
                </w:tcPr>
                <w:p>
                  <w:pPr>
                    <w:widowControl w:val="0"/>
                    <w:adjustRightInd w:val="0"/>
                    <w:snapToGrid w:val="0"/>
                    <w:jc w:val="center"/>
                    <w:rPr>
                      <w:rFonts w:hAnsi="宋体"/>
                      <w:sz w:val="21"/>
                      <w:szCs w:val="21"/>
                      <w:highlight w:val="none"/>
                    </w:rPr>
                  </w:pPr>
                  <w:r>
                    <w:rPr>
                      <w:rFonts w:hint="eastAsia" w:hAnsi="宋体"/>
                      <w:sz w:val="21"/>
                      <w:szCs w:val="21"/>
                      <w:highlight w:val="none"/>
                    </w:rPr>
                    <w:t>经度</w:t>
                  </w:r>
                </w:p>
              </w:tc>
              <w:tc>
                <w:tcPr>
                  <w:tcW w:w="1617" w:type="dxa"/>
                  <w:gridSpan w:val="2"/>
                  <w:noWrap w:val="0"/>
                  <w:vAlign w:val="center"/>
                </w:tcPr>
                <w:p>
                  <w:pPr>
                    <w:widowControl w:val="0"/>
                    <w:adjustRightInd w:val="0"/>
                    <w:snapToGrid w:val="0"/>
                    <w:jc w:val="center"/>
                    <w:rPr>
                      <w:rFonts w:hint="eastAsia" w:hAnsi="宋体"/>
                      <w:sz w:val="21"/>
                      <w:szCs w:val="21"/>
                      <w:highlight w:val="none"/>
                    </w:rPr>
                  </w:pPr>
                  <w:r>
                    <w:rPr>
                      <w:rFonts w:hint="eastAsia"/>
                      <w:sz w:val="21"/>
                      <w:szCs w:val="21"/>
                      <w:highlight w:val="none"/>
                      <w:lang w:eastAsia="zh-CN"/>
                    </w:rPr>
                    <w:t>108.393582019</w:t>
                  </w:r>
                </w:p>
              </w:tc>
              <w:tc>
                <w:tcPr>
                  <w:tcW w:w="1071" w:type="dxa"/>
                  <w:noWrap w:val="0"/>
                  <w:vAlign w:val="center"/>
                </w:tcPr>
                <w:p>
                  <w:pPr>
                    <w:widowControl w:val="0"/>
                    <w:adjustRightInd w:val="0"/>
                    <w:snapToGrid w:val="0"/>
                    <w:jc w:val="center"/>
                    <w:rPr>
                      <w:rFonts w:hint="eastAsia" w:hAnsi="宋体"/>
                      <w:sz w:val="21"/>
                      <w:szCs w:val="21"/>
                      <w:highlight w:val="none"/>
                    </w:rPr>
                  </w:pPr>
                  <w:r>
                    <w:rPr>
                      <w:rFonts w:hint="eastAsia" w:hAnsi="宋体"/>
                      <w:sz w:val="21"/>
                      <w:szCs w:val="21"/>
                      <w:highlight w:val="none"/>
                    </w:rPr>
                    <w:t>纬度</w:t>
                  </w:r>
                </w:p>
              </w:tc>
              <w:tc>
                <w:tcPr>
                  <w:tcW w:w="3361" w:type="dxa"/>
                  <w:noWrap w:val="0"/>
                  <w:vAlign w:val="center"/>
                </w:tcPr>
                <w:p>
                  <w:pPr>
                    <w:widowControl w:val="0"/>
                    <w:adjustRightInd w:val="0"/>
                    <w:snapToGrid w:val="0"/>
                    <w:jc w:val="center"/>
                    <w:rPr>
                      <w:rFonts w:hint="eastAsia" w:hAnsi="宋体"/>
                      <w:sz w:val="21"/>
                      <w:szCs w:val="21"/>
                      <w:highlight w:val="none"/>
                    </w:rPr>
                  </w:pPr>
                  <w:r>
                    <w:rPr>
                      <w:rFonts w:hint="eastAsia"/>
                      <w:sz w:val="21"/>
                      <w:szCs w:val="21"/>
                      <w:highlight w:val="none"/>
                      <w:lang w:eastAsia="zh-CN"/>
                    </w:rPr>
                    <w:t>34.103193008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2" w:type="dxa"/>
                  <w:noWrap w:val="0"/>
                  <w:vAlign w:val="center"/>
                </w:tcPr>
                <w:p>
                  <w:pPr>
                    <w:widowControl w:val="0"/>
                    <w:adjustRightInd w:val="0"/>
                    <w:snapToGrid w:val="0"/>
                    <w:jc w:val="center"/>
                    <w:rPr>
                      <w:rFonts w:hAnsi="宋体"/>
                      <w:sz w:val="21"/>
                      <w:szCs w:val="21"/>
                      <w:highlight w:val="none"/>
                    </w:rPr>
                  </w:pPr>
                  <w:r>
                    <w:rPr>
                      <w:rFonts w:hint="eastAsia" w:hAnsi="宋体"/>
                      <w:sz w:val="21"/>
                      <w:szCs w:val="21"/>
                      <w:highlight w:val="none"/>
                    </w:rPr>
                    <w:t>主要危险物质分布</w:t>
                  </w:r>
                </w:p>
              </w:tc>
              <w:tc>
                <w:tcPr>
                  <w:tcW w:w="7009" w:type="dxa"/>
                  <w:gridSpan w:val="5"/>
                  <w:noWrap w:val="0"/>
                  <w:vAlign w:val="center"/>
                </w:tcPr>
                <w:p>
                  <w:pPr>
                    <w:widowControl w:val="0"/>
                    <w:adjustRightInd w:val="0"/>
                    <w:snapToGrid w:val="0"/>
                    <w:jc w:val="left"/>
                    <w:rPr>
                      <w:rFonts w:hAnsi="宋体"/>
                      <w:sz w:val="21"/>
                      <w:szCs w:val="21"/>
                      <w:highlight w:val="none"/>
                    </w:rPr>
                  </w:pPr>
                  <w:r>
                    <w:rPr>
                      <w:rFonts w:hint="eastAsia" w:hAnsi="宋体"/>
                      <w:sz w:val="21"/>
                      <w:szCs w:val="21"/>
                      <w:highlight w:val="none"/>
                    </w:rPr>
                    <w:t>主要危险物质为汽油和柴油，主要分布于站区的储罐区和加油区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2" w:type="dxa"/>
                  <w:noWrap w:val="0"/>
                  <w:vAlign w:val="center"/>
                </w:tcPr>
                <w:p>
                  <w:pPr>
                    <w:widowControl w:val="0"/>
                    <w:adjustRightInd w:val="0"/>
                    <w:snapToGrid w:val="0"/>
                    <w:jc w:val="center"/>
                    <w:rPr>
                      <w:rFonts w:hAnsi="宋体"/>
                      <w:sz w:val="21"/>
                      <w:szCs w:val="21"/>
                      <w:highlight w:val="none"/>
                    </w:rPr>
                  </w:pPr>
                  <w:r>
                    <w:rPr>
                      <w:rFonts w:hint="eastAsia" w:hAnsi="宋体"/>
                      <w:sz w:val="21"/>
                      <w:szCs w:val="21"/>
                      <w:highlight w:val="none"/>
                    </w:rPr>
                    <w:t>环境影响途径及危害后果</w:t>
                  </w:r>
                </w:p>
              </w:tc>
              <w:tc>
                <w:tcPr>
                  <w:tcW w:w="7009" w:type="dxa"/>
                  <w:gridSpan w:val="5"/>
                  <w:noWrap w:val="0"/>
                  <w:vAlign w:val="center"/>
                </w:tcPr>
                <w:p>
                  <w:pPr>
                    <w:widowControl w:val="0"/>
                    <w:adjustRightInd w:val="0"/>
                    <w:snapToGrid w:val="0"/>
                    <w:jc w:val="left"/>
                    <w:rPr>
                      <w:rFonts w:hint="eastAsia"/>
                      <w:sz w:val="21"/>
                      <w:szCs w:val="21"/>
                      <w:highlight w:val="none"/>
                      <w:lang w:eastAsia="zh-CN"/>
                    </w:rPr>
                  </w:pPr>
                  <w:r>
                    <w:rPr>
                      <w:rFonts w:hint="eastAsia"/>
                      <w:sz w:val="21"/>
                      <w:szCs w:val="21"/>
                      <w:highlight w:val="none"/>
                      <w:lang w:eastAsia="zh-CN"/>
                    </w:rPr>
                    <w:t>大气环境：汽油柴油泄漏后，油气挥发废气影响周边环境空气。</w:t>
                  </w:r>
                </w:p>
                <w:p>
                  <w:pPr>
                    <w:widowControl w:val="0"/>
                    <w:adjustRightInd w:val="0"/>
                    <w:snapToGrid w:val="0"/>
                    <w:jc w:val="left"/>
                    <w:rPr>
                      <w:rFonts w:hint="eastAsia"/>
                      <w:highlight w:val="none"/>
                      <w:lang w:eastAsia="zh-CN"/>
                    </w:rPr>
                  </w:pPr>
                  <w:r>
                    <w:rPr>
                      <w:rFonts w:hint="eastAsia"/>
                      <w:sz w:val="21"/>
                      <w:szCs w:val="21"/>
                      <w:highlight w:val="none"/>
                      <w:lang w:eastAsia="zh-CN"/>
                    </w:rPr>
                    <w:t>水环境：汽油和柴油若发生泄漏，这些外泄物质和混油此类物质的废水会通过加油站雨水管道排入附近水体，对附近水体造成一定的污染影响。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2" w:type="dxa"/>
                  <w:noWrap w:val="0"/>
                  <w:vAlign w:val="center"/>
                </w:tcPr>
                <w:p>
                  <w:pPr>
                    <w:widowControl w:val="0"/>
                    <w:adjustRightInd w:val="0"/>
                    <w:snapToGrid w:val="0"/>
                    <w:jc w:val="center"/>
                    <w:rPr>
                      <w:rFonts w:hAnsi="宋体"/>
                      <w:sz w:val="21"/>
                      <w:szCs w:val="21"/>
                      <w:highlight w:val="none"/>
                    </w:rPr>
                  </w:pPr>
                  <w:r>
                    <w:rPr>
                      <w:rFonts w:hint="eastAsia" w:hAnsi="宋体"/>
                      <w:sz w:val="21"/>
                      <w:szCs w:val="21"/>
                      <w:highlight w:val="none"/>
                    </w:rPr>
                    <w:t>风险防范措施</w:t>
                  </w:r>
                </w:p>
              </w:tc>
              <w:tc>
                <w:tcPr>
                  <w:tcW w:w="7009" w:type="dxa"/>
                  <w:gridSpan w:val="5"/>
                  <w:noWrap w:val="0"/>
                  <w:vAlign w:val="center"/>
                </w:tcPr>
                <w:p>
                  <w:pPr>
                    <w:widowControl w:val="0"/>
                    <w:adjustRightInd w:val="0"/>
                    <w:snapToGrid w:val="0"/>
                    <w:jc w:val="left"/>
                    <w:rPr>
                      <w:rFonts w:hAnsi="宋体"/>
                      <w:sz w:val="21"/>
                      <w:szCs w:val="21"/>
                      <w:highlight w:val="none"/>
                    </w:rPr>
                  </w:pPr>
                  <w:r>
                    <w:rPr>
                      <w:rFonts w:hint="eastAsia" w:hAnsi="宋体"/>
                      <w:sz w:val="21"/>
                      <w:szCs w:val="21"/>
                      <w:highlight w:val="none"/>
                    </w:rPr>
                    <w:t>从</w:t>
                  </w:r>
                  <w:r>
                    <w:rPr>
                      <w:rFonts w:hint="eastAsia"/>
                      <w:sz w:val="21"/>
                      <w:szCs w:val="21"/>
                      <w:highlight w:val="none"/>
                    </w:rPr>
                    <w:t>总图布置、工艺技术设计、自动控制设计、电气、电讯等严格按照相关标准要求，降低风险的发生，编制环境应急预案。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1" w:type="dxa"/>
                  <w:gridSpan w:val="6"/>
                  <w:noWrap w:val="0"/>
                  <w:vAlign w:val="center"/>
                </w:tcPr>
                <w:p>
                  <w:pPr>
                    <w:widowControl w:val="0"/>
                    <w:adjustRightInd w:val="0"/>
                    <w:snapToGrid w:val="0"/>
                    <w:jc w:val="left"/>
                    <w:rPr>
                      <w:rFonts w:hAnsi="宋体"/>
                      <w:sz w:val="21"/>
                      <w:szCs w:val="21"/>
                      <w:highlight w:val="none"/>
                    </w:rPr>
                  </w:pPr>
                  <w:r>
                    <w:rPr>
                      <w:rFonts w:hint="eastAsia" w:hAnsi="宋体"/>
                      <w:sz w:val="21"/>
                      <w:szCs w:val="21"/>
                      <w:highlight w:val="none"/>
                    </w:rPr>
                    <w:t>填表说明（列出项目相关信息及评价说明）</w:t>
                  </w:r>
                  <w:r>
                    <w:rPr>
                      <w:rFonts w:hint="eastAsia" w:hAnsi="宋体"/>
                      <w:sz w:val="21"/>
                      <w:szCs w:val="21"/>
                      <w:highlight w:val="none"/>
                      <w:lang w:eastAsia="zh-CN"/>
                    </w:rPr>
                    <w:t>：本项目危险物质数量与临街比值</w:t>
                  </w:r>
                  <w:r>
                    <w:rPr>
                      <w:rFonts w:hint="eastAsia" w:hAnsi="宋体"/>
                      <w:sz w:val="21"/>
                      <w:szCs w:val="21"/>
                      <w:highlight w:val="none"/>
                      <w:lang w:val="en-US" w:eastAsia="zh-CN"/>
                    </w:rPr>
                    <w:t>Q＜1，因此，根据《建设项目环境风险评价技术导则》（HJ169-2018）表1评价工作级别表判定，本项目环境风险潜势为I，因此，风险评价工作等级为简单分析。</w:t>
                  </w:r>
                </w:p>
              </w:tc>
            </w:tr>
          </w:tbl>
          <w:p>
            <w:pPr>
              <w:pStyle w:val="33"/>
              <w:keepNext w:val="0"/>
              <w:keepLines w:val="0"/>
              <w:pageBreakBefore w:val="0"/>
              <w:widowControl w:val="0"/>
              <w:kinsoku/>
              <w:wordWrap/>
              <w:overflowPunct/>
              <w:topLinePunct w:val="0"/>
              <w:autoSpaceDE/>
              <w:autoSpaceDN/>
              <w:bidi w:val="0"/>
              <w:adjustRightInd/>
              <w:snapToGrid/>
              <w:spacing w:line="360" w:lineRule="auto"/>
              <w:ind w:left="0" w:leftChars="0" w:firstLine="436" w:firstLineChars="200"/>
              <w:textAlignment w:val="auto"/>
              <w:rPr>
                <w:rFonts w:hint="eastAsia" w:eastAsia="宋体"/>
                <w:sz w:val="24"/>
                <w:szCs w:val="24"/>
                <w:highlight w:val="none"/>
                <w:lang w:eastAsia="zh-CN"/>
              </w:rPr>
            </w:pPr>
            <w:r>
              <w:rPr>
                <w:rFonts w:hint="eastAsia"/>
                <w:sz w:val="24"/>
                <w:szCs w:val="24"/>
                <w:highlight w:val="none"/>
                <w:lang w:eastAsia="zh-CN"/>
              </w:rPr>
              <w:t>综上所述，本项目的环境风险隐患是存在的，要求建设单位加强风险管理，在项目建设过程中认真落实各种风险防范措施，通过相应的技术手段降低风险发生概率，并在风险事故发生后，及时采取风险防范措施及应急预案，将事故风险控制在可以接受的范围内，故事故风险水平是可以接受的。</w:t>
            </w:r>
          </w:p>
          <w:p>
            <w:pPr>
              <w:adjustRightInd w:val="0"/>
              <w:snapToGrid w:val="0"/>
              <w:spacing w:line="360" w:lineRule="auto"/>
              <w:rPr>
                <w:b/>
                <w:szCs w:val="24"/>
                <w:highlight w:val="none"/>
              </w:rPr>
            </w:pPr>
            <w:r>
              <w:rPr>
                <w:rFonts w:hint="default"/>
                <w:b/>
                <w:szCs w:val="24"/>
                <w:highlight w:val="none"/>
              </w:rPr>
              <w:t>三、</w:t>
            </w:r>
            <w:r>
              <w:rPr>
                <w:b/>
                <w:szCs w:val="24"/>
                <w:highlight w:val="none"/>
              </w:rPr>
              <w:t>环境</w:t>
            </w:r>
            <w:r>
              <w:rPr>
                <w:rFonts w:hint="default"/>
                <w:b/>
                <w:szCs w:val="24"/>
                <w:highlight w:val="none"/>
              </w:rPr>
              <w:t>管理和</w:t>
            </w:r>
            <w:r>
              <w:rPr>
                <w:b/>
                <w:szCs w:val="24"/>
                <w:highlight w:val="none"/>
              </w:rPr>
              <w:t>监测计划</w:t>
            </w:r>
          </w:p>
          <w:p>
            <w:pPr>
              <w:adjustRightInd w:val="0"/>
              <w:snapToGrid w:val="0"/>
              <w:spacing w:line="360" w:lineRule="auto"/>
              <w:ind w:firstLine="436" w:firstLineChars="200"/>
              <w:rPr>
                <w:snapToGrid w:val="0"/>
                <w:kern w:val="0"/>
                <w:sz w:val="24"/>
                <w:szCs w:val="24"/>
                <w:highlight w:val="none"/>
              </w:rPr>
            </w:pPr>
            <w:r>
              <w:rPr>
                <w:snapToGrid w:val="0"/>
                <w:kern w:val="0"/>
                <w:sz w:val="24"/>
                <w:szCs w:val="24"/>
                <w:highlight w:val="none"/>
              </w:rPr>
              <w:t>当地环保局负责对项目环境保护工作实施管理，确认应执行的环境管理法规和标准，以及对项目进行营运期间的环境监督管理。同时当地环保局应监督建设单位实施环境管理计划，执行有关环境管理法规、标准，协调各部门之间关系，做好环境保护工作，负责对项目环保设施竣工验收和运行情况进行监督和检查。</w:t>
            </w:r>
          </w:p>
          <w:p>
            <w:pPr>
              <w:adjustRightInd w:val="0"/>
              <w:snapToGrid w:val="0"/>
              <w:spacing w:line="360" w:lineRule="auto"/>
              <w:ind w:firstLine="436" w:firstLineChars="200"/>
              <w:rPr>
                <w:bCs/>
                <w:snapToGrid w:val="0"/>
                <w:kern w:val="0"/>
                <w:sz w:val="24"/>
                <w:szCs w:val="24"/>
                <w:highlight w:val="none"/>
              </w:rPr>
            </w:pPr>
            <w:r>
              <w:rPr>
                <w:bCs/>
                <w:snapToGrid w:val="0"/>
                <w:kern w:val="0"/>
                <w:sz w:val="24"/>
                <w:szCs w:val="24"/>
                <w:highlight w:val="none"/>
              </w:rPr>
              <w:t>（1）环境管理要求</w:t>
            </w:r>
          </w:p>
          <w:p>
            <w:pPr>
              <w:adjustRightInd w:val="0"/>
              <w:snapToGrid w:val="0"/>
              <w:spacing w:line="360" w:lineRule="auto"/>
              <w:ind w:firstLine="436" w:firstLineChars="200"/>
              <w:rPr>
                <w:snapToGrid w:val="0"/>
                <w:kern w:val="0"/>
                <w:sz w:val="24"/>
                <w:szCs w:val="24"/>
                <w:highlight w:val="none"/>
              </w:rPr>
            </w:pPr>
            <w:r>
              <w:rPr>
                <w:snapToGrid w:val="0"/>
                <w:kern w:val="0"/>
                <w:sz w:val="24"/>
                <w:szCs w:val="24"/>
                <w:highlight w:val="none"/>
              </w:rPr>
              <w:t>营运期工程环境管理的污染控制重点是提高资源，控制污染源强，加强污染防治设施的管理力度。工程环境管理主要内容如表7-</w:t>
            </w:r>
            <w:r>
              <w:rPr>
                <w:rFonts w:hint="eastAsia"/>
                <w:snapToGrid w:val="0"/>
                <w:kern w:val="0"/>
                <w:sz w:val="24"/>
                <w:szCs w:val="24"/>
                <w:highlight w:val="none"/>
                <w:lang w:eastAsia="zh-CN"/>
              </w:rPr>
              <w:t>3</w:t>
            </w:r>
            <w:r>
              <w:rPr>
                <w:rFonts w:hint="eastAsia"/>
                <w:snapToGrid w:val="0"/>
                <w:kern w:val="0"/>
                <w:sz w:val="24"/>
                <w:szCs w:val="24"/>
                <w:highlight w:val="none"/>
                <w:lang w:val="en-US" w:eastAsia="zh-CN"/>
              </w:rPr>
              <w:t>2</w:t>
            </w:r>
            <w:r>
              <w:rPr>
                <w:snapToGrid w:val="0"/>
                <w:kern w:val="0"/>
                <w:sz w:val="24"/>
                <w:szCs w:val="24"/>
                <w:highlight w:val="none"/>
              </w:rPr>
              <w:t>。</w:t>
            </w:r>
          </w:p>
          <w:p>
            <w:pPr>
              <w:adjustRightInd w:val="0"/>
              <w:snapToGrid w:val="0"/>
              <w:ind w:firstLine="422"/>
              <w:jc w:val="center"/>
              <w:rPr>
                <w:b/>
                <w:bCs/>
                <w:snapToGrid w:val="0"/>
                <w:kern w:val="0"/>
                <w:sz w:val="21"/>
                <w:szCs w:val="24"/>
                <w:highlight w:val="none"/>
              </w:rPr>
            </w:pPr>
            <w:r>
              <w:rPr>
                <w:b/>
                <w:bCs/>
                <w:snapToGrid w:val="0"/>
                <w:kern w:val="0"/>
                <w:sz w:val="21"/>
                <w:szCs w:val="24"/>
                <w:highlight w:val="none"/>
              </w:rPr>
              <w:t>表7-</w:t>
            </w:r>
            <w:r>
              <w:rPr>
                <w:rFonts w:hint="eastAsia"/>
                <w:b/>
                <w:bCs/>
                <w:snapToGrid w:val="0"/>
                <w:kern w:val="0"/>
                <w:sz w:val="21"/>
                <w:szCs w:val="24"/>
                <w:highlight w:val="none"/>
                <w:lang w:val="en-US" w:eastAsia="zh-CN"/>
              </w:rPr>
              <w:t>32</w:t>
            </w:r>
            <w:r>
              <w:rPr>
                <w:b/>
                <w:bCs/>
                <w:snapToGrid w:val="0"/>
                <w:kern w:val="0"/>
                <w:sz w:val="21"/>
                <w:szCs w:val="24"/>
                <w:highlight w:val="none"/>
              </w:rPr>
              <w:t xml:space="preserve">  工程环境管理主要内容</w:t>
            </w:r>
          </w:p>
          <w:tbl>
            <w:tblPr>
              <w:tblStyle w:val="34"/>
              <w:tblW w:w="890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204"/>
              <w:gridCol w:w="1604"/>
              <w:gridCol w:w="61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55" w:hRule="atLeast"/>
                <w:jc w:val="center"/>
              </w:trPr>
              <w:tc>
                <w:tcPr>
                  <w:tcW w:w="1204" w:type="dxa"/>
                  <w:vMerge w:val="restart"/>
                  <w:noWrap w:val="0"/>
                  <w:vAlign w:val="center"/>
                </w:tcPr>
                <w:p>
                  <w:pPr>
                    <w:adjustRightInd w:val="0"/>
                    <w:snapToGrid w:val="0"/>
                    <w:rPr>
                      <w:snapToGrid w:val="0"/>
                      <w:kern w:val="0"/>
                      <w:sz w:val="21"/>
                      <w:szCs w:val="21"/>
                      <w:highlight w:val="none"/>
                    </w:rPr>
                  </w:pPr>
                  <w:r>
                    <w:rPr>
                      <w:snapToGrid w:val="0"/>
                      <w:kern w:val="0"/>
                      <w:sz w:val="21"/>
                      <w:szCs w:val="21"/>
                      <w:highlight w:val="none"/>
                    </w:rPr>
                    <w:t>环境管理内容</w:t>
                  </w:r>
                </w:p>
              </w:tc>
              <w:tc>
                <w:tcPr>
                  <w:tcW w:w="1604" w:type="dxa"/>
                  <w:vMerge w:val="restart"/>
                  <w:noWrap w:val="0"/>
                  <w:vAlign w:val="center"/>
                </w:tcPr>
                <w:p>
                  <w:pPr>
                    <w:adjustRightInd w:val="0"/>
                    <w:snapToGrid w:val="0"/>
                    <w:rPr>
                      <w:snapToGrid w:val="0"/>
                      <w:kern w:val="0"/>
                      <w:sz w:val="21"/>
                      <w:szCs w:val="21"/>
                      <w:highlight w:val="none"/>
                    </w:rPr>
                  </w:pPr>
                  <w:r>
                    <w:rPr>
                      <w:snapToGrid w:val="0"/>
                      <w:kern w:val="0"/>
                      <w:sz w:val="21"/>
                      <w:szCs w:val="21"/>
                      <w:highlight w:val="none"/>
                    </w:rPr>
                    <w:t>环境计划管理</w:t>
                  </w:r>
                </w:p>
              </w:tc>
              <w:tc>
                <w:tcPr>
                  <w:tcW w:w="6100" w:type="dxa"/>
                  <w:noWrap w:val="0"/>
                  <w:vAlign w:val="center"/>
                </w:tcPr>
                <w:p>
                  <w:pPr>
                    <w:adjustRightInd w:val="0"/>
                    <w:snapToGrid w:val="0"/>
                    <w:rPr>
                      <w:snapToGrid w:val="0"/>
                      <w:kern w:val="0"/>
                      <w:sz w:val="21"/>
                      <w:szCs w:val="21"/>
                      <w:highlight w:val="none"/>
                    </w:rPr>
                  </w:pPr>
                  <w:r>
                    <w:rPr>
                      <w:snapToGrid w:val="0"/>
                      <w:kern w:val="0"/>
                      <w:sz w:val="21"/>
                      <w:szCs w:val="21"/>
                      <w:highlight w:val="none"/>
                    </w:rPr>
                    <w:t>1、制定环境保护计划</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96" w:hRule="atLeast"/>
                <w:jc w:val="center"/>
              </w:trPr>
              <w:tc>
                <w:tcPr>
                  <w:tcW w:w="1204" w:type="dxa"/>
                  <w:vMerge w:val="continue"/>
                  <w:noWrap w:val="0"/>
                  <w:vAlign w:val="center"/>
                </w:tcPr>
                <w:p>
                  <w:pPr>
                    <w:adjustRightInd w:val="0"/>
                    <w:snapToGrid w:val="0"/>
                    <w:rPr>
                      <w:snapToGrid w:val="0"/>
                      <w:kern w:val="0"/>
                      <w:sz w:val="21"/>
                      <w:szCs w:val="21"/>
                      <w:highlight w:val="none"/>
                    </w:rPr>
                  </w:pPr>
                </w:p>
              </w:tc>
              <w:tc>
                <w:tcPr>
                  <w:tcW w:w="1604" w:type="dxa"/>
                  <w:vMerge w:val="continue"/>
                  <w:noWrap w:val="0"/>
                  <w:vAlign w:val="center"/>
                </w:tcPr>
                <w:p>
                  <w:pPr>
                    <w:adjustRightInd w:val="0"/>
                    <w:snapToGrid w:val="0"/>
                    <w:rPr>
                      <w:snapToGrid w:val="0"/>
                      <w:kern w:val="0"/>
                      <w:sz w:val="21"/>
                      <w:szCs w:val="21"/>
                      <w:highlight w:val="none"/>
                    </w:rPr>
                  </w:pPr>
                </w:p>
              </w:tc>
              <w:tc>
                <w:tcPr>
                  <w:tcW w:w="6100" w:type="dxa"/>
                  <w:noWrap w:val="0"/>
                  <w:vAlign w:val="center"/>
                </w:tcPr>
                <w:p>
                  <w:pPr>
                    <w:adjustRightInd w:val="0"/>
                    <w:snapToGrid w:val="0"/>
                    <w:rPr>
                      <w:snapToGrid w:val="0"/>
                      <w:kern w:val="0"/>
                      <w:sz w:val="21"/>
                      <w:szCs w:val="21"/>
                      <w:highlight w:val="none"/>
                    </w:rPr>
                  </w:pPr>
                  <w:r>
                    <w:rPr>
                      <w:snapToGrid w:val="0"/>
                      <w:kern w:val="0"/>
                      <w:sz w:val="21"/>
                      <w:szCs w:val="21"/>
                      <w:highlight w:val="none"/>
                    </w:rPr>
                    <w:t>2、制定施工期环境保护计划和运营期环境管理计划</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90" w:hRule="atLeast"/>
                <w:jc w:val="center"/>
              </w:trPr>
              <w:tc>
                <w:tcPr>
                  <w:tcW w:w="1204" w:type="dxa"/>
                  <w:vMerge w:val="continue"/>
                  <w:noWrap w:val="0"/>
                  <w:vAlign w:val="center"/>
                </w:tcPr>
                <w:p>
                  <w:pPr>
                    <w:adjustRightInd w:val="0"/>
                    <w:snapToGrid w:val="0"/>
                    <w:rPr>
                      <w:snapToGrid w:val="0"/>
                      <w:kern w:val="0"/>
                      <w:sz w:val="21"/>
                      <w:szCs w:val="21"/>
                      <w:highlight w:val="none"/>
                    </w:rPr>
                  </w:pPr>
                </w:p>
              </w:tc>
              <w:tc>
                <w:tcPr>
                  <w:tcW w:w="1604" w:type="dxa"/>
                  <w:vMerge w:val="restart"/>
                  <w:noWrap w:val="0"/>
                  <w:vAlign w:val="center"/>
                </w:tcPr>
                <w:p>
                  <w:pPr>
                    <w:adjustRightInd w:val="0"/>
                    <w:snapToGrid w:val="0"/>
                    <w:rPr>
                      <w:snapToGrid w:val="0"/>
                      <w:kern w:val="0"/>
                      <w:sz w:val="21"/>
                      <w:szCs w:val="21"/>
                      <w:highlight w:val="none"/>
                    </w:rPr>
                  </w:pPr>
                  <w:r>
                    <w:rPr>
                      <w:snapToGrid w:val="0"/>
                      <w:kern w:val="0"/>
                      <w:sz w:val="21"/>
                      <w:szCs w:val="21"/>
                      <w:highlight w:val="none"/>
                    </w:rPr>
                    <w:t>环境质量管理</w:t>
                  </w:r>
                </w:p>
              </w:tc>
              <w:tc>
                <w:tcPr>
                  <w:tcW w:w="6100" w:type="dxa"/>
                  <w:noWrap w:val="0"/>
                  <w:vAlign w:val="center"/>
                </w:tcPr>
                <w:p>
                  <w:pPr>
                    <w:adjustRightInd w:val="0"/>
                    <w:snapToGrid w:val="0"/>
                    <w:rPr>
                      <w:snapToGrid w:val="0"/>
                      <w:kern w:val="0"/>
                      <w:sz w:val="21"/>
                      <w:szCs w:val="21"/>
                      <w:highlight w:val="none"/>
                    </w:rPr>
                  </w:pPr>
                  <w:r>
                    <w:rPr>
                      <w:snapToGrid w:val="0"/>
                      <w:kern w:val="0"/>
                      <w:sz w:val="21"/>
                      <w:szCs w:val="21"/>
                      <w:highlight w:val="none"/>
                    </w:rPr>
                    <w:t>1、进行污染源和环境质量状况的调查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20" w:hRule="atLeast"/>
                <w:jc w:val="center"/>
              </w:trPr>
              <w:tc>
                <w:tcPr>
                  <w:tcW w:w="1204" w:type="dxa"/>
                  <w:vMerge w:val="continue"/>
                  <w:noWrap w:val="0"/>
                  <w:vAlign w:val="center"/>
                </w:tcPr>
                <w:p>
                  <w:pPr>
                    <w:adjustRightInd w:val="0"/>
                    <w:snapToGrid w:val="0"/>
                    <w:rPr>
                      <w:snapToGrid w:val="0"/>
                      <w:kern w:val="0"/>
                      <w:sz w:val="21"/>
                      <w:szCs w:val="21"/>
                      <w:highlight w:val="none"/>
                    </w:rPr>
                  </w:pPr>
                </w:p>
              </w:tc>
              <w:tc>
                <w:tcPr>
                  <w:tcW w:w="1604" w:type="dxa"/>
                  <w:vMerge w:val="continue"/>
                  <w:noWrap w:val="0"/>
                  <w:vAlign w:val="center"/>
                </w:tcPr>
                <w:p>
                  <w:pPr>
                    <w:adjustRightInd w:val="0"/>
                    <w:snapToGrid w:val="0"/>
                    <w:rPr>
                      <w:snapToGrid w:val="0"/>
                      <w:kern w:val="0"/>
                      <w:sz w:val="21"/>
                      <w:szCs w:val="21"/>
                      <w:highlight w:val="none"/>
                    </w:rPr>
                  </w:pPr>
                </w:p>
              </w:tc>
              <w:tc>
                <w:tcPr>
                  <w:tcW w:w="6100" w:type="dxa"/>
                  <w:noWrap w:val="0"/>
                  <w:vAlign w:val="center"/>
                </w:tcPr>
                <w:p>
                  <w:pPr>
                    <w:adjustRightInd w:val="0"/>
                    <w:snapToGrid w:val="0"/>
                    <w:rPr>
                      <w:snapToGrid w:val="0"/>
                      <w:kern w:val="0"/>
                      <w:sz w:val="21"/>
                      <w:szCs w:val="21"/>
                      <w:highlight w:val="none"/>
                    </w:rPr>
                  </w:pPr>
                  <w:r>
                    <w:rPr>
                      <w:snapToGrid w:val="0"/>
                      <w:kern w:val="0"/>
                      <w:sz w:val="21"/>
                      <w:szCs w:val="21"/>
                      <w:highlight w:val="none"/>
                    </w:rPr>
                    <w:t>2、建立环境监测制度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28" w:hRule="atLeast"/>
                <w:jc w:val="center"/>
              </w:trPr>
              <w:tc>
                <w:tcPr>
                  <w:tcW w:w="1204" w:type="dxa"/>
                  <w:vMerge w:val="continue"/>
                  <w:noWrap w:val="0"/>
                  <w:vAlign w:val="center"/>
                </w:tcPr>
                <w:p>
                  <w:pPr>
                    <w:adjustRightInd w:val="0"/>
                    <w:snapToGrid w:val="0"/>
                    <w:rPr>
                      <w:snapToGrid w:val="0"/>
                      <w:kern w:val="0"/>
                      <w:sz w:val="21"/>
                      <w:szCs w:val="21"/>
                      <w:highlight w:val="none"/>
                    </w:rPr>
                  </w:pPr>
                </w:p>
              </w:tc>
              <w:tc>
                <w:tcPr>
                  <w:tcW w:w="1604" w:type="dxa"/>
                  <w:vMerge w:val="continue"/>
                  <w:noWrap w:val="0"/>
                  <w:vAlign w:val="center"/>
                </w:tcPr>
                <w:p>
                  <w:pPr>
                    <w:adjustRightInd w:val="0"/>
                    <w:snapToGrid w:val="0"/>
                    <w:rPr>
                      <w:snapToGrid w:val="0"/>
                      <w:kern w:val="0"/>
                      <w:sz w:val="21"/>
                      <w:szCs w:val="21"/>
                      <w:highlight w:val="none"/>
                    </w:rPr>
                  </w:pPr>
                </w:p>
              </w:tc>
              <w:tc>
                <w:tcPr>
                  <w:tcW w:w="6100" w:type="dxa"/>
                  <w:noWrap w:val="0"/>
                  <w:vAlign w:val="center"/>
                </w:tcPr>
                <w:p>
                  <w:pPr>
                    <w:adjustRightInd w:val="0"/>
                    <w:snapToGrid w:val="0"/>
                    <w:rPr>
                      <w:snapToGrid w:val="0"/>
                      <w:kern w:val="0"/>
                      <w:sz w:val="21"/>
                      <w:szCs w:val="21"/>
                      <w:highlight w:val="none"/>
                    </w:rPr>
                  </w:pPr>
                  <w:r>
                    <w:rPr>
                      <w:snapToGrid w:val="0"/>
                      <w:kern w:val="0"/>
                      <w:sz w:val="21"/>
                      <w:szCs w:val="21"/>
                      <w:highlight w:val="none"/>
                    </w:rPr>
                    <w:t>3、处理污染事故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11" w:hRule="atLeast"/>
                <w:jc w:val="center"/>
              </w:trPr>
              <w:tc>
                <w:tcPr>
                  <w:tcW w:w="1204" w:type="dxa"/>
                  <w:vMerge w:val="continue"/>
                  <w:noWrap w:val="0"/>
                  <w:vAlign w:val="center"/>
                </w:tcPr>
                <w:p>
                  <w:pPr>
                    <w:adjustRightInd w:val="0"/>
                    <w:snapToGrid w:val="0"/>
                    <w:rPr>
                      <w:snapToGrid w:val="0"/>
                      <w:kern w:val="0"/>
                      <w:sz w:val="21"/>
                      <w:szCs w:val="21"/>
                      <w:highlight w:val="none"/>
                    </w:rPr>
                  </w:pPr>
                </w:p>
              </w:tc>
              <w:tc>
                <w:tcPr>
                  <w:tcW w:w="1604" w:type="dxa"/>
                  <w:vMerge w:val="restart"/>
                  <w:noWrap w:val="0"/>
                  <w:vAlign w:val="center"/>
                </w:tcPr>
                <w:p>
                  <w:pPr>
                    <w:adjustRightInd w:val="0"/>
                    <w:snapToGrid w:val="0"/>
                    <w:rPr>
                      <w:snapToGrid w:val="0"/>
                      <w:kern w:val="0"/>
                      <w:sz w:val="21"/>
                      <w:szCs w:val="21"/>
                      <w:highlight w:val="none"/>
                    </w:rPr>
                  </w:pPr>
                  <w:r>
                    <w:rPr>
                      <w:snapToGrid w:val="0"/>
                      <w:kern w:val="0"/>
                      <w:sz w:val="21"/>
                      <w:szCs w:val="21"/>
                      <w:highlight w:val="none"/>
                    </w:rPr>
                    <w:t>环境技术管理</w:t>
                  </w:r>
                </w:p>
              </w:tc>
              <w:tc>
                <w:tcPr>
                  <w:tcW w:w="6100" w:type="dxa"/>
                  <w:noWrap w:val="0"/>
                  <w:vAlign w:val="center"/>
                </w:tcPr>
                <w:p>
                  <w:pPr>
                    <w:adjustRightInd w:val="0"/>
                    <w:snapToGrid w:val="0"/>
                    <w:rPr>
                      <w:snapToGrid w:val="0"/>
                      <w:kern w:val="0"/>
                      <w:sz w:val="21"/>
                      <w:szCs w:val="21"/>
                      <w:highlight w:val="none"/>
                    </w:rPr>
                  </w:pPr>
                  <w:r>
                    <w:rPr>
                      <w:snapToGrid w:val="0"/>
                      <w:kern w:val="0"/>
                      <w:sz w:val="21"/>
                      <w:szCs w:val="21"/>
                      <w:highlight w:val="none"/>
                    </w:rPr>
                    <w:t>1、组织制定环境保护技术操作规程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8" w:hRule="atLeast"/>
                <w:jc w:val="center"/>
              </w:trPr>
              <w:tc>
                <w:tcPr>
                  <w:tcW w:w="1204" w:type="dxa"/>
                  <w:vMerge w:val="continue"/>
                  <w:noWrap w:val="0"/>
                  <w:vAlign w:val="center"/>
                </w:tcPr>
                <w:p>
                  <w:pPr>
                    <w:adjustRightInd w:val="0"/>
                    <w:snapToGrid w:val="0"/>
                    <w:rPr>
                      <w:snapToGrid w:val="0"/>
                      <w:kern w:val="0"/>
                      <w:sz w:val="21"/>
                      <w:szCs w:val="21"/>
                      <w:highlight w:val="none"/>
                    </w:rPr>
                  </w:pPr>
                </w:p>
              </w:tc>
              <w:tc>
                <w:tcPr>
                  <w:tcW w:w="1604" w:type="dxa"/>
                  <w:vMerge w:val="continue"/>
                  <w:noWrap w:val="0"/>
                  <w:vAlign w:val="center"/>
                </w:tcPr>
                <w:p>
                  <w:pPr>
                    <w:adjustRightInd w:val="0"/>
                    <w:snapToGrid w:val="0"/>
                    <w:rPr>
                      <w:snapToGrid w:val="0"/>
                      <w:kern w:val="0"/>
                      <w:sz w:val="21"/>
                      <w:szCs w:val="21"/>
                      <w:highlight w:val="none"/>
                    </w:rPr>
                  </w:pPr>
                </w:p>
              </w:tc>
              <w:tc>
                <w:tcPr>
                  <w:tcW w:w="6100" w:type="dxa"/>
                  <w:noWrap w:val="0"/>
                  <w:vAlign w:val="center"/>
                </w:tcPr>
                <w:p>
                  <w:pPr>
                    <w:adjustRightInd w:val="0"/>
                    <w:snapToGrid w:val="0"/>
                    <w:rPr>
                      <w:snapToGrid w:val="0"/>
                      <w:kern w:val="0"/>
                      <w:sz w:val="21"/>
                      <w:szCs w:val="21"/>
                      <w:highlight w:val="none"/>
                    </w:rPr>
                  </w:pPr>
                  <w:r>
                    <w:rPr>
                      <w:snapToGrid w:val="0"/>
                      <w:kern w:val="0"/>
                      <w:sz w:val="21"/>
                      <w:szCs w:val="21"/>
                      <w:highlight w:val="none"/>
                    </w:rPr>
                    <w:t>2、开展综合利用，减少三废排放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40" w:hRule="atLeast"/>
                <w:jc w:val="center"/>
              </w:trPr>
              <w:tc>
                <w:tcPr>
                  <w:tcW w:w="1204" w:type="dxa"/>
                  <w:vMerge w:val="continue"/>
                  <w:noWrap w:val="0"/>
                  <w:vAlign w:val="center"/>
                </w:tcPr>
                <w:p>
                  <w:pPr>
                    <w:adjustRightInd w:val="0"/>
                    <w:snapToGrid w:val="0"/>
                    <w:rPr>
                      <w:snapToGrid w:val="0"/>
                      <w:kern w:val="0"/>
                      <w:sz w:val="21"/>
                      <w:szCs w:val="21"/>
                      <w:highlight w:val="none"/>
                    </w:rPr>
                  </w:pPr>
                </w:p>
              </w:tc>
              <w:tc>
                <w:tcPr>
                  <w:tcW w:w="1604" w:type="dxa"/>
                  <w:vMerge w:val="restart"/>
                  <w:noWrap w:val="0"/>
                  <w:vAlign w:val="center"/>
                </w:tcPr>
                <w:p>
                  <w:pPr>
                    <w:adjustRightInd w:val="0"/>
                    <w:snapToGrid w:val="0"/>
                    <w:rPr>
                      <w:snapToGrid w:val="0"/>
                      <w:kern w:val="0"/>
                      <w:sz w:val="21"/>
                      <w:szCs w:val="21"/>
                      <w:highlight w:val="none"/>
                    </w:rPr>
                  </w:pPr>
                  <w:r>
                    <w:rPr>
                      <w:snapToGrid w:val="0"/>
                      <w:kern w:val="0"/>
                      <w:sz w:val="21"/>
                      <w:szCs w:val="21"/>
                      <w:highlight w:val="none"/>
                    </w:rPr>
                    <w:t>环保设备管理</w:t>
                  </w:r>
                </w:p>
              </w:tc>
              <w:tc>
                <w:tcPr>
                  <w:tcW w:w="6100" w:type="dxa"/>
                  <w:noWrap w:val="0"/>
                  <w:vAlign w:val="center"/>
                </w:tcPr>
                <w:p>
                  <w:pPr>
                    <w:adjustRightInd w:val="0"/>
                    <w:snapToGrid w:val="0"/>
                    <w:rPr>
                      <w:snapToGrid w:val="0"/>
                      <w:kern w:val="0"/>
                      <w:sz w:val="21"/>
                      <w:szCs w:val="21"/>
                      <w:highlight w:val="none"/>
                    </w:rPr>
                  </w:pPr>
                  <w:r>
                    <w:rPr>
                      <w:snapToGrid w:val="0"/>
                      <w:kern w:val="0"/>
                      <w:sz w:val="21"/>
                      <w:szCs w:val="21"/>
                      <w:highlight w:val="none"/>
                    </w:rPr>
                    <w:t>1、建立健全环保设备管理制度和管理措施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87" w:hRule="atLeast"/>
                <w:jc w:val="center"/>
              </w:trPr>
              <w:tc>
                <w:tcPr>
                  <w:tcW w:w="1204" w:type="dxa"/>
                  <w:vMerge w:val="continue"/>
                  <w:noWrap w:val="0"/>
                  <w:vAlign w:val="center"/>
                </w:tcPr>
                <w:p>
                  <w:pPr>
                    <w:adjustRightInd w:val="0"/>
                    <w:snapToGrid w:val="0"/>
                    <w:rPr>
                      <w:snapToGrid w:val="0"/>
                      <w:kern w:val="0"/>
                      <w:sz w:val="21"/>
                      <w:szCs w:val="21"/>
                      <w:highlight w:val="none"/>
                    </w:rPr>
                  </w:pPr>
                </w:p>
              </w:tc>
              <w:tc>
                <w:tcPr>
                  <w:tcW w:w="1604" w:type="dxa"/>
                  <w:vMerge w:val="continue"/>
                  <w:noWrap w:val="0"/>
                  <w:vAlign w:val="center"/>
                </w:tcPr>
                <w:p>
                  <w:pPr>
                    <w:adjustRightInd w:val="0"/>
                    <w:snapToGrid w:val="0"/>
                    <w:rPr>
                      <w:snapToGrid w:val="0"/>
                      <w:kern w:val="0"/>
                      <w:sz w:val="21"/>
                      <w:szCs w:val="21"/>
                      <w:highlight w:val="none"/>
                    </w:rPr>
                  </w:pPr>
                </w:p>
              </w:tc>
              <w:tc>
                <w:tcPr>
                  <w:tcW w:w="6100" w:type="dxa"/>
                  <w:noWrap w:val="0"/>
                  <w:vAlign w:val="center"/>
                </w:tcPr>
                <w:p>
                  <w:pPr>
                    <w:adjustRightInd w:val="0"/>
                    <w:snapToGrid w:val="0"/>
                    <w:rPr>
                      <w:snapToGrid w:val="0"/>
                      <w:kern w:val="0"/>
                      <w:sz w:val="21"/>
                      <w:szCs w:val="21"/>
                      <w:highlight w:val="none"/>
                    </w:rPr>
                  </w:pPr>
                  <w:r>
                    <w:rPr>
                      <w:snapToGrid w:val="0"/>
                      <w:kern w:val="0"/>
                      <w:sz w:val="21"/>
                      <w:szCs w:val="21"/>
                      <w:highlight w:val="none"/>
                    </w:rPr>
                    <w:t>2、对环保设备定期检查、保养和维护，确保其正常运行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79" w:hRule="atLeast"/>
                <w:jc w:val="center"/>
              </w:trPr>
              <w:tc>
                <w:tcPr>
                  <w:tcW w:w="1204" w:type="dxa"/>
                  <w:vMerge w:val="continue"/>
                  <w:noWrap w:val="0"/>
                  <w:vAlign w:val="center"/>
                </w:tcPr>
                <w:p>
                  <w:pPr>
                    <w:adjustRightInd w:val="0"/>
                    <w:snapToGrid w:val="0"/>
                    <w:rPr>
                      <w:snapToGrid w:val="0"/>
                      <w:kern w:val="0"/>
                      <w:sz w:val="21"/>
                      <w:szCs w:val="21"/>
                      <w:highlight w:val="none"/>
                    </w:rPr>
                  </w:pPr>
                </w:p>
              </w:tc>
              <w:tc>
                <w:tcPr>
                  <w:tcW w:w="1604" w:type="dxa"/>
                  <w:vMerge w:val="restart"/>
                  <w:noWrap w:val="0"/>
                  <w:vAlign w:val="center"/>
                </w:tcPr>
                <w:p>
                  <w:pPr>
                    <w:adjustRightInd w:val="0"/>
                    <w:snapToGrid w:val="0"/>
                    <w:rPr>
                      <w:snapToGrid w:val="0"/>
                      <w:kern w:val="0"/>
                      <w:sz w:val="21"/>
                      <w:szCs w:val="21"/>
                      <w:highlight w:val="none"/>
                    </w:rPr>
                  </w:pPr>
                  <w:r>
                    <w:rPr>
                      <w:snapToGrid w:val="0"/>
                      <w:kern w:val="0"/>
                      <w:sz w:val="21"/>
                      <w:szCs w:val="21"/>
                      <w:highlight w:val="none"/>
                    </w:rPr>
                    <w:t>环保宣传教育</w:t>
                  </w:r>
                </w:p>
              </w:tc>
              <w:tc>
                <w:tcPr>
                  <w:tcW w:w="6100" w:type="dxa"/>
                  <w:noWrap w:val="0"/>
                  <w:vAlign w:val="center"/>
                </w:tcPr>
                <w:p>
                  <w:pPr>
                    <w:adjustRightInd w:val="0"/>
                    <w:snapToGrid w:val="0"/>
                    <w:rPr>
                      <w:snapToGrid w:val="0"/>
                      <w:kern w:val="0"/>
                      <w:sz w:val="21"/>
                      <w:szCs w:val="21"/>
                      <w:highlight w:val="none"/>
                    </w:rPr>
                  </w:pPr>
                  <w:r>
                    <w:rPr>
                      <w:snapToGrid w:val="0"/>
                      <w:kern w:val="0"/>
                      <w:sz w:val="21"/>
                      <w:szCs w:val="21"/>
                      <w:highlight w:val="none"/>
                    </w:rPr>
                    <w:t>1、宣传环保法律、法规和方针政策，严格执行环保法规和标准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68" w:hRule="atLeast"/>
                <w:jc w:val="center"/>
              </w:trPr>
              <w:tc>
                <w:tcPr>
                  <w:tcW w:w="1204" w:type="dxa"/>
                  <w:vMerge w:val="continue"/>
                  <w:noWrap w:val="0"/>
                  <w:vAlign w:val="center"/>
                </w:tcPr>
                <w:p>
                  <w:pPr>
                    <w:adjustRightInd w:val="0"/>
                    <w:snapToGrid w:val="0"/>
                    <w:rPr>
                      <w:snapToGrid w:val="0"/>
                      <w:kern w:val="0"/>
                      <w:sz w:val="21"/>
                      <w:szCs w:val="21"/>
                      <w:highlight w:val="none"/>
                    </w:rPr>
                  </w:pPr>
                </w:p>
              </w:tc>
              <w:tc>
                <w:tcPr>
                  <w:tcW w:w="1604" w:type="dxa"/>
                  <w:vMerge w:val="continue"/>
                  <w:noWrap w:val="0"/>
                  <w:vAlign w:val="center"/>
                </w:tcPr>
                <w:p>
                  <w:pPr>
                    <w:adjustRightInd w:val="0"/>
                    <w:snapToGrid w:val="0"/>
                    <w:rPr>
                      <w:snapToGrid w:val="0"/>
                      <w:kern w:val="0"/>
                      <w:sz w:val="21"/>
                      <w:szCs w:val="21"/>
                      <w:highlight w:val="none"/>
                    </w:rPr>
                  </w:pPr>
                </w:p>
              </w:tc>
              <w:tc>
                <w:tcPr>
                  <w:tcW w:w="6100" w:type="dxa"/>
                  <w:noWrap w:val="0"/>
                  <w:vAlign w:val="center"/>
                </w:tcPr>
                <w:p>
                  <w:pPr>
                    <w:adjustRightInd w:val="0"/>
                    <w:snapToGrid w:val="0"/>
                    <w:rPr>
                      <w:snapToGrid w:val="0"/>
                      <w:kern w:val="0"/>
                      <w:sz w:val="21"/>
                      <w:szCs w:val="21"/>
                      <w:highlight w:val="none"/>
                    </w:rPr>
                  </w:pPr>
                  <w:r>
                    <w:rPr>
                      <w:snapToGrid w:val="0"/>
                      <w:kern w:val="0"/>
                      <w:sz w:val="21"/>
                      <w:szCs w:val="21"/>
                      <w:highlight w:val="none"/>
                    </w:rPr>
                    <w:t>2、组织环保专业技术培训，提高人员业务水平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43" w:hRule="atLeast"/>
                <w:jc w:val="center"/>
              </w:trPr>
              <w:tc>
                <w:tcPr>
                  <w:tcW w:w="1204" w:type="dxa"/>
                  <w:vMerge w:val="continue"/>
                  <w:noWrap w:val="0"/>
                  <w:vAlign w:val="center"/>
                </w:tcPr>
                <w:p>
                  <w:pPr>
                    <w:adjustRightInd w:val="0"/>
                    <w:snapToGrid w:val="0"/>
                    <w:rPr>
                      <w:snapToGrid w:val="0"/>
                      <w:kern w:val="0"/>
                      <w:sz w:val="21"/>
                      <w:szCs w:val="21"/>
                      <w:highlight w:val="none"/>
                    </w:rPr>
                  </w:pPr>
                </w:p>
              </w:tc>
              <w:tc>
                <w:tcPr>
                  <w:tcW w:w="1604" w:type="dxa"/>
                  <w:vMerge w:val="continue"/>
                  <w:noWrap w:val="0"/>
                  <w:vAlign w:val="center"/>
                </w:tcPr>
                <w:p>
                  <w:pPr>
                    <w:adjustRightInd w:val="0"/>
                    <w:snapToGrid w:val="0"/>
                    <w:rPr>
                      <w:snapToGrid w:val="0"/>
                      <w:kern w:val="0"/>
                      <w:sz w:val="21"/>
                      <w:szCs w:val="21"/>
                      <w:highlight w:val="none"/>
                    </w:rPr>
                  </w:pPr>
                </w:p>
              </w:tc>
              <w:tc>
                <w:tcPr>
                  <w:tcW w:w="6100" w:type="dxa"/>
                  <w:noWrap w:val="0"/>
                  <w:vAlign w:val="center"/>
                </w:tcPr>
                <w:p>
                  <w:pPr>
                    <w:adjustRightInd w:val="0"/>
                    <w:snapToGrid w:val="0"/>
                    <w:rPr>
                      <w:snapToGrid w:val="0"/>
                      <w:kern w:val="0"/>
                      <w:sz w:val="21"/>
                      <w:szCs w:val="21"/>
                      <w:highlight w:val="none"/>
                    </w:rPr>
                  </w:pPr>
                  <w:r>
                    <w:rPr>
                      <w:snapToGrid w:val="0"/>
                      <w:kern w:val="0"/>
                      <w:sz w:val="21"/>
                      <w:szCs w:val="21"/>
                      <w:highlight w:val="none"/>
                    </w:rPr>
                    <w:t>3、提高职工的环保意识</w:t>
                  </w:r>
                </w:p>
              </w:tc>
            </w:tr>
          </w:tbl>
          <w:p>
            <w:pPr>
              <w:adjustRightInd w:val="0"/>
              <w:snapToGrid w:val="0"/>
              <w:spacing w:line="360" w:lineRule="auto"/>
              <w:ind w:firstLine="436" w:firstLineChars="200"/>
              <w:rPr>
                <w:snapToGrid w:val="0"/>
                <w:kern w:val="0"/>
                <w:sz w:val="24"/>
                <w:szCs w:val="24"/>
                <w:highlight w:val="none"/>
              </w:rPr>
            </w:pPr>
            <w:r>
              <w:rPr>
                <w:snapToGrid w:val="0"/>
                <w:kern w:val="0"/>
                <w:sz w:val="24"/>
                <w:szCs w:val="24"/>
                <w:highlight w:val="none"/>
              </w:rPr>
              <w:t>建议项目管理人员由有较丰富工作经验的人员担任,对直接生产人员和辅助生产人员进行三个月的技术理论培训，再进行三个月的实习，通过考核确定人员的技术等级，规定各等级人员的应知应会。</w:t>
            </w:r>
          </w:p>
          <w:p>
            <w:pPr>
              <w:adjustRightInd w:val="0"/>
              <w:snapToGrid w:val="0"/>
              <w:spacing w:line="360" w:lineRule="auto"/>
              <w:ind w:firstLine="436" w:firstLineChars="200"/>
              <w:rPr>
                <w:rFonts w:hint="default"/>
                <w:sz w:val="24"/>
                <w:szCs w:val="24"/>
                <w:highlight w:val="none"/>
              </w:rPr>
            </w:pPr>
            <w:r>
              <w:rPr>
                <w:rFonts w:hint="default"/>
                <w:sz w:val="24"/>
                <w:szCs w:val="24"/>
                <w:highlight w:val="none"/>
              </w:rPr>
              <w:t>（2）监测计划</w:t>
            </w:r>
          </w:p>
          <w:p>
            <w:pPr>
              <w:adjustRightInd w:val="0"/>
              <w:snapToGrid w:val="0"/>
              <w:spacing w:line="360" w:lineRule="auto"/>
              <w:ind w:firstLine="436" w:firstLineChars="200"/>
              <w:rPr>
                <w:rFonts w:hint="default"/>
                <w:sz w:val="24"/>
                <w:szCs w:val="24"/>
                <w:highlight w:val="none"/>
              </w:rPr>
            </w:pPr>
            <w:r>
              <w:rPr>
                <w:snapToGrid w:val="0"/>
                <w:kern w:val="0"/>
                <w:sz w:val="24"/>
                <w:szCs w:val="24"/>
                <w:highlight w:val="none"/>
              </w:rPr>
              <w:t>为了有效监控建设项目对环境的影响，管理部门应建立环境监测制度，定期自测并委托当地有资质环境监测站开展污染源及环境监测，以便及时掌握产排污规律，加强污染治理，并做到心中有数。营运期污染源与环境监测计划见表7-</w:t>
            </w:r>
            <w:r>
              <w:rPr>
                <w:rFonts w:hint="eastAsia"/>
                <w:snapToGrid w:val="0"/>
                <w:kern w:val="0"/>
                <w:sz w:val="24"/>
                <w:szCs w:val="24"/>
                <w:highlight w:val="none"/>
                <w:lang w:val="en-US" w:eastAsia="zh-CN"/>
              </w:rPr>
              <w:t>33</w:t>
            </w:r>
            <w:r>
              <w:rPr>
                <w:snapToGrid w:val="0"/>
                <w:kern w:val="0"/>
                <w:sz w:val="24"/>
                <w:szCs w:val="24"/>
                <w:highlight w:val="none"/>
              </w:rPr>
              <w:t>。</w:t>
            </w:r>
          </w:p>
          <w:p>
            <w:pPr>
              <w:tabs>
                <w:tab w:val="left" w:pos="2130"/>
              </w:tabs>
              <w:snapToGrid w:val="0"/>
              <w:jc w:val="center"/>
              <w:rPr>
                <w:b/>
                <w:bCs/>
                <w:sz w:val="21"/>
                <w:szCs w:val="21"/>
                <w:highlight w:val="none"/>
              </w:rPr>
            </w:pPr>
            <w:r>
              <w:rPr>
                <w:b/>
                <w:bCs/>
                <w:sz w:val="21"/>
                <w:szCs w:val="21"/>
                <w:highlight w:val="none"/>
              </w:rPr>
              <w:t>表</w:t>
            </w:r>
            <w:r>
              <w:rPr>
                <w:rFonts w:hint="default"/>
                <w:b/>
                <w:bCs/>
                <w:sz w:val="21"/>
                <w:szCs w:val="21"/>
                <w:highlight w:val="none"/>
              </w:rPr>
              <w:t>7-</w:t>
            </w:r>
            <w:r>
              <w:rPr>
                <w:rFonts w:hint="eastAsia"/>
                <w:b/>
                <w:bCs/>
                <w:sz w:val="21"/>
                <w:szCs w:val="21"/>
                <w:highlight w:val="none"/>
                <w:lang w:eastAsia="zh-CN"/>
              </w:rPr>
              <w:t>3</w:t>
            </w:r>
            <w:r>
              <w:rPr>
                <w:rFonts w:hint="eastAsia"/>
                <w:b/>
                <w:bCs/>
                <w:sz w:val="21"/>
                <w:szCs w:val="21"/>
                <w:highlight w:val="none"/>
                <w:lang w:val="en-US" w:eastAsia="zh-CN"/>
              </w:rPr>
              <w:t>3</w:t>
            </w:r>
            <w:r>
              <w:rPr>
                <w:rFonts w:hint="default"/>
                <w:b/>
                <w:bCs/>
                <w:sz w:val="21"/>
                <w:szCs w:val="21"/>
                <w:highlight w:val="none"/>
              </w:rPr>
              <w:t xml:space="preserve">  </w:t>
            </w:r>
            <w:r>
              <w:rPr>
                <w:b/>
                <w:bCs/>
                <w:sz w:val="21"/>
                <w:szCs w:val="21"/>
                <w:highlight w:val="none"/>
              </w:rPr>
              <w:t>环境监测计划表</w:t>
            </w:r>
          </w:p>
          <w:tbl>
            <w:tblPr>
              <w:tblStyle w:val="34"/>
              <w:tblW w:w="894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74"/>
              <w:gridCol w:w="1815"/>
              <w:gridCol w:w="992"/>
              <w:gridCol w:w="850"/>
              <w:gridCol w:w="1134"/>
              <w:gridCol w:w="328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0" w:hRule="atLeast"/>
                <w:jc w:val="center"/>
              </w:trPr>
              <w:tc>
                <w:tcPr>
                  <w:tcW w:w="874" w:type="dxa"/>
                  <w:noWrap w:val="0"/>
                  <w:vAlign w:val="center"/>
                </w:tcPr>
                <w:p>
                  <w:pPr>
                    <w:adjustRightInd w:val="0"/>
                    <w:snapToGrid w:val="0"/>
                    <w:jc w:val="center"/>
                    <w:rPr>
                      <w:sz w:val="21"/>
                      <w:szCs w:val="21"/>
                      <w:highlight w:val="none"/>
                    </w:rPr>
                  </w:pPr>
                  <w:r>
                    <w:rPr>
                      <w:sz w:val="21"/>
                      <w:szCs w:val="21"/>
                      <w:highlight w:val="none"/>
                    </w:rPr>
                    <w:t>污染源名称</w:t>
                  </w:r>
                </w:p>
              </w:tc>
              <w:tc>
                <w:tcPr>
                  <w:tcW w:w="1815" w:type="dxa"/>
                  <w:noWrap w:val="0"/>
                  <w:vAlign w:val="center"/>
                </w:tcPr>
                <w:p>
                  <w:pPr>
                    <w:adjustRightInd w:val="0"/>
                    <w:snapToGrid w:val="0"/>
                    <w:jc w:val="center"/>
                    <w:rPr>
                      <w:sz w:val="21"/>
                      <w:szCs w:val="21"/>
                      <w:highlight w:val="none"/>
                    </w:rPr>
                  </w:pPr>
                  <w:r>
                    <w:rPr>
                      <w:sz w:val="21"/>
                      <w:szCs w:val="21"/>
                      <w:highlight w:val="none"/>
                    </w:rPr>
                    <w:t>监测项目</w:t>
                  </w:r>
                </w:p>
              </w:tc>
              <w:tc>
                <w:tcPr>
                  <w:tcW w:w="992" w:type="dxa"/>
                  <w:noWrap w:val="0"/>
                  <w:vAlign w:val="center"/>
                </w:tcPr>
                <w:p>
                  <w:pPr>
                    <w:adjustRightInd w:val="0"/>
                    <w:snapToGrid w:val="0"/>
                    <w:jc w:val="center"/>
                    <w:rPr>
                      <w:sz w:val="21"/>
                      <w:szCs w:val="21"/>
                      <w:highlight w:val="none"/>
                    </w:rPr>
                  </w:pPr>
                  <w:r>
                    <w:rPr>
                      <w:sz w:val="21"/>
                      <w:szCs w:val="21"/>
                      <w:highlight w:val="none"/>
                    </w:rPr>
                    <w:t>监测点位置</w:t>
                  </w:r>
                </w:p>
              </w:tc>
              <w:tc>
                <w:tcPr>
                  <w:tcW w:w="850" w:type="dxa"/>
                  <w:noWrap w:val="0"/>
                  <w:vAlign w:val="center"/>
                </w:tcPr>
                <w:p>
                  <w:pPr>
                    <w:adjustRightInd w:val="0"/>
                    <w:snapToGrid w:val="0"/>
                    <w:jc w:val="center"/>
                    <w:rPr>
                      <w:sz w:val="21"/>
                      <w:szCs w:val="21"/>
                      <w:highlight w:val="none"/>
                    </w:rPr>
                  </w:pPr>
                  <w:r>
                    <w:rPr>
                      <w:sz w:val="21"/>
                      <w:szCs w:val="21"/>
                      <w:highlight w:val="none"/>
                    </w:rPr>
                    <w:t>监测</w:t>
                  </w:r>
                </w:p>
                <w:p>
                  <w:pPr>
                    <w:adjustRightInd w:val="0"/>
                    <w:snapToGrid w:val="0"/>
                    <w:jc w:val="center"/>
                    <w:rPr>
                      <w:sz w:val="21"/>
                      <w:szCs w:val="21"/>
                      <w:highlight w:val="none"/>
                    </w:rPr>
                  </w:pPr>
                  <w:r>
                    <w:rPr>
                      <w:sz w:val="21"/>
                      <w:szCs w:val="21"/>
                      <w:highlight w:val="none"/>
                    </w:rPr>
                    <w:t>点数</w:t>
                  </w:r>
                </w:p>
              </w:tc>
              <w:tc>
                <w:tcPr>
                  <w:tcW w:w="1134" w:type="dxa"/>
                  <w:noWrap w:val="0"/>
                  <w:vAlign w:val="center"/>
                </w:tcPr>
                <w:p>
                  <w:pPr>
                    <w:adjustRightInd w:val="0"/>
                    <w:snapToGrid w:val="0"/>
                    <w:jc w:val="center"/>
                    <w:rPr>
                      <w:sz w:val="21"/>
                      <w:szCs w:val="21"/>
                      <w:highlight w:val="none"/>
                    </w:rPr>
                  </w:pPr>
                  <w:r>
                    <w:rPr>
                      <w:sz w:val="21"/>
                      <w:szCs w:val="21"/>
                      <w:highlight w:val="none"/>
                    </w:rPr>
                    <w:t>监测</w:t>
                  </w:r>
                </w:p>
                <w:p>
                  <w:pPr>
                    <w:adjustRightInd w:val="0"/>
                    <w:snapToGrid w:val="0"/>
                    <w:jc w:val="center"/>
                    <w:rPr>
                      <w:sz w:val="21"/>
                      <w:szCs w:val="21"/>
                      <w:highlight w:val="none"/>
                    </w:rPr>
                  </w:pPr>
                  <w:r>
                    <w:rPr>
                      <w:sz w:val="21"/>
                      <w:szCs w:val="21"/>
                      <w:highlight w:val="none"/>
                    </w:rPr>
                    <w:t>频率</w:t>
                  </w:r>
                </w:p>
              </w:tc>
              <w:tc>
                <w:tcPr>
                  <w:tcW w:w="3282" w:type="dxa"/>
                  <w:noWrap w:val="0"/>
                  <w:vAlign w:val="center"/>
                </w:tcPr>
                <w:p>
                  <w:pPr>
                    <w:adjustRightInd w:val="0"/>
                    <w:snapToGrid w:val="0"/>
                    <w:jc w:val="center"/>
                    <w:rPr>
                      <w:sz w:val="21"/>
                      <w:szCs w:val="21"/>
                      <w:highlight w:val="none"/>
                    </w:rPr>
                  </w:pPr>
                  <w:r>
                    <w:rPr>
                      <w:sz w:val="21"/>
                      <w:szCs w:val="21"/>
                      <w:highlight w:val="none"/>
                    </w:rPr>
                    <w:t>控制指标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82" w:hRule="atLeast"/>
                <w:jc w:val="center"/>
              </w:trPr>
              <w:tc>
                <w:tcPr>
                  <w:tcW w:w="874" w:type="dxa"/>
                  <w:noWrap w:val="0"/>
                  <w:vAlign w:val="center"/>
                </w:tcPr>
                <w:p>
                  <w:pPr>
                    <w:adjustRightInd w:val="0"/>
                    <w:snapToGrid w:val="0"/>
                    <w:jc w:val="center"/>
                    <w:rPr>
                      <w:sz w:val="21"/>
                      <w:szCs w:val="21"/>
                      <w:highlight w:val="none"/>
                    </w:rPr>
                  </w:pPr>
                  <w:r>
                    <w:rPr>
                      <w:rFonts w:hint="default"/>
                      <w:sz w:val="21"/>
                      <w:szCs w:val="21"/>
                      <w:highlight w:val="none"/>
                    </w:rPr>
                    <w:t>废气</w:t>
                  </w:r>
                </w:p>
              </w:tc>
              <w:tc>
                <w:tcPr>
                  <w:tcW w:w="1815" w:type="dxa"/>
                  <w:noWrap w:val="0"/>
                  <w:vAlign w:val="center"/>
                </w:tcPr>
                <w:p>
                  <w:pPr>
                    <w:adjustRightInd w:val="0"/>
                    <w:snapToGrid w:val="0"/>
                    <w:jc w:val="center"/>
                    <w:rPr>
                      <w:rFonts w:hint="default"/>
                      <w:sz w:val="21"/>
                      <w:szCs w:val="21"/>
                      <w:highlight w:val="none"/>
                    </w:rPr>
                  </w:pPr>
                  <w:r>
                    <w:rPr>
                      <w:rFonts w:hint="default"/>
                      <w:sz w:val="21"/>
                      <w:szCs w:val="21"/>
                      <w:highlight w:val="none"/>
                      <w:lang w:val="en-GB"/>
                    </w:rPr>
                    <w:t>非甲烷总烃</w:t>
                  </w:r>
                </w:p>
              </w:tc>
              <w:tc>
                <w:tcPr>
                  <w:tcW w:w="992" w:type="dxa"/>
                  <w:noWrap w:val="0"/>
                  <w:vAlign w:val="center"/>
                </w:tcPr>
                <w:p>
                  <w:pPr>
                    <w:adjustRightInd w:val="0"/>
                    <w:snapToGrid w:val="0"/>
                    <w:jc w:val="center"/>
                    <w:rPr>
                      <w:rFonts w:hint="default"/>
                      <w:sz w:val="21"/>
                      <w:szCs w:val="21"/>
                      <w:highlight w:val="none"/>
                    </w:rPr>
                  </w:pPr>
                  <w:r>
                    <w:rPr>
                      <w:rFonts w:hint="default"/>
                      <w:sz w:val="21"/>
                      <w:szCs w:val="21"/>
                      <w:highlight w:val="none"/>
                    </w:rPr>
                    <w:t>厂界</w:t>
                  </w:r>
                </w:p>
              </w:tc>
              <w:tc>
                <w:tcPr>
                  <w:tcW w:w="850" w:type="dxa"/>
                  <w:noWrap w:val="0"/>
                  <w:vAlign w:val="center"/>
                </w:tcPr>
                <w:p>
                  <w:pPr>
                    <w:adjustRightInd w:val="0"/>
                    <w:snapToGrid w:val="0"/>
                    <w:jc w:val="center"/>
                    <w:rPr>
                      <w:sz w:val="21"/>
                      <w:szCs w:val="21"/>
                      <w:highlight w:val="none"/>
                    </w:rPr>
                  </w:pPr>
                  <w:r>
                    <w:rPr>
                      <w:rFonts w:hint="default"/>
                      <w:sz w:val="21"/>
                      <w:szCs w:val="21"/>
                      <w:highlight w:val="none"/>
                    </w:rPr>
                    <w:t>4个</w:t>
                  </w:r>
                </w:p>
              </w:tc>
              <w:tc>
                <w:tcPr>
                  <w:tcW w:w="1134" w:type="dxa"/>
                  <w:noWrap w:val="0"/>
                  <w:vAlign w:val="center"/>
                </w:tcPr>
                <w:p>
                  <w:pPr>
                    <w:adjustRightInd w:val="0"/>
                    <w:snapToGrid w:val="0"/>
                    <w:jc w:val="center"/>
                    <w:rPr>
                      <w:snapToGrid w:val="0"/>
                      <w:kern w:val="0"/>
                      <w:sz w:val="21"/>
                      <w:szCs w:val="21"/>
                      <w:highlight w:val="none"/>
                    </w:rPr>
                  </w:pPr>
                  <w:r>
                    <w:rPr>
                      <w:snapToGrid w:val="0"/>
                      <w:kern w:val="0"/>
                      <w:sz w:val="21"/>
                      <w:szCs w:val="21"/>
                      <w:highlight w:val="none"/>
                    </w:rPr>
                    <w:t>1次/年</w:t>
                  </w:r>
                </w:p>
              </w:tc>
              <w:tc>
                <w:tcPr>
                  <w:tcW w:w="3282" w:type="dxa"/>
                  <w:noWrap w:val="0"/>
                  <w:vAlign w:val="center"/>
                </w:tcPr>
                <w:p>
                  <w:pPr>
                    <w:adjustRightInd w:val="0"/>
                    <w:snapToGrid w:val="0"/>
                    <w:jc w:val="center"/>
                    <w:rPr>
                      <w:sz w:val="21"/>
                      <w:szCs w:val="21"/>
                      <w:highlight w:val="none"/>
                    </w:rPr>
                  </w:pPr>
                  <w:r>
                    <w:rPr>
                      <w:rFonts w:hint="default"/>
                      <w:sz w:val="21"/>
                      <w:szCs w:val="21"/>
                      <w:highlight w:val="none"/>
                    </w:rPr>
                    <w:t>符合《加油站大气污染物排放标准》（</w:t>
                  </w:r>
                  <w:r>
                    <w:rPr>
                      <w:sz w:val="21"/>
                      <w:szCs w:val="21"/>
                      <w:highlight w:val="none"/>
                    </w:rPr>
                    <w:t>GB20952-2007</w:t>
                  </w:r>
                  <w:r>
                    <w:rPr>
                      <w:rFonts w:hint="default"/>
                      <w:sz w:val="21"/>
                      <w:szCs w:val="21"/>
                      <w:highlight w:val="none"/>
                    </w:rPr>
                    <w:t>）的标准和《大气污染物综合排放标准》（</w:t>
                  </w:r>
                  <w:r>
                    <w:rPr>
                      <w:sz w:val="21"/>
                      <w:szCs w:val="21"/>
                      <w:highlight w:val="none"/>
                    </w:rPr>
                    <w:t>GB16297-1996</w:t>
                  </w:r>
                  <w:r>
                    <w:rPr>
                      <w:rFonts w:hint="default"/>
                      <w:sz w:val="21"/>
                      <w:szCs w:val="21"/>
                      <w:highlight w:val="none"/>
                    </w:rPr>
                    <w:t>）中无组织排放要求。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6" w:hRule="atLeast"/>
                <w:jc w:val="center"/>
              </w:trPr>
              <w:tc>
                <w:tcPr>
                  <w:tcW w:w="874" w:type="dxa"/>
                  <w:noWrap w:val="0"/>
                  <w:vAlign w:val="center"/>
                </w:tcPr>
                <w:p>
                  <w:pPr>
                    <w:adjustRightInd w:val="0"/>
                    <w:snapToGrid w:val="0"/>
                    <w:jc w:val="center"/>
                    <w:rPr>
                      <w:sz w:val="21"/>
                      <w:szCs w:val="21"/>
                      <w:highlight w:val="none"/>
                    </w:rPr>
                  </w:pPr>
                  <w:r>
                    <w:rPr>
                      <w:rFonts w:hint="default"/>
                      <w:sz w:val="21"/>
                      <w:szCs w:val="21"/>
                      <w:highlight w:val="none"/>
                    </w:rPr>
                    <w:t>地下水</w:t>
                  </w:r>
                </w:p>
              </w:tc>
              <w:tc>
                <w:tcPr>
                  <w:tcW w:w="1815" w:type="dxa"/>
                  <w:noWrap w:val="0"/>
                  <w:vAlign w:val="center"/>
                </w:tcPr>
                <w:p>
                  <w:pPr>
                    <w:adjustRightInd w:val="0"/>
                    <w:snapToGrid w:val="0"/>
                    <w:jc w:val="center"/>
                    <w:rPr>
                      <w:sz w:val="21"/>
                      <w:szCs w:val="21"/>
                      <w:highlight w:val="none"/>
                    </w:rPr>
                  </w:pPr>
                  <w:r>
                    <w:rPr>
                      <w:rFonts w:hint="default"/>
                      <w:sz w:val="21"/>
                      <w:szCs w:val="21"/>
                      <w:highlight w:val="none"/>
                    </w:rPr>
                    <w:t>萘、苯、甲苯、乙苯、邻二甲苯、间（对）二甲苯、甲基叔丁基醚、石油类</w:t>
                  </w:r>
                </w:p>
              </w:tc>
              <w:tc>
                <w:tcPr>
                  <w:tcW w:w="992" w:type="dxa"/>
                  <w:noWrap w:val="0"/>
                  <w:vAlign w:val="center"/>
                </w:tcPr>
                <w:p>
                  <w:pPr>
                    <w:adjustRightInd w:val="0"/>
                    <w:snapToGrid w:val="0"/>
                    <w:jc w:val="center"/>
                    <w:rPr>
                      <w:sz w:val="21"/>
                      <w:szCs w:val="21"/>
                      <w:highlight w:val="none"/>
                    </w:rPr>
                  </w:pPr>
                  <w:r>
                    <w:rPr>
                      <w:rFonts w:hint="eastAsia"/>
                      <w:sz w:val="21"/>
                      <w:szCs w:val="21"/>
                      <w:highlight w:val="none"/>
                      <w:lang w:eastAsia="zh-CN"/>
                    </w:rPr>
                    <w:t>沣京</w:t>
                  </w:r>
                  <w:r>
                    <w:rPr>
                      <w:rFonts w:hint="default"/>
                      <w:sz w:val="21"/>
                      <w:szCs w:val="21"/>
                      <w:highlight w:val="none"/>
                    </w:rPr>
                    <w:t>服务区地下水井</w:t>
                  </w:r>
                </w:p>
              </w:tc>
              <w:tc>
                <w:tcPr>
                  <w:tcW w:w="850" w:type="dxa"/>
                  <w:noWrap w:val="0"/>
                  <w:vAlign w:val="center"/>
                </w:tcPr>
                <w:p>
                  <w:pPr>
                    <w:adjustRightInd w:val="0"/>
                    <w:snapToGrid w:val="0"/>
                    <w:jc w:val="center"/>
                    <w:rPr>
                      <w:sz w:val="21"/>
                      <w:szCs w:val="21"/>
                      <w:highlight w:val="none"/>
                    </w:rPr>
                  </w:pPr>
                  <w:r>
                    <w:rPr>
                      <w:rFonts w:hint="default"/>
                      <w:sz w:val="21"/>
                      <w:szCs w:val="21"/>
                      <w:highlight w:val="none"/>
                    </w:rPr>
                    <w:t>1个点</w:t>
                  </w:r>
                </w:p>
              </w:tc>
              <w:tc>
                <w:tcPr>
                  <w:tcW w:w="1134" w:type="dxa"/>
                  <w:noWrap w:val="0"/>
                  <w:vAlign w:val="center"/>
                </w:tcPr>
                <w:p>
                  <w:pPr>
                    <w:adjustRightInd w:val="0"/>
                    <w:snapToGrid w:val="0"/>
                    <w:jc w:val="center"/>
                    <w:rPr>
                      <w:sz w:val="21"/>
                      <w:szCs w:val="21"/>
                      <w:highlight w:val="none"/>
                    </w:rPr>
                  </w:pPr>
                  <w:r>
                    <w:rPr>
                      <w:rFonts w:hint="default"/>
                      <w:sz w:val="21"/>
                      <w:szCs w:val="21"/>
                      <w:highlight w:val="none"/>
                    </w:rPr>
                    <w:t>1次/季度</w:t>
                  </w:r>
                </w:p>
              </w:tc>
              <w:tc>
                <w:tcPr>
                  <w:tcW w:w="3282" w:type="dxa"/>
                  <w:noWrap w:val="0"/>
                  <w:vAlign w:val="center"/>
                </w:tcPr>
                <w:p>
                  <w:pPr>
                    <w:adjustRightInd w:val="0"/>
                    <w:snapToGrid w:val="0"/>
                    <w:jc w:val="center"/>
                    <w:rPr>
                      <w:sz w:val="21"/>
                      <w:szCs w:val="21"/>
                      <w:highlight w:val="none"/>
                    </w:rPr>
                  </w:pPr>
                  <w:r>
                    <w:rPr>
                      <w:rFonts w:hint="default"/>
                      <w:sz w:val="21"/>
                      <w:szCs w:val="21"/>
                      <w:highlight w:val="none"/>
                    </w:rPr>
                    <w:t>参照执行</w:t>
                  </w:r>
                  <w:r>
                    <w:rPr>
                      <w:sz w:val="21"/>
                      <w:szCs w:val="21"/>
                      <w:highlight w:val="none"/>
                    </w:rPr>
                    <w:t>《</w:t>
                  </w:r>
                  <w:r>
                    <w:rPr>
                      <w:rFonts w:hint="default"/>
                      <w:sz w:val="21"/>
                      <w:szCs w:val="21"/>
                      <w:highlight w:val="none"/>
                    </w:rPr>
                    <w:t>加油站地下水污染防治技术指南（试行）</w:t>
                  </w:r>
                  <w:r>
                    <w:rPr>
                      <w:sz w:val="21"/>
                      <w:szCs w:val="21"/>
                      <w:highlight w:val="none"/>
                    </w:rPr>
                    <w:t>》</w:t>
                  </w:r>
                  <w:r>
                    <w:rPr>
                      <w:rFonts w:hint="default"/>
                      <w:sz w:val="21"/>
                      <w:szCs w:val="21"/>
                      <w:highlight w:val="none"/>
                    </w:rPr>
                    <w:t>中指标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6" w:hRule="atLeast"/>
                <w:jc w:val="center"/>
              </w:trPr>
              <w:tc>
                <w:tcPr>
                  <w:tcW w:w="874" w:type="dxa"/>
                  <w:noWrap w:val="0"/>
                  <w:vAlign w:val="center"/>
                </w:tcPr>
                <w:p>
                  <w:pPr>
                    <w:adjustRightInd w:val="0"/>
                    <w:snapToGrid w:val="0"/>
                    <w:jc w:val="center"/>
                    <w:rPr>
                      <w:rFonts w:hint="default"/>
                      <w:sz w:val="21"/>
                      <w:szCs w:val="21"/>
                      <w:highlight w:val="none"/>
                    </w:rPr>
                  </w:pPr>
                  <w:r>
                    <w:rPr>
                      <w:rFonts w:hint="default"/>
                      <w:sz w:val="21"/>
                      <w:szCs w:val="21"/>
                      <w:highlight w:val="none"/>
                    </w:rPr>
                    <w:t>加油站油气回收系统</w:t>
                  </w:r>
                </w:p>
              </w:tc>
              <w:tc>
                <w:tcPr>
                  <w:tcW w:w="1815" w:type="dxa"/>
                  <w:noWrap w:val="0"/>
                  <w:vAlign w:val="center"/>
                </w:tcPr>
                <w:p>
                  <w:pPr>
                    <w:adjustRightInd w:val="0"/>
                    <w:snapToGrid w:val="0"/>
                    <w:jc w:val="center"/>
                    <w:rPr>
                      <w:rFonts w:hint="default"/>
                      <w:sz w:val="21"/>
                      <w:szCs w:val="21"/>
                      <w:highlight w:val="none"/>
                    </w:rPr>
                  </w:pPr>
                  <w:r>
                    <w:rPr>
                      <w:rFonts w:hint="default"/>
                      <w:sz w:val="21"/>
                      <w:szCs w:val="21"/>
                      <w:highlight w:val="none"/>
                    </w:rPr>
                    <w:t>液阻、密闭性压力、汽液比</w:t>
                  </w:r>
                </w:p>
              </w:tc>
              <w:tc>
                <w:tcPr>
                  <w:tcW w:w="992" w:type="dxa"/>
                  <w:noWrap w:val="0"/>
                  <w:vAlign w:val="center"/>
                </w:tcPr>
                <w:p>
                  <w:pPr>
                    <w:adjustRightInd w:val="0"/>
                    <w:snapToGrid w:val="0"/>
                    <w:jc w:val="center"/>
                    <w:rPr>
                      <w:sz w:val="21"/>
                      <w:szCs w:val="21"/>
                      <w:highlight w:val="none"/>
                    </w:rPr>
                  </w:pPr>
                  <w:r>
                    <w:rPr>
                      <w:rFonts w:hint="default"/>
                      <w:sz w:val="21"/>
                      <w:szCs w:val="21"/>
                      <w:highlight w:val="none"/>
                    </w:rPr>
                    <w:t>项目所在地</w:t>
                  </w:r>
                </w:p>
              </w:tc>
              <w:tc>
                <w:tcPr>
                  <w:tcW w:w="850" w:type="dxa"/>
                  <w:noWrap w:val="0"/>
                  <w:vAlign w:val="center"/>
                </w:tcPr>
                <w:p>
                  <w:pPr>
                    <w:adjustRightInd w:val="0"/>
                    <w:snapToGrid w:val="0"/>
                    <w:jc w:val="center"/>
                    <w:rPr>
                      <w:rFonts w:hint="default"/>
                      <w:sz w:val="21"/>
                      <w:szCs w:val="21"/>
                      <w:highlight w:val="none"/>
                    </w:rPr>
                  </w:pPr>
                  <w:r>
                    <w:rPr>
                      <w:rFonts w:hint="default"/>
                      <w:sz w:val="21"/>
                      <w:szCs w:val="21"/>
                      <w:highlight w:val="none"/>
                    </w:rPr>
                    <w:t>/</w:t>
                  </w:r>
                </w:p>
              </w:tc>
              <w:tc>
                <w:tcPr>
                  <w:tcW w:w="1134" w:type="dxa"/>
                  <w:noWrap w:val="0"/>
                  <w:vAlign w:val="center"/>
                </w:tcPr>
                <w:p>
                  <w:pPr>
                    <w:adjustRightInd w:val="0"/>
                    <w:snapToGrid w:val="0"/>
                    <w:jc w:val="center"/>
                    <w:rPr>
                      <w:sz w:val="21"/>
                      <w:szCs w:val="21"/>
                      <w:highlight w:val="none"/>
                    </w:rPr>
                  </w:pPr>
                  <w:r>
                    <w:rPr>
                      <w:sz w:val="21"/>
                      <w:szCs w:val="21"/>
                      <w:highlight w:val="none"/>
                    </w:rPr>
                    <w:t>1次</w:t>
                  </w:r>
                  <w:r>
                    <w:rPr>
                      <w:rFonts w:hint="default"/>
                      <w:sz w:val="21"/>
                      <w:szCs w:val="21"/>
                      <w:highlight w:val="none"/>
                    </w:rPr>
                    <w:t>/</w:t>
                  </w:r>
                  <w:r>
                    <w:rPr>
                      <w:sz w:val="21"/>
                      <w:szCs w:val="21"/>
                      <w:highlight w:val="none"/>
                    </w:rPr>
                    <w:t>每</w:t>
                  </w:r>
                  <w:r>
                    <w:rPr>
                      <w:rFonts w:hint="default"/>
                      <w:sz w:val="21"/>
                      <w:szCs w:val="21"/>
                      <w:highlight w:val="none"/>
                    </w:rPr>
                    <w:t>年</w:t>
                  </w:r>
                </w:p>
              </w:tc>
              <w:tc>
                <w:tcPr>
                  <w:tcW w:w="3282" w:type="dxa"/>
                  <w:noWrap w:val="0"/>
                  <w:vAlign w:val="center"/>
                </w:tcPr>
                <w:p>
                  <w:pPr>
                    <w:adjustRightInd w:val="0"/>
                    <w:snapToGrid w:val="0"/>
                    <w:jc w:val="center"/>
                    <w:rPr>
                      <w:sz w:val="21"/>
                      <w:szCs w:val="21"/>
                      <w:highlight w:val="none"/>
                    </w:rPr>
                  </w:pPr>
                  <w:r>
                    <w:rPr>
                      <w:rFonts w:hint="default"/>
                      <w:sz w:val="21"/>
                      <w:szCs w:val="21"/>
                      <w:highlight w:val="none"/>
                    </w:rPr>
                    <w:t>符合《加油站大气污染物排放标准》（</w:t>
                  </w:r>
                  <w:r>
                    <w:rPr>
                      <w:sz w:val="21"/>
                      <w:szCs w:val="21"/>
                      <w:highlight w:val="none"/>
                    </w:rPr>
                    <w:t>GB20952-2007</w:t>
                  </w:r>
                  <w:r>
                    <w:rPr>
                      <w:rFonts w:hint="default"/>
                      <w:sz w:val="21"/>
                      <w:szCs w:val="21"/>
                      <w:highlight w:val="none"/>
                    </w:rPr>
                    <w:t>）的标准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6" w:hRule="atLeast"/>
                <w:jc w:val="center"/>
              </w:trPr>
              <w:tc>
                <w:tcPr>
                  <w:tcW w:w="874" w:type="dxa"/>
                  <w:noWrap w:val="0"/>
                  <w:vAlign w:val="center"/>
                </w:tcPr>
                <w:p>
                  <w:pPr>
                    <w:adjustRightInd w:val="0"/>
                    <w:snapToGrid w:val="0"/>
                    <w:jc w:val="center"/>
                    <w:rPr>
                      <w:rFonts w:hint="eastAsia" w:eastAsia="宋体"/>
                      <w:sz w:val="21"/>
                      <w:szCs w:val="21"/>
                      <w:highlight w:val="none"/>
                      <w:lang w:eastAsia="zh-CN"/>
                    </w:rPr>
                  </w:pPr>
                  <w:r>
                    <w:rPr>
                      <w:rFonts w:hint="eastAsia"/>
                      <w:sz w:val="21"/>
                      <w:szCs w:val="21"/>
                      <w:highlight w:val="none"/>
                      <w:lang w:eastAsia="zh-CN"/>
                    </w:rPr>
                    <w:t>噪声</w:t>
                  </w:r>
                </w:p>
              </w:tc>
              <w:tc>
                <w:tcPr>
                  <w:tcW w:w="1815" w:type="dxa"/>
                  <w:noWrap w:val="0"/>
                  <w:vAlign w:val="center"/>
                </w:tcPr>
                <w:p>
                  <w:pPr>
                    <w:adjustRightInd w:val="0"/>
                    <w:snapToGrid w:val="0"/>
                    <w:jc w:val="center"/>
                    <w:rPr>
                      <w:rFonts w:hint="default" w:eastAsia="宋体"/>
                      <w:sz w:val="21"/>
                      <w:szCs w:val="21"/>
                      <w:highlight w:val="none"/>
                      <w:lang w:val="en-US" w:eastAsia="zh-CN"/>
                    </w:rPr>
                  </w:pPr>
                  <w:r>
                    <w:rPr>
                      <w:rFonts w:hint="eastAsia"/>
                      <w:sz w:val="21"/>
                      <w:szCs w:val="21"/>
                      <w:highlight w:val="none"/>
                      <w:lang w:val="en-US" w:eastAsia="zh-CN"/>
                    </w:rPr>
                    <w:t>Leq</w:t>
                  </w:r>
                </w:p>
              </w:tc>
              <w:tc>
                <w:tcPr>
                  <w:tcW w:w="992" w:type="dxa"/>
                  <w:noWrap w:val="0"/>
                  <w:vAlign w:val="center"/>
                </w:tcPr>
                <w:p>
                  <w:pPr>
                    <w:adjustRightInd w:val="0"/>
                    <w:snapToGrid w:val="0"/>
                    <w:jc w:val="center"/>
                    <w:rPr>
                      <w:rFonts w:hint="eastAsia" w:eastAsia="宋体"/>
                      <w:sz w:val="21"/>
                      <w:szCs w:val="21"/>
                      <w:highlight w:val="none"/>
                      <w:lang w:eastAsia="zh-CN"/>
                    </w:rPr>
                  </w:pPr>
                  <w:r>
                    <w:rPr>
                      <w:rFonts w:hint="eastAsia"/>
                      <w:sz w:val="21"/>
                      <w:szCs w:val="21"/>
                      <w:highlight w:val="none"/>
                      <w:lang w:eastAsia="zh-CN"/>
                    </w:rPr>
                    <w:t>厂界</w:t>
                  </w:r>
                </w:p>
              </w:tc>
              <w:tc>
                <w:tcPr>
                  <w:tcW w:w="850" w:type="dxa"/>
                  <w:noWrap w:val="0"/>
                  <w:vAlign w:val="center"/>
                </w:tcPr>
                <w:p>
                  <w:pPr>
                    <w:adjustRightInd w:val="0"/>
                    <w:snapToGrid w:val="0"/>
                    <w:jc w:val="center"/>
                    <w:rPr>
                      <w:rFonts w:hint="eastAsia" w:eastAsia="宋体"/>
                      <w:sz w:val="21"/>
                      <w:szCs w:val="21"/>
                      <w:highlight w:val="none"/>
                      <w:lang w:val="en-US" w:eastAsia="zh-CN"/>
                    </w:rPr>
                  </w:pPr>
                  <w:r>
                    <w:rPr>
                      <w:rFonts w:hint="eastAsia"/>
                      <w:sz w:val="21"/>
                      <w:szCs w:val="21"/>
                      <w:highlight w:val="none"/>
                      <w:lang w:val="en-US" w:eastAsia="zh-CN"/>
                    </w:rPr>
                    <w:t>4个</w:t>
                  </w:r>
                </w:p>
              </w:tc>
              <w:tc>
                <w:tcPr>
                  <w:tcW w:w="1134" w:type="dxa"/>
                  <w:noWrap w:val="0"/>
                  <w:vAlign w:val="center"/>
                </w:tcPr>
                <w:p>
                  <w:pPr>
                    <w:adjustRightInd w:val="0"/>
                    <w:snapToGrid w:val="0"/>
                    <w:jc w:val="center"/>
                    <w:rPr>
                      <w:sz w:val="21"/>
                      <w:szCs w:val="21"/>
                      <w:highlight w:val="none"/>
                    </w:rPr>
                  </w:pPr>
                  <w:r>
                    <w:rPr>
                      <w:snapToGrid w:val="0"/>
                      <w:kern w:val="0"/>
                      <w:sz w:val="21"/>
                      <w:szCs w:val="21"/>
                      <w:highlight w:val="none"/>
                    </w:rPr>
                    <w:t>1次/年</w:t>
                  </w:r>
                </w:p>
              </w:tc>
              <w:tc>
                <w:tcPr>
                  <w:tcW w:w="3282" w:type="dxa"/>
                  <w:noWrap w:val="0"/>
                  <w:vAlign w:val="center"/>
                </w:tcPr>
                <w:p>
                  <w:pPr>
                    <w:adjustRightInd w:val="0"/>
                    <w:snapToGrid w:val="0"/>
                    <w:jc w:val="center"/>
                    <w:rPr>
                      <w:rFonts w:hint="default"/>
                      <w:sz w:val="21"/>
                      <w:szCs w:val="21"/>
                      <w:highlight w:val="none"/>
                    </w:rPr>
                  </w:pPr>
                  <w:r>
                    <w:rPr>
                      <w:snapToGrid w:val="0"/>
                      <w:kern w:val="0"/>
                      <w:sz w:val="21"/>
                      <w:szCs w:val="21"/>
                      <w:highlight w:val="none"/>
                    </w:rPr>
                    <w:t>《工业企业厂界环境噪声排放标准》</w:t>
                  </w:r>
                  <w:r>
                    <w:rPr>
                      <w:rFonts w:hint="eastAsia"/>
                      <w:snapToGrid w:val="0"/>
                      <w:kern w:val="0"/>
                      <w:sz w:val="21"/>
                      <w:szCs w:val="21"/>
                      <w:highlight w:val="none"/>
                      <w:lang w:eastAsia="zh-CN"/>
                    </w:rPr>
                    <w:t>（</w:t>
                  </w:r>
                  <w:r>
                    <w:rPr>
                      <w:snapToGrid w:val="0"/>
                      <w:kern w:val="0"/>
                      <w:sz w:val="21"/>
                      <w:szCs w:val="21"/>
                      <w:highlight w:val="none"/>
                    </w:rPr>
                    <w:t>GB12348-2008</w:t>
                  </w:r>
                  <w:r>
                    <w:rPr>
                      <w:rFonts w:hint="eastAsia"/>
                      <w:snapToGrid w:val="0"/>
                      <w:kern w:val="0"/>
                      <w:sz w:val="21"/>
                      <w:szCs w:val="21"/>
                      <w:highlight w:val="none"/>
                      <w:lang w:eastAsia="zh-CN"/>
                    </w:rPr>
                    <w:t>）</w:t>
                  </w:r>
                  <w:r>
                    <w:rPr>
                      <w:snapToGrid w:val="0"/>
                      <w:kern w:val="0"/>
                      <w:sz w:val="21"/>
                      <w:szCs w:val="21"/>
                      <w:highlight w:val="none"/>
                    </w:rPr>
                    <w:t>标准</w:t>
                  </w:r>
                </w:p>
              </w:tc>
            </w:tr>
          </w:tbl>
          <w:p>
            <w:pPr>
              <w:tabs>
                <w:tab w:val="left" w:pos="924"/>
              </w:tabs>
              <w:autoSpaceDE w:val="0"/>
              <w:autoSpaceDN w:val="0"/>
              <w:adjustRightInd w:val="0"/>
              <w:snapToGrid w:val="0"/>
              <w:spacing w:line="360" w:lineRule="auto"/>
              <w:ind w:firstLine="436" w:firstLineChars="200"/>
              <w:rPr>
                <w:b/>
                <w:snapToGrid w:val="0"/>
                <w:kern w:val="0"/>
                <w:sz w:val="24"/>
                <w:szCs w:val="32"/>
                <w:highlight w:val="none"/>
                <w:lang w:val="zh-CN"/>
              </w:rPr>
            </w:pPr>
            <w:r>
              <w:rPr>
                <w:b/>
                <w:snapToGrid w:val="0"/>
                <w:kern w:val="0"/>
                <w:sz w:val="24"/>
                <w:szCs w:val="32"/>
                <w:highlight w:val="none"/>
              </w:rPr>
              <w:t>四</w:t>
            </w:r>
            <w:r>
              <w:rPr>
                <w:b/>
                <w:snapToGrid w:val="0"/>
                <w:kern w:val="0"/>
                <w:sz w:val="24"/>
                <w:szCs w:val="32"/>
                <w:highlight w:val="none"/>
                <w:lang w:val="zh-CN"/>
              </w:rPr>
              <w:t>、</w:t>
            </w:r>
            <w:r>
              <w:rPr>
                <w:b/>
                <w:snapToGrid w:val="0"/>
                <w:kern w:val="0"/>
                <w:sz w:val="24"/>
                <w:szCs w:val="24"/>
                <w:highlight w:val="none"/>
              </w:rPr>
              <w:t>建设项目环保投资一览表</w:t>
            </w:r>
          </w:p>
          <w:p>
            <w:pPr>
              <w:tabs>
                <w:tab w:val="left" w:pos="924"/>
              </w:tabs>
              <w:autoSpaceDE w:val="0"/>
              <w:autoSpaceDN w:val="0"/>
              <w:adjustRightInd w:val="0"/>
              <w:snapToGrid w:val="0"/>
              <w:spacing w:line="360" w:lineRule="auto"/>
              <w:ind w:firstLine="436" w:firstLineChars="200"/>
              <w:rPr>
                <w:rFonts w:hint="default"/>
                <w:b/>
                <w:snapToGrid w:val="0"/>
                <w:kern w:val="0"/>
                <w:sz w:val="21"/>
                <w:szCs w:val="24"/>
                <w:highlight w:val="none"/>
              </w:rPr>
            </w:pPr>
            <w:r>
              <w:rPr>
                <w:snapToGrid w:val="0"/>
                <w:kern w:val="0"/>
                <w:sz w:val="24"/>
                <w:szCs w:val="24"/>
                <w:highlight w:val="none"/>
                <w:lang w:val="zh-CN"/>
              </w:rPr>
              <w:t>项目总投资</w:t>
            </w:r>
            <w:r>
              <w:rPr>
                <w:snapToGrid w:val="0"/>
                <w:kern w:val="0"/>
                <w:sz w:val="24"/>
                <w:szCs w:val="24"/>
                <w:highlight w:val="none"/>
              </w:rPr>
              <w:t>567.75</w:t>
            </w:r>
            <w:r>
              <w:rPr>
                <w:snapToGrid w:val="0"/>
                <w:kern w:val="0"/>
                <w:sz w:val="24"/>
                <w:szCs w:val="24"/>
                <w:highlight w:val="none"/>
                <w:lang w:val="zh-CN"/>
              </w:rPr>
              <w:t>万元，其中环保投资估算</w:t>
            </w:r>
            <w:r>
              <w:rPr>
                <w:rFonts w:hint="default"/>
                <w:snapToGrid w:val="0"/>
                <w:kern w:val="0"/>
                <w:sz w:val="24"/>
                <w:szCs w:val="24"/>
                <w:highlight w:val="none"/>
              </w:rPr>
              <w:t>73.1</w:t>
            </w:r>
            <w:r>
              <w:rPr>
                <w:snapToGrid w:val="0"/>
                <w:kern w:val="0"/>
                <w:sz w:val="24"/>
                <w:szCs w:val="24"/>
                <w:highlight w:val="none"/>
              </w:rPr>
              <w:t>万元</w:t>
            </w:r>
            <w:r>
              <w:rPr>
                <w:snapToGrid w:val="0"/>
                <w:kern w:val="0"/>
                <w:sz w:val="24"/>
                <w:szCs w:val="24"/>
                <w:highlight w:val="none"/>
                <w:lang w:val="zh-CN"/>
              </w:rPr>
              <w:t>，占总投资额</w:t>
            </w:r>
            <w:r>
              <w:rPr>
                <w:rFonts w:hint="default"/>
                <w:snapToGrid w:val="0"/>
                <w:kern w:val="0"/>
                <w:sz w:val="24"/>
                <w:szCs w:val="24"/>
                <w:highlight w:val="none"/>
              </w:rPr>
              <w:t>12.88</w:t>
            </w:r>
            <w:r>
              <w:rPr>
                <w:snapToGrid w:val="0"/>
                <w:kern w:val="0"/>
                <w:sz w:val="24"/>
                <w:szCs w:val="24"/>
                <w:highlight w:val="none"/>
                <w:lang w:val="zh-CN"/>
              </w:rPr>
              <w:t>%。环保投资估算表</w:t>
            </w:r>
            <w:r>
              <w:rPr>
                <w:snapToGrid w:val="0"/>
                <w:kern w:val="0"/>
                <w:sz w:val="24"/>
                <w:szCs w:val="24"/>
                <w:highlight w:val="none"/>
              </w:rPr>
              <w:t>7-</w:t>
            </w:r>
            <w:r>
              <w:rPr>
                <w:rFonts w:hint="eastAsia"/>
                <w:snapToGrid w:val="0"/>
                <w:kern w:val="0"/>
                <w:sz w:val="24"/>
                <w:szCs w:val="24"/>
                <w:highlight w:val="none"/>
                <w:lang w:val="en-US" w:eastAsia="zh-CN"/>
              </w:rPr>
              <w:t>34</w:t>
            </w:r>
            <w:r>
              <w:rPr>
                <w:snapToGrid w:val="0"/>
                <w:kern w:val="0"/>
                <w:sz w:val="24"/>
                <w:szCs w:val="24"/>
                <w:highlight w:val="none"/>
              </w:rPr>
              <w:t>。</w:t>
            </w:r>
          </w:p>
          <w:p>
            <w:pPr>
              <w:tabs>
                <w:tab w:val="left" w:pos="924"/>
              </w:tabs>
              <w:ind w:firstLine="376" w:firstLineChars="200"/>
              <w:jc w:val="center"/>
              <w:rPr>
                <w:b/>
                <w:snapToGrid w:val="0"/>
                <w:kern w:val="0"/>
                <w:sz w:val="21"/>
                <w:szCs w:val="24"/>
                <w:highlight w:val="none"/>
              </w:rPr>
            </w:pPr>
            <w:r>
              <w:rPr>
                <w:b/>
                <w:snapToGrid w:val="0"/>
                <w:kern w:val="0"/>
                <w:sz w:val="21"/>
                <w:szCs w:val="24"/>
                <w:highlight w:val="none"/>
              </w:rPr>
              <w:t>表7-</w:t>
            </w:r>
            <w:r>
              <w:rPr>
                <w:rFonts w:hint="eastAsia"/>
                <w:b/>
                <w:snapToGrid w:val="0"/>
                <w:kern w:val="0"/>
                <w:sz w:val="21"/>
                <w:szCs w:val="24"/>
                <w:highlight w:val="none"/>
                <w:lang w:eastAsia="zh-CN"/>
              </w:rPr>
              <w:t>3</w:t>
            </w:r>
            <w:r>
              <w:rPr>
                <w:rFonts w:hint="eastAsia"/>
                <w:b/>
                <w:snapToGrid w:val="0"/>
                <w:kern w:val="0"/>
                <w:sz w:val="21"/>
                <w:szCs w:val="24"/>
                <w:highlight w:val="none"/>
                <w:lang w:val="en-US" w:eastAsia="zh-CN"/>
              </w:rPr>
              <w:t>4</w:t>
            </w:r>
            <w:r>
              <w:rPr>
                <w:rFonts w:hint="default"/>
                <w:b/>
                <w:snapToGrid w:val="0"/>
                <w:kern w:val="0"/>
                <w:sz w:val="21"/>
                <w:szCs w:val="24"/>
                <w:highlight w:val="none"/>
              </w:rPr>
              <w:t xml:space="preserve">  </w:t>
            </w:r>
            <w:r>
              <w:rPr>
                <w:b/>
                <w:snapToGrid w:val="0"/>
                <w:kern w:val="0"/>
                <w:sz w:val="21"/>
                <w:szCs w:val="24"/>
                <w:highlight w:val="none"/>
              </w:rPr>
              <w:t>环保投资估算及验收一览表</w:t>
            </w:r>
          </w:p>
          <w:tbl>
            <w:tblPr>
              <w:tblStyle w:val="34"/>
              <w:tblW w:w="878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647"/>
              <w:gridCol w:w="1740"/>
              <w:gridCol w:w="3090"/>
              <w:gridCol w:w="1123"/>
              <w:gridCol w:w="822"/>
              <w:gridCol w:w="13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647" w:type="dxa"/>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序号</w:t>
                  </w:r>
                </w:p>
              </w:tc>
              <w:tc>
                <w:tcPr>
                  <w:tcW w:w="1740" w:type="dxa"/>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污染源</w:t>
                  </w:r>
                </w:p>
              </w:tc>
              <w:tc>
                <w:tcPr>
                  <w:tcW w:w="3090" w:type="dxa"/>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污染防治措施</w:t>
                  </w:r>
                </w:p>
              </w:tc>
              <w:tc>
                <w:tcPr>
                  <w:tcW w:w="1123" w:type="dxa"/>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单位</w:t>
                  </w:r>
                </w:p>
              </w:tc>
              <w:tc>
                <w:tcPr>
                  <w:tcW w:w="822" w:type="dxa"/>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数量</w:t>
                  </w:r>
                </w:p>
              </w:tc>
              <w:tc>
                <w:tcPr>
                  <w:tcW w:w="1365" w:type="dxa"/>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环保投资（万元）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647" w:type="dxa"/>
                  <w:vMerge w:val="restart"/>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废气</w:t>
                  </w:r>
                </w:p>
              </w:tc>
              <w:tc>
                <w:tcPr>
                  <w:tcW w:w="1740" w:type="dxa"/>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油品储罐区</w:t>
                  </w:r>
                </w:p>
              </w:tc>
              <w:tc>
                <w:tcPr>
                  <w:tcW w:w="3090" w:type="dxa"/>
                  <w:vMerge w:val="restart"/>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安装油气回收装置及其相关配套设施</w:t>
                  </w:r>
                </w:p>
              </w:tc>
              <w:tc>
                <w:tcPr>
                  <w:tcW w:w="1123" w:type="dxa"/>
                  <w:vMerge w:val="restart"/>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套</w:t>
                  </w:r>
                </w:p>
              </w:tc>
              <w:tc>
                <w:tcPr>
                  <w:tcW w:w="822" w:type="dxa"/>
                  <w:vMerge w:val="restart"/>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3</w:t>
                  </w:r>
                </w:p>
              </w:tc>
              <w:tc>
                <w:tcPr>
                  <w:tcW w:w="1365" w:type="dxa"/>
                  <w:vMerge w:val="restart"/>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647" w:type="dxa"/>
                  <w:vMerge w:val="continue"/>
                  <w:noWrap w:val="0"/>
                  <w:vAlign w:val="center"/>
                </w:tcPr>
                <w:p>
                  <w:pPr>
                    <w:widowControl/>
                    <w:adjustRightInd w:val="0"/>
                    <w:snapToGrid w:val="0"/>
                    <w:jc w:val="center"/>
                    <w:rPr>
                      <w:snapToGrid w:val="0"/>
                      <w:kern w:val="0"/>
                      <w:sz w:val="21"/>
                      <w:szCs w:val="21"/>
                      <w:highlight w:val="none"/>
                    </w:rPr>
                  </w:pPr>
                </w:p>
              </w:tc>
              <w:tc>
                <w:tcPr>
                  <w:tcW w:w="1740" w:type="dxa"/>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加油区</w:t>
                  </w:r>
                </w:p>
              </w:tc>
              <w:tc>
                <w:tcPr>
                  <w:tcW w:w="3090" w:type="dxa"/>
                  <w:vMerge w:val="continue"/>
                  <w:noWrap w:val="0"/>
                  <w:vAlign w:val="center"/>
                </w:tcPr>
                <w:p>
                  <w:pPr>
                    <w:widowControl/>
                    <w:adjustRightInd w:val="0"/>
                    <w:snapToGrid w:val="0"/>
                    <w:jc w:val="center"/>
                    <w:rPr>
                      <w:snapToGrid w:val="0"/>
                      <w:kern w:val="0"/>
                      <w:sz w:val="21"/>
                      <w:szCs w:val="21"/>
                      <w:highlight w:val="none"/>
                    </w:rPr>
                  </w:pPr>
                </w:p>
              </w:tc>
              <w:tc>
                <w:tcPr>
                  <w:tcW w:w="1123" w:type="dxa"/>
                  <w:vMerge w:val="continue"/>
                  <w:noWrap w:val="0"/>
                  <w:vAlign w:val="center"/>
                </w:tcPr>
                <w:p>
                  <w:pPr>
                    <w:widowControl/>
                    <w:adjustRightInd w:val="0"/>
                    <w:snapToGrid w:val="0"/>
                    <w:jc w:val="center"/>
                    <w:rPr>
                      <w:snapToGrid w:val="0"/>
                      <w:kern w:val="0"/>
                      <w:sz w:val="21"/>
                      <w:szCs w:val="21"/>
                      <w:highlight w:val="none"/>
                    </w:rPr>
                  </w:pPr>
                </w:p>
              </w:tc>
              <w:tc>
                <w:tcPr>
                  <w:tcW w:w="822" w:type="dxa"/>
                  <w:vMerge w:val="continue"/>
                  <w:noWrap w:val="0"/>
                  <w:vAlign w:val="center"/>
                </w:tcPr>
                <w:p>
                  <w:pPr>
                    <w:widowControl/>
                    <w:adjustRightInd w:val="0"/>
                    <w:snapToGrid w:val="0"/>
                    <w:jc w:val="center"/>
                    <w:rPr>
                      <w:snapToGrid w:val="0"/>
                      <w:kern w:val="0"/>
                      <w:sz w:val="21"/>
                      <w:szCs w:val="21"/>
                      <w:highlight w:val="none"/>
                    </w:rPr>
                  </w:pPr>
                </w:p>
              </w:tc>
              <w:tc>
                <w:tcPr>
                  <w:tcW w:w="1365" w:type="dxa"/>
                  <w:vMerge w:val="continue"/>
                  <w:noWrap w:val="0"/>
                  <w:vAlign w:val="center"/>
                </w:tcPr>
                <w:p>
                  <w:pPr>
                    <w:widowControl/>
                    <w:adjustRightInd w:val="0"/>
                    <w:snapToGrid w:val="0"/>
                    <w:jc w:val="center"/>
                    <w:rPr>
                      <w:snapToGrid w:val="0"/>
                      <w:kern w:val="0"/>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647" w:type="dxa"/>
                  <w:vMerge w:val="restart"/>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废水</w:t>
                  </w:r>
                </w:p>
              </w:tc>
              <w:tc>
                <w:tcPr>
                  <w:tcW w:w="1740" w:type="dxa"/>
                  <w:vMerge w:val="restart"/>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埋地油罐</w:t>
                  </w:r>
                </w:p>
              </w:tc>
              <w:tc>
                <w:tcPr>
                  <w:tcW w:w="3090" w:type="dxa"/>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罐池采取防渗处理</w:t>
                  </w:r>
                </w:p>
              </w:tc>
              <w:tc>
                <w:tcPr>
                  <w:tcW w:w="1123" w:type="dxa"/>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w:t>
                  </w:r>
                </w:p>
              </w:tc>
              <w:tc>
                <w:tcPr>
                  <w:tcW w:w="822" w:type="dxa"/>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w:t>
                  </w:r>
                </w:p>
              </w:tc>
              <w:tc>
                <w:tcPr>
                  <w:tcW w:w="1365" w:type="dxa"/>
                  <w:vMerge w:val="restart"/>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647" w:type="dxa"/>
                  <w:vMerge w:val="continue"/>
                  <w:noWrap w:val="0"/>
                  <w:vAlign w:val="center"/>
                </w:tcPr>
                <w:p>
                  <w:pPr>
                    <w:widowControl/>
                    <w:adjustRightInd w:val="0"/>
                    <w:snapToGrid w:val="0"/>
                    <w:jc w:val="center"/>
                    <w:rPr>
                      <w:snapToGrid w:val="0"/>
                      <w:kern w:val="0"/>
                      <w:sz w:val="21"/>
                      <w:szCs w:val="21"/>
                      <w:highlight w:val="none"/>
                    </w:rPr>
                  </w:pPr>
                </w:p>
              </w:tc>
              <w:tc>
                <w:tcPr>
                  <w:tcW w:w="1740" w:type="dxa"/>
                  <w:vMerge w:val="continue"/>
                  <w:noWrap w:val="0"/>
                  <w:vAlign w:val="center"/>
                </w:tcPr>
                <w:p>
                  <w:pPr>
                    <w:widowControl/>
                    <w:adjustRightInd w:val="0"/>
                    <w:snapToGrid w:val="0"/>
                    <w:jc w:val="center"/>
                    <w:rPr>
                      <w:snapToGrid w:val="0"/>
                      <w:kern w:val="0"/>
                      <w:sz w:val="21"/>
                      <w:szCs w:val="21"/>
                      <w:highlight w:val="none"/>
                    </w:rPr>
                  </w:pPr>
                </w:p>
              </w:tc>
              <w:tc>
                <w:tcPr>
                  <w:tcW w:w="3090" w:type="dxa"/>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监控井</w:t>
                  </w:r>
                  <w:r>
                    <w:rPr>
                      <w:rFonts w:hint="default"/>
                      <w:snapToGrid w:val="0"/>
                      <w:kern w:val="0"/>
                      <w:sz w:val="21"/>
                      <w:szCs w:val="21"/>
                      <w:highlight w:val="none"/>
                    </w:rPr>
                    <w:t>（利用服务区原有水井）</w:t>
                  </w:r>
                </w:p>
              </w:tc>
              <w:tc>
                <w:tcPr>
                  <w:tcW w:w="1123" w:type="dxa"/>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口</w:t>
                  </w:r>
                </w:p>
              </w:tc>
              <w:tc>
                <w:tcPr>
                  <w:tcW w:w="822" w:type="dxa"/>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1</w:t>
                  </w:r>
                </w:p>
              </w:tc>
              <w:tc>
                <w:tcPr>
                  <w:tcW w:w="1365" w:type="dxa"/>
                  <w:vMerge w:val="continue"/>
                  <w:noWrap w:val="0"/>
                  <w:vAlign w:val="center"/>
                </w:tcPr>
                <w:p>
                  <w:pPr>
                    <w:widowControl/>
                    <w:adjustRightInd w:val="0"/>
                    <w:snapToGrid w:val="0"/>
                    <w:jc w:val="center"/>
                    <w:rPr>
                      <w:snapToGrid w:val="0"/>
                      <w:kern w:val="0"/>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647" w:type="dxa"/>
                  <w:vMerge w:val="continue"/>
                  <w:noWrap w:val="0"/>
                  <w:vAlign w:val="center"/>
                </w:tcPr>
                <w:p>
                  <w:pPr>
                    <w:widowControl/>
                    <w:adjustRightInd w:val="0"/>
                    <w:snapToGrid w:val="0"/>
                    <w:jc w:val="center"/>
                    <w:rPr>
                      <w:snapToGrid w:val="0"/>
                      <w:kern w:val="0"/>
                      <w:sz w:val="21"/>
                      <w:szCs w:val="21"/>
                      <w:highlight w:val="none"/>
                    </w:rPr>
                  </w:pPr>
                </w:p>
              </w:tc>
              <w:tc>
                <w:tcPr>
                  <w:tcW w:w="1740" w:type="dxa"/>
                  <w:noWrap w:val="0"/>
                  <w:vAlign w:val="center"/>
                </w:tcPr>
                <w:p>
                  <w:pPr>
                    <w:widowControl/>
                    <w:adjustRightInd w:val="0"/>
                    <w:snapToGrid w:val="0"/>
                    <w:jc w:val="center"/>
                    <w:rPr>
                      <w:rFonts w:hint="eastAsia" w:eastAsia="宋体"/>
                      <w:snapToGrid w:val="0"/>
                      <w:kern w:val="0"/>
                      <w:sz w:val="21"/>
                      <w:szCs w:val="21"/>
                      <w:highlight w:val="none"/>
                      <w:lang w:eastAsia="zh-CN"/>
                    </w:rPr>
                  </w:pPr>
                  <w:r>
                    <w:rPr>
                      <w:rFonts w:hint="eastAsia"/>
                      <w:snapToGrid w:val="0"/>
                      <w:kern w:val="0"/>
                      <w:sz w:val="21"/>
                      <w:szCs w:val="21"/>
                      <w:highlight w:val="none"/>
                      <w:lang w:eastAsia="zh-CN"/>
                    </w:rPr>
                    <w:t>隔油沉淀池</w:t>
                  </w:r>
                </w:p>
              </w:tc>
              <w:tc>
                <w:tcPr>
                  <w:tcW w:w="3090" w:type="dxa"/>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隔油沉淀池（容积</w:t>
                  </w:r>
                  <w:r>
                    <w:rPr>
                      <w:rFonts w:hint="default"/>
                      <w:snapToGrid w:val="0"/>
                      <w:kern w:val="0"/>
                      <w:sz w:val="21"/>
                      <w:szCs w:val="21"/>
                      <w:highlight w:val="none"/>
                    </w:rPr>
                    <w:t>4</w:t>
                  </w:r>
                  <w:r>
                    <w:rPr>
                      <w:snapToGrid w:val="0"/>
                      <w:kern w:val="0"/>
                      <w:sz w:val="21"/>
                      <w:szCs w:val="21"/>
                      <w:highlight w:val="none"/>
                    </w:rPr>
                    <w:t>m</w:t>
                  </w:r>
                  <w:r>
                    <w:rPr>
                      <w:snapToGrid w:val="0"/>
                      <w:kern w:val="0"/>
                      <w:sz w:val="21"/>
                      <w:szCs w:val="21"/>
                      <w:highlight w:val="none"/>
                      <w:vertAlign w:val="superscript"/>
                    </w:rPr>
                    <w:t>3</w:t>
                  </w:r>
                  <w:r>
                    <w:rPr>
                      <w:snapToGrid w:val="0"/>
                      <w:kern w:val="0"/>
                      <w:sz w:val="21"/>
                      <w:szCs w:val="21"/>
                      <w:highlight w:val="none"/>
                    </w:rPr>
                    <w:t>）</w:t>
                  </w:r>
                </w:p>
              </w:tc>
              <w:tc>
                <w:tcPr>
                  <w:tcW w:w="1123" w:type="dxa"/>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座</w:t>
                  </w:r>
                </w:p>
              </w:tc>
              <w:tc>
                <w:tcPr>
                  <w:tcW w:w="822" w:type="dxa"/>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1</w:t>
                  </w:r>
                </w:p>
              </w:tc>
              <w:tc>
                <w:tcPr>
                  <w:tcW w:w="1365" w:type="dxa"/>
                  <w:noWrap w:val="0"/>
                  <w:vAlign w:val="center"/>
                </w:tcPr>
                <w:p>
                  <w:pPr>
                    <w:widowControl/>
                    <w:adjustRightInd w:val="0"/>
                    <w:snapToGrid w:val="0"/>
                    <w:jc w:val="center"/>
                    <w:rPr>
                      <w:snapToGrid w:val="0"/>
                      <w:kern w:val="0"/>
                      <w:sz w:val="21"/>
                      <w:szCs w:val="21"/>
                      <w:highlight w:val="none"/>
                    </w:rPr>
                  </w:pPr>
                  <w:r>
                    <w:rPr>
                      <w:rFonts w:hint="default"/>
                      <w:snapToGrid w:val="0"/>
                      <w:kern w:val="0"/>
                      <w:sz w:val="21"/>
                      <w:szCs w:val="21"/>
                      <w:highlight w:val="none"/>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647" w:type="dxa"/>
                  <w:vMerge w:val="restart"/>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固废</w:t>
                  </w:r>
                </w:p>
              </w:tc>
              <w:tc>
                <w:tcPr>
                  <w:tcW w:w="1740" w:type="dxa"/>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生活垃圾</w:t>
                  </w:r>
                </w:p>
              </w:tc>
              <w:tc>
                <w:tcPr>
                  <w:tcW w:w="3090" w:type="dxa"/>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垃圾桶</w:t>
                  </w:r>
                </w:p>
              </w:tc>
              <w:tc>
                <w:tcPr>
                  <w:tcW w:w="1123" w:type="dxa"/>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个</w:t>
                  </w:r>
                </w:p>
              </w:tc>
              <w:tc>
                <w:tcPr>
                  <w:tcW w:w="822" w:type="dxa"/>
                  <w:noWrap w:val="0"/>
                  <w:vAlign w:val="center"/>
                </w:tcPr>
                <w:p>
                  <w:pPr>
                    <w:widowControl/>
                    <w:adjustRightInd w:val="0"/>
                    <w:snapToGrid w:val="0"/>
                    <w:jc w:val="center"/>
                    <w:rPr>
                      <w:rFonts w:hint="eastAsia" w:eastAsia="宋体"/>
                      <w:snapToGrid w:val="0"/>
                      <w:kern w:val="0"/>
                      <w:sz w:val="21"/>
                      <w:szCs w:val="21"/>
                      <w:highlight w:val="none"/>
                      <w:lang w:eastAsia="zh-CN"/>
                    </w:rPr>
                  </w:pPr>
                  <w:r>
                    <w:rPr>
                      <w:rFonts w:hint="eastAsia"/>
                      <w:snapToGrid w:val="0"/>
                      <w:kern w:val="0"/>
                      <w:sz w:val="21"/>
                      <w:szCs w:val="21"/>
                      <w:highlight w:val="none"/>
                      <w:lang w:val="en-US" w:eastAsia="zh-CN"/>
                    </w:rPr>
                    <w:t>4</w:t>
                  </w:r>
                </w:p>
              </w:tc>
              <w:tc>
                <w:tcPr>
                  <w:tcW w:w="1365" w:type="dxa"/>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647" w:type="dxa"/>
                  <w:vMerge w:val="continue"/>
                  <w:noWrap w:val="0"/>
                  <w:vAlign w:val="center"/>
                </w:tcPr>
                <w:p>
                  <w:pPr>
                    <w:widowControl/>
                    <w:adjustRightInd w:val="0"/>
                    <w:snapToGrid w:val="0"/>
                    <w:jc w:val="center"/>
                    <w:rPr>
                      <w:snapToGrid w:val="0"/>
                      <w:kern w:val="0"/>
                      <w:sz w:val="21"/>
                      <w:szCs w:val="21"/>
                      <w:highlight w:val="none"/>
                    </w:rPr>
                  </w:pPr>
                </w:p>
              </w:tc>
              <w:tc>
                <w:tcPr>
                  <w:tcW w:w="1740" w:type="dxa"/>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危废</w:t>
                  </w:r>
                </w:p>
              </w:tc>
              <w:tc>
                <w:tcPr>
                  <w:tcW w:w="3090" w:type="dxa"/>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设立防渗危废暂存间，并送有资质单位处理</w:t>
                  </w:r>
                </w:p>
              </w:tc>
              <w:tc>
                <w:tcPr>
                  <w:tcW w:w="1123" w:type="dxa"/>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间</w:t>
                  </w:r>
                </w:p>
              </w:tc>
              <w:tc>
                <w:tcPr>
                  <w:tcW w:w="822" w:type="dxa"/>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1</w:t>
                  </w:r>
                </w:p>
              </w:tc>
              <w:tc>
                <w:tcPr>
                  <w:tcW w:w="1365" w:type="dxa"/>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647" w:type="dxa"/>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噪声</w:t>
                  </w:r>
                </w:p>
              </w:tc>
              <w:tc>
                <w:tcPr>
                  <w:tcW w:w="1740" w:type="dxa"/>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泵类</w:t>
                  </w:r>
                </w:p>
              </w:tc>
              <w:tc>
                <w:tcPr>
                  <w:tcW w:w="3090" w:type="dxa"/>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选用低噪声设备，置于地下，安装减振垫</w:t>
                  </w:r>
                </w:p>
              </w:tc>
              <w:tc>
                <w:tcPr>
                  <w:tcW w:w="1123" w:type="dxa"/>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w:t>
                  </w:r>
                </w:p>
              </w:tc>
              <w:tc>
                <w:tcPr>
                  <w:tcW w:w="822" w:type="dxa"/>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w:t>
                  </w:r>
                </w:p>
              </w:tc>
              <w:tc>
                <w:tcPr>
                  <w:tcW w:w="1365" w:type="dxa"/>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计入主体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2387" w:type="dxa"/>
                  <w:gridSpan w:val="2"/>
                  <w:vMerge w:val="restart"/>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环境风险</w:t>
                  </w:r>
                </w:p>
              </w:tc>
              <w:tc>
                <w:tcPr>
                  <w:tcW w:w="3090" w:type="dxa"/>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应急器材</w:t>
                  </w:r>
                </w:p>
              </w:tc>
              <w:tc>
                <w:tcPr>
                  <w:tcW w:w="1123" w:type="dxa"/>
                  <w:vMerge w:val="restart"/>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w:t>
                  </w:r>
                </w:p>
              </w:tc>
              <w:tc>
                <w:tcPr>
                  <w:tcW w:w="822" w:type="dxa"/>
                  <w:vMerge w:val="restart"/>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w:t>
                  </w:r>
                </w:p>
              </w:tc>
              <w:tc>
                <w:tcPr>
                  <w:tcW w:w="1365" w:type="dxa"/>
                  <w:vMerge w:val="restart"/>
                  <w:noWrap w:val="0"/>
                  <w:vAlign w:val="center"/>
                </w:tcPr>
                <w:p>
                  <w:pPr>
                    <w:widowControl/>
                    <w:adjustRightInd w:val="0"/>
                    <w:snapToGrid w:val="0"/>
                    <w:jc w:val="center"/>
                    <w:rPr>
                      <w:snapToGrid w:val="0"/>
                      <w:kern w:val="0"/>
                      <w:sz w:val="21"/>
                      <w:szCs w:val="21"/>
                      <w:highlight w:val="none"/>
                    </w:rPr>
                  </w:pPr>
                  <w:r>
                    <w:rPr>
                      <w:rFonts w:hint="eastAsia"/>
                      <w:snapToGrid w:val="0"/>
                      <w:kern w:val="0"/>
                      <w:sz w:val="21"/>
                      <w:szCs w:val="21"/>
                      <w:highlight w:val="none"/>
                      <w:lang w:eastAsia="zh-CN"/>
                    </w:rPr>
                    <w:t>7</w:t>
                  </w:r>
                  <w:r>
                    <w:rPr>
                      <w:rFonts w:hint="default"/>
                      <w:snapToGrid w:val="0"/>
                      <w:kern w:val="0"/>
                      <w:sz w:val="21"/>
                      <w:szCs w:val="21"/>
                      <w:highlight w:val="none"/>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2387" w:type="dxa"/>
                  <w:gridSpan w:val="2"/>
                  <w:vMerge w:val="continue"/>
                  <w:noWrap w:val="0"/>
                  <w:vAlign w:val="center"/>
                </w:tcPr>
                <w:p>
                  <w:pPr>
                    <w:widowControl/>
                    <w:adjustRightInd w:val="0"/>
                    <w:snapToGrid w:val="0"/>
                    <w:jc w:val="center"/>
                    <w:rPr>
                      <w:snapToGrid w:val="0"/>
                      <w:kern w:val="0"/>
                      <w:sz w:val="21"/>
                      <w:szCs w:val="21"/>
                      <w:highlight w:val="none"/>
                    </w:rPr>
                  </w:pPr>
                </w:p>
              </w:tc>
              <w:tc>
                <w:tcPr>
                  <w:tcW w:w="3090" w:type="dxa"/>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制定风险应急预案</w:t>
                  </w:r>
                </w:p>
              </w:tc>
              <w:tc>
                <w:tcPr>
                  <w:tcW w:w="1123" w:type="dxa"/>
                  <w:vMerge w:val="continue"/>
                  <w:noWrap w:val="0"/>
                  <w:vAlign w:val="center"/>
                </w:tcPr>
                <w:p>
                  <w:pPr>
                    <w:widowControl/>
                    <w:adjustRightInd w:val="0"/>
                    <w:snapToGrid w:val="0"/>
                    <w:jc w:val="center"/>
                    <w:rPr>
                      <w:snapToGrid w:val="0"/>
                      <w:kern w:val="0"/>
                      <w:sz w:val="21"/>
                      <w:szCs w:val="21"/>
                      <w:highlight w:val="none"/>
                    </w:rPr>
                  </w:pPr>
                </w:p>
              </w:tc>
              <w:tc>
                <w:tcPr>
                  <w:tcW w:w="822" w:type="dxa"/>
                  <w:vMerge w:val="continue"/>
                  <w:noWrap w:val="0"/>
                  <w:vAlign w:val="center"/>
                </w:tcPr>
                <w:p>
                  <w:pPr>
                    <w:widowControl/>
                    <w:adjustRightInd w:val="0"/>
                    <w:snapToGrid w:val="0"/>
                    <w:jc w:val="center"/>
                    <w:rPr>
                      <w:snapToGrid w:val="0"/>
                      <w:kern w:val="0"/>
                      <w:sz w:val="21"/>
                      <w:szCs w:val="21"/>
                      <w:highlight w:val="none"/>
                    </w:rPr>
                  </w:pPr>
                </w:p>
              </w:tc>
              <w:tc>
                <w:tcPr>
                  <w:tcW w:w="1365" w:type="dxa"/>
                  <w:vMerge w:val="continue"/>
                  <w:noWrap w:val="0"/>
                  <w:vAlign w:val="center"/>
                </w:tcPr>
                <w:p>
                  <w:pPr>
                    <w:widowControl/>
                    <w:adjustRightInd w:val="0"/>
                    <w:snapToGrid w:val="0"/>
                    <w:jc w:val="center"/>
                    <w:rPr>
                      <w:snapToGrid w:val="0"/>
                      <w:kern w:val="0"/>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7422" w:type="dxa"/>
                  <w:gridSpan w:val="5"/>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合计</w:t>
                  </w:r>
                </w:p>
              </w:tc>
              <w:tc>
                <w:tcPr>
                  <w:tcW w:w="1365" w:type="dxa"/>
                  <w:noWrap w:val="0"/>
                  <w:vAlign w:val="center"/>
                </w:tcPr>
                <w:p>
                  <w:pPr>
                    <w:widowControl/>
                    <w:adjustRightInd w:val="0"/>
                    <w:snapToGrid w:val="0"/>
                    <w:jc w:val="center"/>
                    <w:rPr>
                      <w:snapToGrid w:val="0"/>
                      <w:kern w:val="0"/>
                      <w:sz w:val="21"/>
                      <w:szCs w:val="21"/>
                      <w:highlight w:val="none"/>
                    </w:rPr>
                  </w:pPr>
                  <w:r>
                    <w:rPr>
                      <w:rFonts w:hint="default"/>
                      <w:snapToGrid w:val="0"/>
                      <w:kern w:val="0"/>
                      <w:sz w:val="21"/>
                      <w:szCs w:val="21"/>
                      <w:highlight w:val="none"/>
                    </w:rPr>
                    <w:t>73.1</w:t>
                  </w:r>
                </w:p>
              </w:tc>
            </w:tr>
          </w:tbl>
          <w:p>
            <w:pPr>
              <w:adjustRightInd w:val="0"/>
              <w:snapToGrid w:val="0"/>
              <w:spacing w:before="190" w:beforeLines="50" w:line="360" w:lineRule="auto"/>
              <w:rPr>
                <w:b/>
                <w:highlight w:val="none"/>
              </w:rPr>
            </w:pPr>
            <w:r>
              <w:rPr>
                <w:b/>
                <w:highlight w:val="none"/>
              </w:rPr>
              <w:t>五、环保验收</w:t>
            </w:r>
          </w:p>
          <w:p>
            <w:pPr>
              <w:adjustRightInd w:val="0"/>
              <w:snapToGrid w:val="0"/>
              <w:spacing w:line="360" w:lineRule="auto"/>
              <w:ind w:firstLine="436" w:firstLineChars="200"/>
              <w:rPr>
                <w:rFonts w:hint="default" w:eastAsia="宋体"/>
                <w:sz w:val="24"/>
                <w:highlight w:val="none"/>
                <w:lang w:val="en-US" w:eastAsia="zh-CN"/>
              </w:rPr>
            </w:pPr>
            <w:r>
              <w:rPr>
                <w:sz w:val="24"/>
                <w:highlight w:val="none"/>
              </w:rPr>
              <w:t>本项目严格执行“三同时”制度，环境管理清单见表7-</w:t>
            </w:r>
            <w:r>
              <w:rPr>
                <w:rFonts w:hint="eastAsia"/>
                <w:sz w:val="24"/>
                <w:highlight w:val="none"/>
                <w:lang w:eastAsia="zh-CN"/>
              </w:rPr>
              <w:t>3</w:t>
            </w:r>
            <w:r>
              <w:rPr>
                <w:rFonts w:hint="eastAsia"/>
                <w:sz w:val="24"/>
                <w:highlight w:val="none"/>
                <w:lang w:val="en-US" w:eastAsia="zh-CN"/>
              </w:rPr>
              <w:t>5。</w:t>
            </w:r>
          </w:p>
          <w:p>
            <w:pPr>
              <w:tabs>
                <w:tab w:val="left" w:pos="924"/>
              </w:tabs>
              <w:ind w:firstLine="376" w:firstLineChars="200"/>
              <w:jc w:val="center"/>
              <w:rPr>
                <w:rFonts w:hint="eastAsia" w:eastAsia="宋体"/>
                <w:b/>
                <w:snapToGrid w:val="0"/>
                <w:kern w:val="0"/>
                <w:sz w:val="21"/>
                <w:highlight w:val="none"/>
                <w:lang w:eastAsia="zh-CN"/>
              </w:rPr>
            </w:pPr>
            <w:r>
              <w:rPr>
                <w:b/>
                <w:snapToGrid w:val="0"/>
                <w:kern w:val="0"/>
                <w:sz w:val="21"/>
                <w:highlight w:val="none"/>
              </w:rPr>
              <w:t>表7-</w:t>
            </w:r>
            <w:r>
              <w:rPr>
                <w:rFonts w:hint="eastAsia"/>
                <w:b/>
                <w:snapToGrid w:val="0"/>
                <w:kern w:val="0"/>
                <w:sz w:val="21"/>
                <w:highlight w:val="none"/>
                <w:lang w:eastAsia="zh-CN"/>
              </w:rPr>
              <w:t>3</w:t>
            </w:r>
            <w:r>
              <w:rPr>
                <w:rFonts w:hint="eastAsia"/>
                <w:b/>
                <w:snapToGrid w:val="0"/>
                <w:kern w:val="0"/>
                <w:sz w:val="21"/>
                <w:highlight w:val="none"/>
                <w:lang w:val="en-US" w:eastAsia="zh-CN"/>
              </w:rPr>
              <w:t>5</w:t>
            </w:r>
            <w:r>
              <w:rPr>
                <w:b/>
                <w:snapToGrid w:val="0"/>
                <w:kern w:val="0"/>
                <w:sz w:val="21"/>
                <w:highlight w:val="none"/>
              </w:rPr>
              <w:t xml:space="preserve">  项目竣工环境保护验收清单</w:t>
            </w:r>
            <w:r>
              <w:rPr>
                <w:rFonts w:hint="eastAsia"/>
                <w:b/>
                <w:snapToGrid w:val="0"/>
                <w:kern w:val="0"/>
                <w:sz w:val="21"/>
                <w:highlight w:val="none"/>
                <w:lang w:eastAsia="zh-CN"/>
              </w:rPr>
              <w:t>（建议）</w:t>
            </w:r>
          </w:p>
          <w:tbl>
            <w:tblPr>
              <w:tblStyle w:val="34"/>
              <w:tblW w:w="87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28" w:type="dxa"/>
                <w:bottom w:w="0" w:type="dxa"/>
                <w:right w:w="28" w:type="dxa"/>
              </w:tblCellMar>
            </w:tblPr>
            <w:tblGrid>
              <w:gridCol w:w="547"/>
              <w:gridCol w:w="1211"/>
              <w:gridCol w:w="2848"/>
              <w:gridCol w:w="944"/>
              <w:gridCol w:w="692"/>
              <w:gridCol w:w="2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547" w:type="dxa"/>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序号</w:t>
                  </w:r>
                </w:p>
              </w:tc>
              <w:tc>
                <w:tcPr>
                  <w:tcW w:w="1211" w:type="dxa"/>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污染源</w:t>
                  </w:r>
                </w:p>
              </w:tc>
              <w:tc>
                <w:tcPr>
                  <w:tcW w:w="2848" w:type="dxa"/>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污染防治措施</w:t>
                  </w:r>
                </w:p>
              </w:tc>
              <w:tc>
                <w:tcPr>
                  <w:tcW w:w="944" w:type="dxa"/>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单位</w:t>
                  </w:r>
                </w:p>
              </w:tc>
              <w:tc>
                <w:tcPr>
                  <w:tcW w:w="692" w:type="dxa"/>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数量</w:t>
                  </w:r>
                </w:p>
              </w:tc>
              <w:tc>
                <w:tcPr>
                  <w:tcW w:w="2545" w:type="dxa"/>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验收标准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50" w:hRule="atLeast"/>
                <w:jc w:val="center"/>
              </w:trPr>
              <w:tc>
                <w:tcPr>
                  <w:tcW w:w="547" w:type="dxa"/>
                  <w:vMerge w:val="restart"/>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废气</w:t>
                  </w:r>
                </w:p>
              </w:tc>
              <w:tc>
                <w:tcPr>
                  <w:tcW w:w="1211" w:type="dxa"/>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油品储罐区</w:t>
                  </w:r>
                </w:p>
              </w:tc>
              <w:tc>
                <w:tcPr>
                  <w:tcW w:w="2848" w:type="dxa"/>
                  <w:vMerge w:val="restart"/>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安装油气回收装置及其相关配套设施</w:t>
                  </w:r>
                </w:p>
              </w:tc>
              <w:tc>
                <w:tcPr>
                  <w:tcW w:w="944" w:type="dxa"/>
                  <w:vMerge w:val="restart"/>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套</w:t>
                  </w:r>
                </w:p>
              </w:tc>
              <w:tc>
                <w:tcPr>
                  <w:tcW w:w="692" w:type="dxa"/>
                  <w:vMerge w:val="restart"/>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3</w:t>
                  </w:r>
                </w:p>
              </w:tc>
              <w:tc>
                <w:tcPr>
                  <w:tcW w:w="2545" w:type="dxa"/>
                  <w:vMerge w:val="restart"/>
                  <w:noWrap w:val="0"/>
                  <w:vAlign w:val="center"/>
                </w:tcPr>
                <w:p>
                  <w:pPr>
                    <w:widowControl/>
                    <w:adjustRightInd w:val="0"/>
                    <w:snapToGrid w:val="0"/>
                    <w:jc w:val="center"/>
                    <w:rPr>
                      <w:rFonts w:hint="eastAsia" w:eastAsia="宋体"/>
                      <w:snapToGrid w:val="0"/>
                      <w:kern w:val="0"/>
                      <w:sz w:val="21"/>
                      <w:szCs w:val="21"/>
                      <w:highlight w:val="none"/>
                      <w:lang w:eastAsia="zh-CN"/>
                    </w:rPr>
                  </w:pPr>
                  <w:r>
                    <w:rPr>
                      <w:snapToGrid w:val="0"/>
                      <w:kern w:val="0"/>
                      <w:sz w:val="21"/>
                      <w:szCs w:val="21"/>
                      <w:highlight w:val="none"/>
                    </w:rPr>
                    <w:t>《加油站大气污染物排放标准》</w:t>
                  </w:r>
                  <w:r>
                    <w:rPr>
                      <w:rFonts w:hint="eastAsia"/>
                      <w:snapToGrid w:val="0"/>
                      <w:kern w:val="0"/>
                      <w:sz w:val="21"/>
                      <w:szCs w:val="21"/>
                      <w:highlight w:val="none"/>
                      <w:lang w:eastAsia="zh-CN"/>
                    </w:rPr>
                    <w:t>（</w:t>
                  </w:r>
                  <w:r>
                    <w:rPr>
                      <w:snapToGrid w:val="0"/>
                      <w:kern w:val="0"/>
                      <w:sz w:val="21"/>
                      <w:szCs w:val="21"/>
                      <w:highlight w:val="none"/>
                    </w:rPr>
                    <w:t>GB20952-2007</w:t>
                  </w:r>
                  <w:r>
                    <w:rPr>
                      <w:rFonts w:hint="eastAsia"/>
                      <w:snapToGrid w:val="0"/>
                      <w:kern w:val="0"/>
                      <w:sz w:val="21"/>
                      <w:szCs w:val="21"/>
                      <w:highlight w:val="none"/>
                      <w:lang w:eastAsia="zh-CN"/>
                    </w:rPr>
                    <w:t>）</w:t>
                  </w:r>
                  <w:r>
                    <w:rPr>
                      <w:snapToGrid w:val="0"/>
                      <w:kern w:val="0"/>
                      <w:sz w:val="21"/>
                      <w:szCs w:val="21"/>
                      <w:highlight w:val="none"/>
                    </w:rPr>
                    <w:t>中相关标准以及《大气污染物综合排放标准》</w:t>
                  </w:r>
                  <w:r>
                    <w:rPr>
                      <w:rFonts w:hint="eastAsia"/>
                      <w:snapToGrid w:val="0"/>
                      <w:kern w:val="0"/>
                      <w:sz w:val="21"/>
                      <w:szCs w:val="21"/>
                      <w:highlight w:val="none"/>
                      <w:lang w:eastAsia="zh-CN"/>
                    </w:rPr>
                    <w:t>（</w:t>
                  </w:r>
                  <w:r>
                    <w:rPr>
                      <w:snapToGrid w:val="0"/>
                      <w:kern w:val="0"/>
                      <w:sz w:val="21"/>
                      <w:szCs w:val="21"/>
                      <w:highlight w:val="none"/>
                    </w:rPr>
                    <w:t>GB16297-1996</w:t>
                  </w:r>
                  <w:r>
                    <w:rPr>
                      <w:rFonts w:hint="eastAsia"/>
                      <w:snapToGrid w:val="0"/>
                      <w:kern w:val="0"/>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547" w:type="dxa"/>
                  <w:vMerge w:val="continue"/>
                  <w:noWrap w:val="0"/>
                  <w:vAlign w:val="center"/>
                </w:tcPr>
                <w:p>
                  <w:pPr>
                    <w:widowControl/>
                    <w:adjustRightInd w:val="0"/>
                    <w:snapToGrid w:val="0"/>
                    <w:jc w:val="center"/>
                    <w:rPr>
                      <w:snapToGrid w:val="0"/>
                      <w:kern w:val="0"/>
                      <w:sz w:val="21"/>
                      <w:szCs w:val="21"/>
                      <w:highlight w:val="none"/>
                    </w:rPr>
                  </w:pPr>
                </w:p>
              </w:tc>
              <w:tc>
                <w:tcPr>
                  <w:tcW w:w="1211" w:type="dxa"/>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加油区</w:t>
                  </w:r>
                </w:p>
              </w:tc>
              <w:tc>
                <w:tcPr>
                  <w:tcW w:w="2848" w:type="dxa"/>
                  <w:vMerge w:val="continue"/>
                  <w:noWrap w:val="0"/>
                  <w:vAlign w:val="center"/>
                </w:tcPr>
                <w:p>
                  <w:pPr>
                    <w:widowControl/>
                    <w:adjustRightInd w:val="0"/>
                    <w:snapToGrid w:val="0"/>
                    <w:jc w:val="center"/>
                    <w:rPr>
                      <w:snapToGrid w:val="0"/>
                      <w:kern w:val="0"/>
                      <w:sz w:val="21"/>
                      <w:szCs w:val="21"/>
                      <w:highlight w:val="none"/>
                    </w:rPr>
                  </w:pPr>
                </w:p>
              </w:tc>
              <w:tc>
                <w:tcPr>
                  <w:tcW w:w="944" w:type="dxa"/>
                  <w:vMerge w:val="continue"/>
                  <w:noWrap w:val="0"/>
                  <w:vAlign w:val="center"/>
                </w:tcPr>
                <w:p>
                  <w:pPr>
                    <w:widowControl/>
                    <w:adjustRightInd w:val="0"/>
                    <w:snapToGrid w:val="0"/>
                    <w:jc w:val="center"/>
                    <w:rPr>
                      <w:snapToGrid w:val="0"/>
                      <w:kern w:val="0"/>
                      <w:sz w:val="21"/>
                      <w:szCs w:val="21"/>
                      <w:highlight w:val="none"/>
                    </w:rPr>
                  </w:pPr>
                </w:p>
              </w:tc>
              <w:tc>
                <w:tcPr>
                  <w:tcW w:w="692" w:type="dxa"/>
                  <w:vMerge w:val="continue"/>
                  <w:noWrap w:val="0"/>
                  <w:vAlign w:val="center"/>
                </w:tcPr>
                <w:p>
                  <w:pPr>
                    <w:widowControl/>
                    <w:adjustRightInd w:val="0"/>
                    <w:snapToGrid w:val="0"/>
                    <w:jc w:val="center"/>
                    <w:rPr>
                      <w:snapToGrid w:val="0"/>
                      <w:kern w:val="0"/>
                      <w:sz w:val="21"/>
                      <w:szCs w:val="21"/>
                      <w:highlight w:val="none"/>
                    </w:rPr>
                  </w:pPr>
                </w:p>
              </w:tc>
              <w:tc>
                <w:tcPr>
                  <w:tcW w:w="2545" w:type="dxa"/>
                  <w:vMerge w:val="continue"/>
                  <w:noWrap w:val="0"/>
                  <w:vAlign w:val="center"/>
                </w:tcPr>
                <w:p>
                  <w:pPr>
                    <w:widowControl/>
                    <w:adjustRightInd w:val="0"/>
                    <w:snapToGrid w:val="0"/>
                    <w:jc w:val="center"/>
                    <w:rPr>
                      <w:snapToGrid w:val="0"/>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547" w:type="dxa"/>
                  <w:vMerge w:val="restart"/>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废水</w:t>
                  </w:r>
                </w:p>
              </w:tc>
              <w:tc>
                <w:tcPr>
                  <w:tcW w:w="1211" w:type="dxa"/>
                  <w:vMerge w:val="restart"/>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埋地油罐</w:t>
                  </w:r>
                </w:p>
              </w:tc>
              <w:tc>
                <w:tcPr>
                  <w:tcW w:w="2848" w:type="dxa"/>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罐池采取防渗处理</w:t>
                  </w:r>
                </w:p>
              </w:tc>
              <w:tc>
                <w:tcPr>
                  <w:tcW w:w="944" w:type="dxa"/>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w:t>
                  </w:r>
                </w:p>
              </w:tc>
              <w:tc>
                <w:tcPr>
                  <w:tcW w:w="692" w:type="dxa"/>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w:t>
                  </w:r>
                </w:p>
              </w:tc>
              <w:tc>
                <w:tcPr>
                  <w:tcW w:w="2545" w:type="dxa"/>
                  <w:vMerge w:val="restart"/>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547" w:type="dxa"/>
                  <w:vMerge w:val="continue"/>
                  <w:noWrap w:val="0"/>
                  <w:vAlign w:val="center"/>
                </w:tcPr>
                <w:p>
                  <w:pPr>
                    <w:widowControl/>
                    <w:adjustRightInd w:val="0"/>
                    <w:snapToGrid w:val="0"/>
                    <w:jc w:val="center"/>
                    <w:rPr>
                      <w:snapToGrid w:val="0"/>
                      <w:kern w:val="0"/>
                      <w:sz w:val="21"/>
                      <w:szCs w:val="21"/>
                      <w:highlight w:val="none"/>
                    </w:rPr>
                  </w:pPr>
                </w:p>
              </w:tc>
              <w:tc>
                <w:tcPr>
                  <w:tcW w:w="1211" w:type="dxa"/>
                  <w:vMerge w:val="continue"/>
                  <w:noWrap w:val="0"/>
                  <w:vAlign w:val="center"/>
                </w:tcPr>
                <w:p>
                  <w:pPr>
                    <w:widowControl/>
                    <w:adjustRightInd w:val="0"/>
                    <w:snapToGrid w:val="0"/>
                    <w:jc w:val="center"/>
                    <w:rPr>
                      <w:snapToGrid w:val="0"/>
                      <w:kern w:val="0"/>
                      <w:sz w:val="21"/>
                      <w:szCs w:val="21"/>
                      <w:highlight w:val="none"/>
                    </w:rPr>
                  </w:pPr>
                </w:p>
              </w:tc>
              <w:tc>
                <w:tcPr>
                  <w:tcW w:w="2848" w:type="dxa"/>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监控井</w:t>
                  </w:r>
                  <w:r>
                    <w:rPr>
                      <w:rFonts w:hint="default"/>
                      <w:snapToGrid w:val="0"/>
                      <w:kern w:val="0"/>
                      <w:sz w:val="21"/>
                      <w:szCs w:val="21"/>
                      <w:highlight w:val="none"/>
                    </w:rPr>
                    <w:t>（利用服务区原有水井）</w:t>
                  </w:r>
                </w:p>
              </w:tc>
              <w:tc>
                <w:tcPr>
                  <w:tcW w:w="944" w:type="dxa"/>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口</w:t>
                  </w:r>
                </w:p>
              </w:tc>
              <w:tc>
                <w:tcPr>
                  <w:tcW w:w="692" w:type="dxa"/>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1</w:t>
                  </w:r>
                </w:p>
              </w:tc>
              <w:tc>
                <w:tcPr>
                  <w:tcW w:w="2545" w:type="dxa"/>
                  <w:vMerge w:val="continue"/>
                  <w:noWrap w:val="0"/>
                  <w:vAlign w:val="center"/>
                </w:tcPr>
                <w:p>
                  <w:pPr>
                    <w:widowControl/>
                    <w:adjustRightInd w:val="0"/>
                    <w:snapToGrid w:val="0"/>
                    <w:jc w:val="center"/>
                    <w:rPr>
                      <w:snapToGrid w:val="0"/>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547" w:type="dxa"/>
                  <w:vMerge w:val="continue"/>
                  <w:noWrap w:val="0"/>
                  <w:vAlign w:val="center"/>
                </w:tcPr>
                <w:p>
                  <w:pPr>
                    <w:widowControl/>
                    <w:adjustRightInd w:val="0"/>
                    <w:snapToGrid w:val="0"/>
                    <w:jc w:val="center"/>
                    <w:rPr>
                      <w:snapToGrid w:val="0"/>
                      <w:kern w:val="0"/>
                      <w:sz w:val="21"/>
                      <w:szCs w:val="21"/>
                      <w:highlight w:val="none"/>
                    </w:rPr>
                  </w:pPr>
                </w:p>
              </w:tc>
              <w:tc>
                <w:tcPr>
                  <w:tcW w:w="1211" w:type="dxa"/>
                  <w:noWrap w:val="0"/>
                  <w:vAlign w:val="center"/>
                </w:tcPr>
                <w:p>
                  <w:pPr>
                    <w:widowControl/>
                    <w:adjustRightInd w:val="0"/>
                    <w:snapToGrid w:val="0"/>
                    <w:jc w:val="center"/>
                    <w:rPr>
                      <w:rFonts w:hint="eastAsia" w:eastAsia="宋体"/>
                      <w:snapToGrid w:val="0"/>
                      <w:kern w:val="0"/>
                      <w:sz w:val="21"/>
                      <w:szCs w:val="21"/>
                      <w:highlight w:val="none"/>
                      <w:lang w:eastAsia="zh-CN"/>
                    </w:rPr>
                  </w:pPr>
                  <w:r>
                    <w:rPr>
                      <w:rFonts w:hint="eastAsia"/>
                      <w:snapToGrid w:val="0"/>
                      <w:kern w:val="0"/>
                      <w:sz w:val="21"/>
                      <w:szCs w:val="21"/>
                      <w:highlight w:val="none"/>
                      <w:lang w:eastAsia="zh-CN"/>
                    </w:rPr>
                    <w:t>隔油沉淀池</w:t>
                  </w:r>
                </w:p>
              </w:tc>
              <w:tc>
                <w:tcPr>
                  <w:tcW w:w="2848" w:type="dxa"/>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隔油沉淀池（容积</w:t>
                  </w:r>
                  <w:r>
                    <w:rPr>
                      <w:rFonts w:hint="default"/>
                      <w:snapToGrid w:val="0"/>
                      <w:kern w:val="0"/>
                      <w:sz w:val="21"/>
                      <w:szCs w:val="21"/>
                      <w:highlight w:val="none"/>
                    </w:rPr>
                    <w:t>4</w:t>
                  </w:r>
                  <w:r>
                    <w:rPr>
                      <w:snapToGrid w:val="0"/>
                      <w:kern w:val="0"/>
                      <w:sz w:val="21"/>
                      <w:szCs w:val="21"/>
                      <w:highlight w:val="none"/>
                    </w:rPr>
                    <w:t>m</w:t>
                  </w:r>
                  <w:r>
                    <w:rPr>
                      <w:snapToGrid w:val="0"/>
                      <w:kern w:val="0"/>
                      <w:sz w:val="21"/>
                      <w:szCs w:val="21"/>
                      <w:highlight w:val="none"/>
                      <w:vertAlign w:val="superscript"/>
                    </w:rPr>
                    <w:t>3</w:t>
                  </w:r>
                  <w:r>
                    <w:rPr>
                      <w:snapToGrid w:val="0"/>
                      <w:kern w:val="0"/>
                      <w:sz w:val="21"/>
                      <w:szCs w:val="21"/>
                      <w:highlight w:val="none"/>
                    </w:rPr>
                    <w:t>）</w:t>
                  </w:r>
                </w:p>
              </w:tc>
              <w:tc>
                <w:tcPr>
                  <w:tcW w:w="944" w:type="dxa"/>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座</w:t>
                  </w:r>
                </w:p>
              </w:tc>
              <w:tc>
                <w:tcPr>
                  <w:tcW w:w="692" w:type="dxa"/>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1</w:t>
                  </w:r>
                </w:p>
              </w:tc>
              <w:tc>
                <w:tcPr>
                  <w:tcW w:w="2545" w:type="dxa"/>
                  <w:vMerge w:val="continue"/>
                  <w:noWrap w:val="0"/>
                  <w:vAlign w:val="center"/>
                </w:tcPr>
                <w:p>
                  <w:pPr>
                    <w:widowControl/>
                    <w:adjustRightInd w:val="0"/>
                    <w:snapToGrid w:val="0"/>
                    <w:jc w:val="center"/>
                    <w:rPr>
                      <w:snapToGrid w:val="0"/>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547" w:type="dxa"/>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噪声</w:t>
                  </w:r>
                </w:p>
              </w:tc>
              <w:tc>
                <w:tcPr>
                  <w:tcW w:w="1211" w:type="dxa"/>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泵类</w:t>
                  </w:r>
                </w:p>
              </w:tc>
              <w:tc>
                <w:tcPr>
                  <w:tcW w:w="2848" w:type="dxa"/>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选用低噪声设备，置于地下，安装减振垫</w:t>
                  </w:r>
                </w:p>
              </w:tc>
              <w:tc>
                <w:tcPr>
                  <w:tcW w:w="944" w:type="dxa"/>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w:t>
                  </w:r>
                </w:p>
              </w:tc>
              <w:tc>
                <w:tcPr>
                  <w:tcW w:w="692" w:type="dxa"/>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w:t>
                  </w:r>
                </w:p>
              </w:tc>
              <w:tc>
                <w:tcPr>
                  <w:tcW w:w="2545" w:type="dxa"/>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《工业企业厂界环境噪声排放标准》</w:t>
                  </w:r>
                  <w:r>
                    <w:rPr>
                      <w:rFonts w:hint="eastAsia"/>
                      <w:snapToGrid w:val="0"/>
                      <w:kern w:val="0"/>
                      <w:sz w:val="21"/>
                      <w:szCs w:val="21"/>
                      <w:highlight w:val="none"/>
                      <w:lang w:eastAsia="zh-CN"/>
                    </w:rPr>
                    <w:t>（</w:t>
                  </w:r>
                  <w:r>
                    <w:rPr>
                      <w:snapToGrid w:val="0"/>
                      <w:kern w:val="0"/>
                      <w:sz w:val="21"/>
                      <w:szCs w:val="21"/>
                      <w:highlight w:val="none"/>
                    </w:rPr>
                    <w:t>GB12348-2008</w:t>
                  </w:r>
                  <w:r>
                    <w:rPr>
                      <w:rFonts w:hint="eastAsia"/>
                      <w:snapToGrid w:val="0"/>
                      <w:kern w:val="0"/>
                      <w:sz w:val="21"/>
                      <w:szCs w:val="21"/>
                      <w:highlight w:val="none"/>
                      <w:lang w:eastAsia="zh-CN"/>
                    </w:rPr>
                    <w:t>）</w:t>
                  </w:r>
                  <w:r>
                    <w:rPr>
                      <w:rFonts w:hint="eastAsia"/>
                      <w:snapToGrid w:val="0"/>
                      <w:kern w:val="0"/>
                      <w:sz w:val="21"/>
                      <w:szCs w:val="21"/>
                      <w:highlight w:val="none"/>
                      <w:lang w:val="en-US" w:eastAsia="zh-CN"/>
                    </w:rPr>
                    <w:t>2类和</w:t>
                  </w:r>
                  <w:r>
                    <w:rPr>
                      <w:snapToGrid w:val="0"/>
                      <w:kern w:val="0"/>
                      <w:sz w:val="21"/>
                      <w:szCs w:val="21"/>
                      <w:highlight w:val="none"/>
                    </w:rPr>
                    <w:t>4类标准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547" w:type="dxa"/>
                  <w:vMerge w:val="restart"/>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固废</w:t>
                  </w:r>
                </w:p>
              </w:tc>
              <w:tc>
                <w:tcPr>
                  <w:tcW w:w="1211" w:type="dxa"/>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生活垃圾</w:t>
                  </w:r>
                </w:p>
              </w:tc>
              <w:tc>
                <w:tcPr>
                  <w:tcW w:w="2848" w:type="dxa"/>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垃圾桶</w:t>
                  </w:r>
                </w:p>
              </w:tc>
              <w:tc>
                <w:tcPr>
                  <w:tcW w:w="944" w:type="dxa"/>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个</w:t>
                  </w:r>
                </w:p>
              </w:tc>
              <w:tc>
                <w:tcPr>
                  <w:tcW w:w="692" w:type="dxa"/>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3</w:t>
                  </w:r>
                </w:p>
              </w:tc>
              <w:tc>
                <w:tcPr>
                  <w:tcW w:w="2545" w:type="dxa"/>
                  <w:vMerge w:val="restart"/>
                  <w:noWrap w:val="0"/>
                  <w:vAlign w:val="center"/>
                </w:tcPr>
                <w:p>
                  <w:pPr>
                    <w:widowControl/>
                    <w:adjustRightInd w:val="0"/>
                    <w:snapToGrid w:val="0"/>
                    <w:jc w:val="center"/>
                    <w:rPr>
                      <w:rFonts w:hint="eastAsia" w:eastAsia="宋体"/>
                      <w:snapToGrid w:val="0"/>
                      <w:kern w:val="0"/>
                      <w:sz w:val="21"/>
                      <w:szCs w:val="21"/>
                      <w:highlight w:val="none"/>
                      <w:lang w:eastAsia="zh-CN"/>
                    </w:rPr>
                  </w:pPr>
                  <w:r>
                    <w:rPr>
                      <w:rFonts w:hint="eastAsia"/>
                      <w:snapToGrid w:val="0"/>
                      <w:kern w:val="0"/>
                      <w:sz w:val="21"/>
                      <w:szCs w:val="21"/>
                      <w:highlight w:val="none"/>
                      <w:lang w:eastAsia="zh-CN"/>
                    </w:rPr>
                    <w:t>生活垃圾分类收集，交由环卫部门统一处理；危废交由有资质单位处理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547" w:type="dxa"/>
                  <w:vMerge w:val="continue"/>
                  <w:noWrap w:val="0"/>
                  <w:vAlign w:val="center"/>
                </w:tcPr>
                <w:p>
                  <w:pPr>
                    <w:widowControl/>
                    <w:adjustRightInd w:val="0"/>
                    <w:snapToGrid w:val="0"/>
                    <w:jc w:val="center"/>
                    <w:rPr>
                      <w:snapToGrid w:val="0"/>
                      <w:kern w:val="0"/>
                      <w:sz w:val="21"/>
                      <w:szCs w:val="21"/>
                      <w:highlight w:val="none"/>
                    </w:rPr>
                  </w:pPr>
                </w:p>
              </w:tc>
              <w:tc>
                <w:tcPr>
                  <w:tcW w:w="1211" w:type="dxa"/>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危废</w:t>
                  </w:r>
                </w:p>
              </w:tc>
              <w:tc>
                <w:tcPr>
                  <w:tcW w:w="2848" w:type="dxa"/>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设立防渗危废暂存间，并送有资质单位处理</w:t>
                  </w:r>
                </w:p>
              </w:tc>
              <w:tc>
                <w:tcPr>
                  <w:tcW w:w="944" w:type="dxa"/>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间</w:t>
                  </w:r>
                </w:p>
              </w:tc>
              <w:tc>
                <w:tcPr>
                  <w:tcW w:w="692" w:type="dxa"/>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1</w:t>
                  </w:r>
                </w:p>
              </w:tc>
              <w:tc>
                <w:tcPr>
                  <w:tcW w:w="2545" w:type="dxa"/>
                  <w:vMerge w:val="continue"/>
                  <w:noWrap w:val="0"/>
                  <w:vAlign w:val="center"/>
                </w:tcPr>
                <w:p>
                  <w:pPr>
                    <w:widowControl/>
                    <w:adjustRightInd w:val="0"/>
                    <w:snapToGrid w:val="0"/>
                    <w:jc w:val="center"/>
                    <w:rPr>
                      <w:snapToGrid w:val="0"/>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1758" w:type="dxa"/>
                  <w:gridSpan w:val="2"/>
                  <w:vMerge w:val="restart"/>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环境风险</w:t>
                  </w:r>
                </w:p>
              </w:tc>
              <w:tc>
                <w:tcPr>
                  <w:tcW w:w="2848" w:type="dxa"/>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应急器材</w:t>
                  </w:r>
                </w:p>
              </w:tc>
              <w:tc>
                <w:tcPr>
                  <w:tcW w:w="944" w:type="dxa"/>
                  <w:vMerge w:val="restart"/>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w:t>
                  </w:r>
                </w:p>
              </w:tc>
              <w:tc>
                <w:tcPr>
                  <w:tcW w:w="692" w:type="dxa"/>
                  <w:vMerge w:val="restart"/>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w:t>
                  </w:r>
                </w:p>
              </w:tc>
              <w:tc>
                <w:tcPr>
                  <w:tcW w:w="2545" w:type="dxa"/>
                  <w:vMerge w:val="restart"/>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1758" w:type="dxa"/>
                  <w:gridSpan w:val="2"/>
                  <w:vMerge w:val="continue"/>
                  <w:noWrap w:val="0"/>
                  <w:vAlign w:val="center"/>
                </w:tcPr>
                <w:p>
                  <w:pPr>
                    <w:widowControl/>
                    <w:adjustRightInd w:val="0"/>
                    <w:snapToGrid w:val="0"/>
                    <w:jc w:val="center"/>
                    <w:rPr>
                      <w:snapToGrid w:val="0"/>
                      <w:kern w:val="0"/>
                      <w:sz w:val="21"/>
                      <w:szCs w:val="21"/>
                      <w:highlight w:val="none"/>
                    </w:rPr>
                  </w:pPr>
                </w:p>
              </w:tc>
              <w:tc>
                <w:tcPr>
                  <w:tcW w:w="2848" w:type="dxa"/>
                  <w:noWrap w:val="0"/>
                  <w:vAlign w:val="center"/>
                </w:tcPr>
                <w:p>
                  <w:pPr>
                    <w:widowControl/>
                    <w:adjustRightInd w:val="0"/>
                    <w:snapToGrid w:val="0"/>
                    <w:jc w:val="center"/>
                    <w:rPr>
                      <w:snapToGrid w:val="0"/>
                      <w:kern w:val="0"/>
                      <w:sz w:val="21"/>
                      <w:szCs w:val="21"/>
                      <w:highlight w:val="none"/>
                    </w:rPr>
                  </w:pPr>
                  <w:r>
                    <w:rPr>
                      <w:snapToGrid w:val="0"/>
                      <w:kern w:val="0"/>
                      <w:sz w:val="21"/>
                      <w:szCs w:val="21"/>
                      <w:highlight w:val="none"/>
                    </w:rPr>
                    <w:t>制定风险应急预案</w:t>
                  </w:r>
                </w:p>
              </w:tc>
              <w:tc>
                <w:tcPr>
                  <w:tcW w:w="944" w:type="dxa"/>
                  <w:vMerge w:val="continue"/>
                  <w:noWrap w:val="0"/>
                  <w:vAlign w:val="center"/>
                </w:tcPr>
                <w:p>
                  <w:pPr>
                    <w:widowControl/>
                    <w:adjustRightInd w:val="0"/>
                    <w:snapToGrid w:val="0"/>
                    <w:jc w:val="center"/>
                    <w:rPr>
                      <w:snapToGrid w:val="0"/>
                      <w:kern w:val="0"/>
                      <w:sz w:val="21"/>
                      <w:szCs w:val="21"/>
                      <w:highlight w:val="none"/>
                    </w:rPr>
                  </w:pPr>
                </w:p>
              </w:tc>
              <w:tc>
                <w:tcPr>
                  <w:tcW w:w="692" w:type="dxa"/>
                  <w:vMerge w:val="continue"/>
                  <w:noWrap w:val="0"/>
                  <w:vAlign w:val="center"/>
                </w:tcPr>
                <w:p>
                  <w:pPr>
                    <w:widowControl/>
                    <w:adjustRightInd w:val="0"/>
                    <w:snapToGrid w:val="0"/>
                    <w:jc w:val="center"/>
                    <w:rPr>
                      <w:snapToGrid w:val="0"/>
                      <w:kern w:val="0"/>
                      <w:sz w:val="21"/>
                      <w:szCs w:val="21"/>
                      <w:highlight w:val="none"/>
                    </w:rPr>
                  </w:pPr>
                </w:p>
              </w:tc>
              <w:tc>
                <w:tcPr>
                  <w:tcW w:w="2545" w:type="dxa"/>
                  <w:vMerge w:val="continue"/>
                  <w:noWrap w:val="0"/>
                  <w:vAlign w:val="center"/>
                </w:tcPr>
                <w:p>
                  <w:pPr>
                    <w:widowControl/>
                    <w:adjustRightInd w:val="0"/>
                    <w:snapToGrid w:val="0"/>
                    <w:jc w:val="center"/>
                    <w:rPr>
                      <w:snapToGrid w:val="0"/>
                      <w:kern w:val="0"/>
                      <w:sz w:val="21"/>
                      <w:szCs w:val="21"/>
                      <w:highlight w:val="none"/>
                    </w:rPr>
                  </w:pPr>
                </w:p>
              </w:tc>
            </w:tr>
          </w:tbl>
          <w:p>
            <w:pPr>
              <w:adjustRightInd w:val="0"/>
              <w:snapToGrid w:val="0"/>
              <w:spacing w:before="190" w:beforeLines="50" w:line="360" w:lineRule="auto"/>
              <w:rPr>
                <w:b/>
                <w:highlight w:val="none"/>
              </w:rPr>
            </w:pPr>
            <w:r>
              <w:rPr>
                <w:b/>
                <w:highlight w:val="none"/>
              </w:rPr>
              <w:t>六、污染物排放清单</w:t>
            </w:r>
          </w:p>
          <w:p>
            <w:pPr>
              <w:pStyle w:val="2"/>
              <w:numPr>
                <w:ilvl w:val="0"/>
                <w:numId w:val="0"/>
              </w:numPr>
              <w:adjustRightInd w:val="0"/>
              <w:snapToGrid w:val="0"/>
              <w:spacing w:before="0" w:after="0" w:line="360" w:lineRule="auto"/>
              <w:ind w:firstLine="436" w:firstLineChars="200"/>
              <w:rPr>
                <w:rFonts w:ascii="Times New Roman" w:hAnsi="Times New Roman" w:eastAsia="宋体"/>
                <w:b w:val="0"/>
                <w:sz w:val="24"/>
                <w:szCs w:val="24"/>
                <w:highlight w:val="none"/>
              </w:rPr>
            </w:pPr>
            <w:r>
              <w:rPr>
                <w:rFonts w:ascii="Times New Roman" w:hAnsi="Times New Roman" w:eastAsia="宋体"/>
                <w:b w:val="0"/>
                <w:sz w:val="24"/>
                <w:szCs w:val="24"/>
                <w:highlight w:val="none"/>
              </w:rPr>
              <w:t>本项目污染物排放清单见表7-</w:t>
            </w:r>
            <w:r>
              <w:rPr>
                <w:rFonts w:hint="eastAsia" w:ascii="Times New Roman" w:hAnsi="Times New Roman" w:eastAsia="宋体"/>
                <w:b w:val="0"/>
                <w:sz w:val="24"/>
                <w:szCs w:val="24"/>
                <w:highlight w:val="none"/>
                <w:lang w:val="en-US" w:eastAsia="zh-CN"/>
              </w:rPr>
              <w:t>36</w:t>
            </w:r>
            <w:r>
              <w:rPr>
                <w:rFonts w:ascii="Times New Roman" w:hAnsi="Times New Roman" w:eastAsia="宋体"/>
                <w:b w:val="0"/>
                <w:sz w:val="24"/>
                <w:szCs w:val="24"/>
                <w:highlight w:val="none"/>
              </w:rPr>
              <w:t>。</w:t>
            </w:r>
          </w:p>
        </w:tc>
      </w:tr>
    </w:tbl>
    <w:p>
      <w:pPr>
        <w:rPr>
          <w:highlight w:val="none"/>
        </w:rPr>
      </w:pPr>
    </w:p>
    <w:p>
      <w:pPr>
        <w:rPr>
          <w:highlight w:val="none"/>
        </w:rPr>
        <w:sectPr>
          <w:pgSz w:w="11906" w:h="16838"/>
          <w:pgMar w:top="1701" w:right="1418" w:bottom="1418" w:left="1531" w:header="851" w:footer="992" w:gutter="0"/>
          <w:cols w:space="720" w:num="1"/>
          <w:docGrid w:type="linesAndChars" w:linePitch="380" w:charSpace="-4594"/>
        </w:sectPr>
      </w:pPr>
    </w:p>
    <w:p>
      <w:pPr>
        <w:snapToGrid w:val="0"/>
        <w:jc w:val="center"/>
        <w:rPr>
          <w:sz w:val="21"/>
          <w:highlight w:val="none"/>
        </w:rPr>
      </w:pPr>
      <w:r>
        <w:rPr>
          <w:b/>
          <w:sz w:val="21"/>
          <w:highlight w:val="none"/>
        </w:rPr>
        <w:t>表7-</w:t>
      </w:r>
      <w:r>
        <w:rPr>
          <w:rFonts w:hint="eastAsia"/>
          <w:b/>
          <w:sz w:val="21"/>
          <w:highlight w:val="none"/>
          <w:lang w:val="en-US" w:eastAsia="zh-CN"/>
        </w:rPr>
        <w:t>36</w:t>
      </w:r>
      <w:r>
        <w:rPr>
          <w:b/>
          <w:sz w:val="21"/>
          <w:highlight w:val="none"/>
        </w:rPr>
        <w:t xml:space="preserve">  污染物排放及竣工验收清单一览表</w:t>
      </w:r>
    </w:p>
    <w:tbl>
      <w:tblPr>
        <w:tblStyle w:val="34"/>
        <w:tblW w:w="1440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1"/>
        <w:gridCol w:w="761"/>
        <w:gridCol w:w="1166"/>
        <w:gridCol w:w="2038"/>
        <w:gridCol w:w="1201"/>
        <w:gridCol w:w="961"/>
        <w:gridCol w:w="30"/>
        <w:gridCol w:w="1016"/>
        <w:gridCol w:w="975"/>
        <w:gridCol w:w="924"/>
        <w:gridCol w:w="1134"/>
        <w:gridCol w:w="2268"/>
        <w:gridCol w:w="12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1" w:type="dxa"/>
            <w:noWrap w:val="0"/>
            <w:vAlign w:val="center"/>
          </w:tcPr>
          <w:p>
            <w:pPr>
              <w:adjustRightInd w:val="0"/>
              <w:snapToGrid w:val="0"/>
              <w:jc w:val="center"/>
              <w:rPr>
                <w:b/>
                <w:bCs/>
                <w:spacing w:val="-6"/>
                <w:sz w:val="21"/>
                <w:szCs w:val="21"/>
                <w:highlight w:val="none"/>
              </w:rPr>
            </w:pPr>
            <w:r>
              <w:rPr>
                <w:b/>
                <w:bCs/>
                <w:spacing w:val="-6"/>
                <w:sz w:val="21"/>
                <w:szCs w:val="21"/>
                <w:highlight w:val="none"/>
              </w:rPr>
              <w:t>类别</w:t>
            </w:r>
          </w:p>
        </w:tc>
        <w:tc>
          <w:tcPr>
            <w:tcW w:w="761" w:type="dxa"/>
            <w:noWrap w:val="0"/>
            <w:vAlign w:val="center"/>
          </w:tcPr>
          <w:p>
            <w:pPr>
              <w:adjustRightInd w:val="0"/>
              <w:snapToGrid w:val="0"/>
              <w:jc w:val="center"/>
              <w:rPr>
                <w:b/>
                <w:bCs/>
                <w:spacing w:val="-6"/>
                <w:sz w:val="21"/>
                <w:szCs w:val="21"/>
                <w:highlight w:val="none"/>
              </w:rPr>
            </w:pPr>
            <w:r>
              <w:rPr>
                <w:b/>
                <w:bCs/>
                <w:spacing w:val="-6"/>
                <w:sz w:val="21"/>
                <w:szCs w:val="21"/>
                <w:highlight w:val="none"/>
              </w:rPr>
              <w:t>工程组成</w:t>
            </w:r>
          </w:p>
        </w:tc>
        <w:tc>
          <w:tcPr>
            <w:tcW w:w="1166" w:type="dxa"/>
            <w:noWrap w:val="0"/>
            <w:vAlign w:val="center"/>
          </w:tcPr>
          <w:p>
            <w:pPr>
              <w:adjustRightInd w:val="0"/>
              <w:snapToGrid w:val="0"/>
              <w:jc w:val="center"/>
              <w:rPr>
                <w:b/>
                <w:bCs/>
                <w:spacing w:val="-6"/>
                <w:sz w:val="21"/>
                <w:szCs w:val="21"/>
                <w:highlight w:val="none"/>
              </w:rPr>
            </w:pPr>
            <w:r>
              <w:rPr>
                <w:b/>
                <w:bCs/>
                <w:spacing w:val="-6"/>
                <w:sz w:val="21"/>
                <w:szCs w:val="21"/>
                <w:highlight w:val="none"/>
              </w:rPr>
              <w:t>原辅材料组分要求</w:t>
            </w:r>
          </w:p>
        </w:tc>
        <w:tc>
          <w:tcPr>
            <w:tcW w:w="2038" w:type="dxa"/>
            <w:noWrap w:val="0"/>
            <w:vAlign w:val="center"/>
          </w:tcPr>
          <w:p>
            <w:pPr>
              <w:adjustRightInd w:val="0"/>
              <w:snapToGrid w:val="0"/>
              <w:jc w:val="center"/>
              <w:rPr>
                <w:b/>
                <w:bCs/>
                <w:spacing w:val="-6"/>
                <w:sz w:val="21"/>
                <w:szCs w:val="21"/>
                <w:highlight w:val="none"/>
              </w:rPr>
            </w:pPr>
            <w:r>
              <w:rPr>
                <w:b/>
                <w:bCs/>
                <w:spacing w:val="-6"/>
                <w:sz w:val="21"/>
                <w:szCs w:val="21"/>
                <w:highlight w:val="none"/>
              </w:rPr>
              <w:t>拟采取的环保措施及主要运行参数</w:t>
            </w:r>
          </w:p>
        </w:tc>
        <w:tc>
          <w:tcPr>
            <w:tcW w:w="1201" w:type="dxa"/>
            <w:noWrap w:val="0"/>
            <w:vAlign w:val="center"/>
          </w:tcPr>
          <w:p>
            <w:pPr>
              <w:adjustRightInd w:val="0"/>
              <w:snapToGrid w:val="0"/>
              <w:jc w:val="center"/>
              <w:rPr>
                <w:b/>
                <w:bCs/>
                <w:spacing w:val="-6"/>
                <w:sz w:val="21"/>
                <w:szCs w:val="21"/>
                <w:highlight w:val="none"/>
              </w:rPr>
            </w:pPr>
            <w:r>
              <w:rPr>
                <w:b/>
                <w:bCs/>
                <w:spacing w:val="-6"/>
                <w:sz w:val="21"/>
                <w:szCs w:val="21"/>
                <w:highlight w:val="none"/>
              </w:rPr>
              <w:t>排放污染物种类</w:t>
            </w:r>
          </w:p>
        </w:tc>
        <w:tc>
          <w:tcPr>
            <w:tcW w:w="961" w:type="dxa"/>
            <w:noWrap w:val="0"/>
            <w:vAlign w:val="center"/>
          </w:tcPr>
          <w:p>
            <w:pPr>
              <w:adjustRightInd w:val="0"/>
              <w:snapToGrid w:val="0"/>
              <w:jc w:val="center"/>
              <w:rPr>
                <w:b/>
                <w:bCs/>
                <w:spacing w:val="-6"/>
                <w:sz w:val="21"/>
                <w:szCs w:val="21"/>
                <w:highlight w:val="none"/>
              </w:rPr>
            </w:pPr>
            <w:r>
              <w:rPr>
                <w:b/>
                <w:bCs/>
                <w:spacing w:val="-6"/>
                <w:sz w:val="21"/>
                <w:szCs w:val="21"/>
                <w:highlight w:val="none"/>
              </w:rPr>
              <w:t>排放浓度（mg/m</w:t>
            </w:r>
            <w:r>
              <w:rPr>
                <w:b/>
                <w:bCs/>
                <w:spacing w:val="-6"/>
                <w:sz w:val="21"/>
                <w:szCs w:val="21"/>
                <w:highlight w:val="none"/>
                <w:vertAlign w:val="superscript"/>
              </w:rPr>
              <w:t>3</w:t>
            </w:r>
            <w:r>
              <w:rPr>
                <w:b/>
                <w:bCs/>
                <w:spacing w:val="-6"/>
                <w:sz w:val="21"/>
                <w:szCs w:val="21"/>
                <w:highlight w:val="none"/>
              </w:rPr>
              <w:t>）</w:t>
            </w:r>
          </w:p>
        </w:tc>
        <w:tc>
          <w:tcPr>
            <w:tcW w:w="1046" w:type="dxa"/>
            <w:gridSpan w:val="2"/>
            <w:noWrap w:val="0"/>
            <w:vAlign w:val="center"/>
          </w:tcPr>
          <w:p>
            <w:pPr>
              <w:adjustRightInd w:val="0"/>
              <w:snapToGrid w:val="0"/>
              <w:jc w:val="center"/>
              <w:rPr>
                <w:b/>
                <w:bCs/>
                <w:spacing w:val="-6"/>
                <w:sz w:val="21"/>
                <w:szCs w:val="21"/>
                <w:highlight w:val="none"/>
              </w:rPr>
            </w:pPr>
            <w:r>
              <w:rPr>
                <w:b/>
                <w:bCs/>
                <w:spacing w:val="-6"/>
                <w:sz w:val="21"/>
                <w:szCs w:val="21"/>
                <w:highlight w:val="none"/>
              </w:rPr>
              <w:t>排放量</w:t>
            </w:r>
          </w:p>
          <w:p>
            <w:pPr>
              <w:adjustRightInd w:val="0"/>
              <w:snapToGrid w:val="0"/>
              <w:jc w:val="center"/>
              <w:rPr>
                <w:b/>
                <w:bCs/>
                <w:spacing w:val="-6"/>
                <w:sz w:val="21"/>
                <w:szCs w:val="21"/>
                <w:highlight w:val="none"/>
              </w:rPr>
            </w:pPr>
            <w:r>
              <w:rPr>
                <w:b/>
                <w:bCs/>
                <w:spacing w:val="-6"/>
                <w:sz w:val="21"/>
                <w:szCs w:val="21"/>
                <w:highlight w:val="none"/>
              </w:rPr>
              <w:t>（t/a）</w:t>
            </w:r>
          </w:p>
        </w:tc>
        <w:tc>
          <w:tcPr>
            <w:tcW w:w="975" w:type="dxa"/>
            <w:noWrap w:val="0"/>
            <w:vAlign w:val="center"/>
          </w:tcPr>
          <w:p>
            <w:pPr>
              <w:adjustRightInd w:val="0"/>
              <w:snapToGrid w:val="0"/>
              <w:jc w:val="center"/>
              <w:rPr>
                <w:b/>
                <w:bCs/>
                <w:spacing w:val="-6"/>
                <w:sz w:val="21"/>
                <w:szCs w:val="21"/>
                <w:highlight w:val="none"/>
              </w:rPr>
            </w:pPr>
            <w:r>
              <w:rPr>
                <w:b/>
                <w:bCs/>
                <w:spacing w:val="-6"/>
                <w:sz w:val="21"/>
                <w:szCs w:val="21"/>
                <w:highlight w:val="none"/>
              </w:rPr>
              <w:t>总量指标（t/a）</w:t>
            </w:r>
          </w:p>
        </w:tc>
        <w:tc>
          <w:tcPr>
            <w:tcW w:w="924" w:type="dxa"/>
            <w:noWrap w:val="0"/>
            <w:vAlign w:val="center"/>
          </w:tcPr>
          <w:p>
            <w:pPr>
              <w:adjustRightInd w:val="0"/>
              <w:snapToGrid w:val="0"/>
              <w:jc w:val="center"/>
              <w:rPr>
                <w:b/>
                <w:bCs/>
                <w:spacing w:val="-6"/>
                <w:sz w:val="21"/>
                <w:szCs w:val="21"/>
                <w:highlight w:val="none"/>
              </w:rPr>
            </w:pPr>
            <w:r>
              <w:rPr>
                <w:b/>
                <w:bCs/>
                <w:spacing w:val="-6"/>
                <w:sz w:val="21"/>
                <w:szCs w:val="21"/>
                <w:highlight w:val="none"/>
              </w:rPr>
              <w:t>排放污染物分时段要求</w:t>
            </w:r>
          </w:p>
        </w:tc>
        <w:tc>
          <w:tcPr>
            <w:tcW w:w="1134" w:type="dxa"/>
            <w:noWrap w:val="0"/>
            <w:vAlign w:val="center"/>
          </w:tcPr>
          <w:p>
            <w:pPr>
              <w:adjustRightInd w:val="0"/>
              <w:snapToGrid w:val="0"/>
              <w:jc w:val="center"/>
              <w:rPr>
                <w:b/>
                <w:bCs/>
                <w:spacing w:val="-6"/>
                <w:sz w:val="21"/>
                <w:szCs w:val="21"/>
                <w:highlight w:val="none"/>
              </w:rPr>
            </w:pPr>
            <w:r>
              <w:rPr>
                <w:b/>
                <w:bCs/>
                <w:spacing w:val="-6"/>
                <w:sz w:val="21"/>
                <w:szCs w:val="21"/>
                <w:highlight w:val="none"/>
              </w:rPr>
              <w:t>排污口信息</w:t>
            </w:r>
          </w:p>
        </w:tc>
        <w:tc>
          <w:tcPr>
            <w:tcW w:w="2268" w:type="dxa"/>
            <w:noWrap w:val="0"/>
            <w:vAlign w:val="center"/>
          </w:tcPr>
          <w:p>
            <w:pPr>
              <w:adjustRightInd w:val="0"/>
              <w:snapToGrid w:val="0"/>
              <w:jc w:val="center"/>
              <w:rPr>
                <w:b/>
                <w:bCs/>
                <w:spacing w:val="-6"/>
                <w:sz w:val="21"/>
                <w:szCs w:val="21"/>
                <w:highlight w:val="none"/>
              </w:rPr>
            </w:pPr>
            <w:r>
              <w:rPr>
                <w:b/>
                <w:bCs/>
                <w:spacing w:val="-6"/>
                <w:sz w:val="21"/>
                <w:szCs w:val="21"/>
                <w:highlight w:val="none"/>
              </w:rPr>
              <w:t>执行标准</w:t>
            </w:r>
          </w:p>
        </w:tc>
        <w:tc>
          <w:tcPr>
            <w:tcW w:w="1216" w:type="dxa"/>
            <w:noWrap w:val="0"/>
            <w:vAlign w:val="center"/>
          </w:tcPr>
          <w:p>
            <w:pPr>
              <w:adjustRightInd w:val="0"/>
              <w:snapToGrid w:val="0"/>
              <w:jc w:val="center"/>
              <w:rPr>
                <w:spacing w:val="-6"/>
                <w:sz w:val="21"/>
                <w:szCs w:val="21"/>
                <w:highlight w:val="none"/>
              </w:rPr>
            </w:pPr>
            <w:r>
              <w:rPr>
                <w:b/>
                <w:bCs/>
                <w:spacing w:val="-6"/>
                <w:sz w:val="21"/>
                <w:szCs w:val="21"/>
                <w:highlight w:val="none"/>
              </w:rPr>
              <w:t>向社会公开信息内容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711" w:type="dxa"/>
            <w:noWrap w:val="0"/>
            <w:vAlign w:val="center"/>
          </w:tcPr>
          <w:p>
            <w:pPr>
              <w:adjustRightInd w:val="0"/>
              <w:snapToGrid w:val="0"/>
              <w:jc w:val="center"/>
              <w:rPr>
                <w:sz w:val="21"/>
                <w:szCs w:val="21"/>
                <w:highlight w:val="none"/>
              </w:rPr>
            </w:pPr>
            <w:r>
              <w:rPr>
                <w:sz w:val="21"/>
                <w:szCs w:val="21"/>
                <w:highlight w:val="none"/>
              </w:rPr>
              <w:t>废气</w:t>
            </w:r>
          </w:p>
        </w:tc>
        <w:tc>
          <w:tcPr>
            <w:tcW w:w="761" w:type="dxa"/>
            <w:noWrap w:val="0"/>
            <w:vAlign w:val="center"/>
          </w:tcPr>
          <w:p>
            <w:pPr>
              <w:adjustRightInd w:val="0"/>
              <w:snapToGrid w:val="0"/>
              <w:jc w:val="center"/>
              <w:rPr>
                <w:sz w:val="21"/>
                <w:szCs w:val="21"/>
                <w:highlight w:val="none"/>
              </w:rPr>
            </w:pPr>
            <w:r>
              <w:rPr>
                <w:sz w:val="21"/>
                <w:szCs w:val="21"/>
                <w:highlight w:val="none"/>
              </w:rPr>
              <w:t>加油、卸油、储存</w:t>
            </w:r>
          </w:p>
        </w:tc>
        <w:tc>
          <w:tcPr>
            <w:tcW w:w="1166" w:type="dxa"/>
            <w:noWrap w:val="0"/>
            <w:vAlign w:val="center"/>
          </w:tcPr>
          <w:p>
            <w:pPr>
              <w:adjustRightInd w:val="0"/>
              <w:snapToGrid w:val="0"/>
              <w:jc w:val="center"/>
              <w:rPr>
                <w:sz w:val="21"/>
                <w:szCs w:val="21"/>
                <w:highlight w:val="none"/>
              </w:rPr>
            </w:pPr>
            <w:r>
              <w:rPr>
                <w:sz w:val="21"/>
                <w:szCs w:val="21"/>
                <w:highlight w:val="none"/>
              </w:rPr>
              <w:t>汽油、柴油</w:t>
            </w:r>
          </w:p>
        </w:tc>
        <w:tc>
          <w:tcPr>
            <w:tcW w:w="2038" w:type="dxa"/>
            <w:noWrap w:val="0"/>
            <w:vAlign w:val="center"/>
          </w:tcPr>
          <w:p>
            <w:pPr>
              <w:adjustRightInd w:val="0"/>
              <w:snapToGrid w:val="0"/>
              <w:jc w:val="center"/>
              <w:rPr>
                <w:sz w:val="21"/>
                <w:szCs w:val="21"/>
                <w:highlight w:val="none"/>
              </w:rPr>
            </w:pPr>
            <w:r>
              <w:rPr>
                <w:snapToGrid w:val="0"/>
                <w:kern w:val="0"/>
                <w:sz w:val="21"/>
                <w:szCs w:val="21"/>
                <w:highlight w:val="none"/>
              </w:rPr>
              <w:t>安装油气回收装置及其相关配套设施</w:t>
            </w:r>
          </w:p>
        </w:tc>
        <w:tc>
          <w:tcPr>
            <w:tcW w:w="1201" w:type="dxa"/>
            <w:noWrap w:val="0"/>
            <w:vAlign w:val="center"/>
          </w:tcPr>
          <w:p>
            <w:pPr>
              <w:adjustRightInd w:val="0"/>
              <w:snapToGrid w:val="0"/>
              <w:jc w:val="center"/>
              <w:rPr>
                <w:sz w:val="21"/>
                <w:szCs w:val="21"/>
                <w:highlight w:val="none"/>
              </w:rPr>
            </w:pPr>
            <w:r>
              <w:rPr>
                <w:sz w:val="21"/>
                <w:szCs w:val="21"/>
                <w:highlight w:val="none"/>
              </w:rPr>
              <w:t>非甲烷总烃</w:t>
            </w:r>
          </w:p>
        </w:tc>
        <w:tc>
          <w:tcPr>
            <w:tcW w:w="961" w:type="dxa"/>
            <w:noWrap w:val="0"/>
            <w:vAlign w:val="center"/>
          </w:tcPr>
          <w:p>
            <w:pPr>
              <w:adjustRightInd w:val="0"/>
              <w:snapToGrid w:val="0"/>
              <w:jc w:val="center"/>
              <w:rPr>
                <w:sz w:val="21"/>
                <w:szCs w:val="21"/>
                <w:highlight w:val="none"/>
              </w:rPr>
            </w:pPr>
            <w:r>
              <w:rPr>
                <w:sz w:val="21"/>
                <w:szCs w:val="21"/>
                <w:highlight w:val="none"/>
              </w:rPr>
              <w:t>/</w:t>
            </w:r>
          </w:p>
        </w:tc>
        <w:tc>
          <w:tcPr>
            <w:tcW w:w="1046" w:type="dxa"/>
            <w:gridSpan w:val="2"/>
            <w:noWrap w:val="0"/>
            <w:vAlign w:val="center"/>
          </w:tcPr>
          <w:p>
            <w:pPr>
              <w:adjustRightInd w:val="0"/>
              <w:snapToGrid w:val="0"/>
              <w:jc w:val="center"/>
              <w:rPr>
                <w:rFonts w:hint="default" w:eastAsia="宋体"/>
                <w:sz w:val="21"/>
                <w:szCs w:val="21"/>
                <w:highlight w:val="none"/>
                <w:lang w:val="en-US" w:eastAsia="zh-CN"/>
              </w:rPr>
            </w:pPr>
            <w:r>
              <w:rPr>
                <w:rFonts w:hint="eastAsia"/>
                <w:sz w:val="21"/>
                <w:szCs w:val="21"/>
                <w:highlight w:val="none"/>
                <w:lang w:val="en-US" w:eastAsia="zh-CN"/>
              </w:rPr>
              <w:t>1.288</w:t>
            </w:r>
          </w:p>
        </w:tc>
        <w:tc>
          <w:tcPr>
            <w:tcW w:w="975" w:type="dxa"/>
            <w:noWrap w:val="0"/>
            <w:vAlign w:val="center"/>
          </w:tcPr>
          <w:p>
            <w:pPr>
              <w:adjustRightInd w:val="0"/>
              <w:snapToGrid w:val="0"/>
              <w:jc w:val="center"/>
              <w:rPr>
                <w:rFonts w:hint="default" w:eastAsia="宋体"/>
                <w:sz w:val="21"/>
                <w:szCs w:val="21"/>
                <w:highlight w:val="none"/>
                <w:lang w:val="en-US" w:eastAsia="zh-CN"/>
              </w:rPr>
            </w:pPr>
            <w:r>
              <w:rPr>
                <w:rFonts w:hint="eastAsia"/>
                <w:sz w:val="21"/>
                <w:szCs w:val="21"/>
                <w:highlight w:val="none"/>
                <w:lang w:val="en-US" w:eastAsia="zh-CN"/>
              </w:rPr>
              <w:t>/</w:t>
            </w:r>
          </w:p>
        </w:tc>
        <w:tc>
          <w:tcPr>
            <w:tcW w:w="924" w:type="dxa"/>
            <w:noWrap w:val="0"/>
            <w:vAlign w:val="center"/>
          </w:tcPr>
          <w:p>
            <w:pPr>
              <w:adjustRightInd w:val="0"/>
              <w:snapToGrid w:val="0"/>
              <w:jc w:val="center"/>
              <w:rPr>
                <w:sz w:val="21"/>
                <w:szCs w:val="21"/>
                <w:highlight w:val="none"/>
              </w:rPr>
            </w:pPr>
            <w:r>
              <w:rPr>
                <w:sz w:val="21"/>
                <w:szCs w:val="21"/>
                <w:highlight w:val="none"/>
              </w:rPr>
              <w:t>连续</w:t>
            </w:r>
          </w:p>
        </w:tc>
        <w:tc>
          <w:tcPr>
            <w:tcW w:w="1134" w:type="dxa"/>
            <w:noWrap w:val="0"/>
            <w:vAlign w:val="center"/>
          </w:tcPr>
          <w:p>
            <w:pPr>
              <w:autoSpaceDE w:val="0"/>
              <w:autoSpaceDN w:val="0"/>
              <w:adjustRightInd w:val="0"/>
              <w:snapToGrid w:val="0"/>
              <w:jc w:val="center"/>
              <w:rPr>
                <w:sz w:val="21"/>
                <w:szCs w:val="21"/>
                <w:highlight w:val="none"/>
              </w:rPr>
            </w:pPr>
            <w:r>
              <w:rPr>
                <w:sz w:val="21"/>
                <w:szCs w:val="21"/>
                <w:highlight w:val="none"/>
              </w:rPr>
              <w:t>/</w:t>
            </w:r>
          </w:p>
        </w:tc>
        <w:tc>
          <w:tcPr>
            <w:tcW w:w="2268" w:type="dxa"/>
            <w:noWrap w:val="0"/>
            <w:vAlign w:val="center"/>
          </w:tcPr>
          <w:p>
            <w:pPr>
              <w:adjustRightInd w:val="0"/>
              <w:snapToGrid w:val="0"/>
              <w:rPr>
                <w:sz w:val="21"/>
                <w:szCs w:val="21"/>
                <w:highlight w:val="none"/>
              </w:rPr>
            </w:pPr>
            <w:r>
              <w:rPr>
                <w:sz w:val="21"/>
                <w:szCs w:val="21"/>
                <w:highlight w:val="none"/>
              </w:rPr>
              <w:t>大气污染物综合排放标准（GB297-1996）无组织排放监控浓度限值（≤1.0mg/m</w:t>
            </w:r>
            <w:r>
              <w:rPr>
                <w:sz w:val="21"/>
                <w:szCs w:val="21"/>
                <w:highlight w:val="none"/>
                <w:vertAlign w:val="superscript"/>
              </w:rPr>
              <w:t>3</w:t>
            </w:r>
            <w:r>
              <w:rPr>
                <w:sz w:val="21"/>
                <w:szCs w:val="21"/>
                <w:highlight w:val="none"/>
              </w:rPr>
              <w:t>）</w:t>
            </w:r>
          </w:p>
        </w:tc>
        <w:tc>
          <w:tcPr>
            <w:tcW w:w="1216" w:type="dxa"/>
            <w:noWrap w:val="0"/>
            <w:vAlign w:val="center"/>
          </w:tcPr>
          <w:p>
            <w:pPr>
              <w:adjustRightInd w:val="0"/>
              <w:snapToGrid w:val="0"/>
              <w:rPr>
                <w:sz w:val="21"/>
                <w:szCs w:val="21"/>
                <w:highlight w:val="none"/>
              </w:rPr>
            </w:pPr>
            <w:r>
              <w:rPr>
                <w:sz w:val="21"/>
                <w:szCs w:val="21"/>
                <w:highlight w:val="none"/>
              </w:rPr>
              <w:t>例行监测达标情况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65" w:hRule="atLeast"/>
          <w:jc w:val="center"/>
        </w:trPr>
        <w:tc>
          <w:tcPr>
            <w:tcW w:w="711" w:type="dxa"/>
            <w:noWrap w:val="0"/>
            <w:vAlign w:val="center"/>
          </w:tcPr>
          <w:p>
            <w:pPr>
              <w:adjustRightInd w:val="0"/>
              <w:snapToGrid w:val="0"/>
              <w:jc w:val="center"/>
              <w:rPr>
                <w:sz w:val="21"/>
                <w:szCs w:val="21"/>
                <w:highlight w:val="none"/>
              </w:rPr>
            </w:pPr>
            <w:r>
              <w:rPr>
                <w:sz w:val="21"/>
                <w:szCs w:val="21"/>
                <w:highlight w:val="none"/>
              </w:rPr>
              <w:t>废水</w:t>
            </w:r>
          </w:p>
        </w:tc>
        <w:tc>
          <w:tcPr>
            <w:tcW w:w="761" w:type="dxa"/>
            <w:noWrap w:val="0"/>
            <w:vAlign w:val="center"/>
          </w:tcPr>
          <w:p>
            <w:pPr>
              <w:adjustRightInd w:val="0"/>
              <w:snapToGrid w:val="0"/>
              <w:rPr>
                <w:rFonts w:hint="eastAsia" w:eastAsia="宋体"/>
                <w:sz w:val="21"/>
                <w:szCs w:val="21"/>
                <w:highlight w:val="none"/>
                <w:lang w:eastAsia="zh-CN"/>
              </w:rPr>
            </w:pPr>
            <w:r>
              <w:rPr>
                <w:rFonts w:hint="eastAsia"/>
                <w:sz w:val="21"/>
                <w:szCs w:val="21"/>
                <w:highlight w:val="none"/>
              </w:rPr>
              <w:t>生活</w:t>
            </w:r>
            <w:r>
              <w:rPr>
                <w:rFonts w:hint="eastAsia"/>
                <w:sz w:val="21"/>
                <w:szCs w:val="21"/>
                <w:highlight w:val="none"/>
                <w:lang w:eastAsia="zh-CN"/>
              </w:rPr>
              <w:t>污水</w:t>
            </w:r>
          </w:p>
        </w:tc>
        <w:tc>
          <w:tcPr>
            <w:tcW w:w="1166" w:type="dxa"/>
            <w:noWrap w:val="0"/>
            <w:vAlign w:val="center"/>
          </w:tcPr>
          <w:p>
            <w:pPr>
              <w:adjustRightInd w:val="0"/>
              <w:snapToGrid w:val="0"/>
              <w:jc w:val="center"/>
              <w:rPr>
                <w:sz w:val="21"/>
                <w:szCs w:val="21"/>
                <w:highlight w:val="none"/>
              </w:rPr>
            </w:pPr>
            <w:r>
              <w:rPr>
                <w:sz w:val="21"/>
                <w:szCs w:val="21"/>
                <w:highlight w:val="none"/>
              </w:rPr>
              <w:t>生活污水</w:t>
            </w:r>
          </w:p>
        </w:tc>
        <w:tc>
          <w:tcPr>
            <w:tcW w:w="2038" w:type="dxa"/>
            <w:noWrap w:val="0"/>
            <w:vAlign w:val="center"/>
          </w:tcPr>
          <w:p>
            <w:pPr>
              <w:adjustRightInd w:val="0"/>
              <w:snapToGrid w:val="0"/>
              <w:jc w:val="center"/>
              <w:rPr>
                <w:bCs/>
                <w:spacing w:val="30"/>
                <w:sz w:val="21"/>
                <w:szCs w:val="21"/>
                <w:highlight w:val="none"/>
              </w:rPr>
            </w:pPr>
            <w:r>
              <w:rPr>
                <w:rFonts w:hint="default" w:ascii="Times New Roman" w:hAnsi="Times New Roman" w:eastAsia="宋体" w:cs="Times New Roman"/>
                <w:color w:val="000000"/>
                <w:sz w:val="21"/>
                <w:szCs w:val="21"/>
                <w:highlight w:val="none"/>
                <w:lang w:eastAsia="zh-CN"/>
              </w:rPr>
              <w:t>站内</w:t>
            </w:r>
            <w:r>
              <w:rPr>
                <w:rFonts w:hint="eastAsia" w:ascii="Times New Roman" w:hAnsi="Times New Roman" w:eastAsia="宋体" w:cs="Times New Roman"/>
                <w:color w:val="000000"/>
                <w:sz w:val="21"/>
                <w:szCs w:val="21"/>
                <w:highlight w:val="none"/>
                <w:lang w:eastAsia="zh-CN"/>
              </w:rPr>
              <w:t>废水</w:t>
            </w:r>
            <w:r>
              <w:rPr>
                <w:rFonts w:hint="eastAsia" w:cs="Times New Roman"/>
                <w:color w:val="000000"/>
                <w:sz w:val="21"/>
                <w:szCs w:val="21"/>
                <w:highlight w:val="none"/>
                <w:lang w:eastAsia="zh-CN"/>
              </w:rPr>
              <w:t>依托服务区内调节池</w:t>
            </w:r>
            <w:r>
              <w:rPr>
                <w:rFonts w:hint="eastAsia" w:ascii="Times New Roman" w:hAnsi="Times New Roman" w:cs="Times New Roman"/>
                <w:color w:val="000000"/>
                <w:sz w:val="21"/>
                <w:szCs w:val="21"/>
                <w:highlight w:val="none"/>
                <w:lang w:val="en-US" w:eastAsia="zh-CN"/>
              </w:rPr>
              <w:t>+</w:t>
            </w:r>
            <w:r>
              <w:rPr>
                <w:rFonts w:hint="eastAsia" w:cs="Times New Roman"/>
                <w:color w:val="000000"/>
                <w:sz w:val="21"/>
                <w:szCs w:val="21"/>
                <w:highlight w:val="none"/>
                <w:lang w:val="en-US" w:eastAsia="zh-CN"/>
              </w:rPr>
              <w:t>一体化埋地式中水回用膜处理设备</w:t>
            </w:r>
            <w:r>
              <w:rPr>
                <w:rFonts w:hint="eastAsia" w:ascii="Times New Roman" w:hAnsi="Times New Roman" w:eastAsia="宋体" w:cs="Times New Roman"/>
                <w:color w:val="000000"/>
                <w:sz w:val="21"/>
                <w:szCs w:val="21"/>
                <w:highlight w:val="none"/>
                <w:lang w:eastAsia="zh-CN"/>
              </w:rPr>
              <w:t>处理后，出水回用于服务区场区绿化，多余水排入集水池，不外排</w:t>
            </w:r>
          </w:p>
        </w:tc>
        <w:tc>
          <w:tcPr>
            <w:tcW w:w="1201" w:type="dxa"/>
            <w:noWrap w:val="0"/>
            <w:vAlign w:val="center"/>
          </w:tcPr>
          <w:p>
            <w:pPr>
              <w:adjustRightInd w:val="0"/>
              <w:snapToGrid w:val="0"/>
              <w:jc w:val="center"/>
              <w:rPr>
                <w:sz w:val="21"/>
                <w:szCs w:val="21"/>
                <w:highlight w:val="none"/>
                <w:vertAlign w:val="subscript"/>
              </w:rPr>
            </w:pPr>
            <w:r>
              <w:rPr>
                <w:sz w:val="21"/>
                <w:szCs w:val="21"/>
                <w:highlight w:val="none"/>
              </w:rPr>
              <w:t>COD</w:t>
            </w:r>
          </w:p>
          <w:p>
            <w:pPr>
              <w:adjustRightInd w:val="0"/>
              <w:snapToGrid w:val="0"/>
              <w:jc w:val="center"/>
              <w:rPr>
                <w:sz w:val="21"/>
                <w:szCs w:val="21"/>
                <w:highlight w:val="none"/>
                <w:vertAlign w:val="subscript"/>
              </w:rPr>
            </w:pPr>
            <w:r>
              <w:rPr>
                <w:sz w:val="21"/>
                <w:szCs w:val="21"/>
                <w:highlight w:val="none"/>
              </w:rPr>
              <w:t>BOD</w:t>
            </w:r>
            <w:r>
              <w:rPr>
                <w:sz w:val="21"/>
                <w:szCs w:val="21"/>
                <w:highlight w:val="none"/>
                <w:vertAlign w:val="subscript"/>
              </w:rPr>
              <w:t>5</w:t>
            </w:r>
          </w:p>
          <w:p>
            <w:pPr>
              <w:adjustRightInd w:val="0"/>
              <w:snapToGrid w:val="0"/>
              <w:jc w:val="center"/>
              <w:rPr>
                <w:sz w:val="21"/>
                <w:szCs w:val="21"/>
                <w:highlight w:val="none"/>
                <w:vertAlign w:val="subscript"/>
              </w:rPr>
            </w:pPr>
            <w:r>
              <w:rPr>
                <w:sz w:val="21"/>
                <w:szCs w:val="21"/>
                <w:highlight w:val="none"/>
              </w:rPr>
              <w:t>NH</w:t>
            </w:r>
            <w:r>
              <w:rPr>
                <w:sz w:val="21"/>
                <w:szCs w:val="21"/>
                <w:highlight w:val="none"/>
                <w:vertAlign w:val="subscript"/>
              </w:rPr>
              <w:t>3</w:t>
            </w:r>
            <w:r>
              <w:rPr>
                <w:sz w:val="21"/>
                <w:szCs w:val="21"/>
                <w:highlight w:val="none"/>
              </w:rPr>
              <w:t>-N</w:t>
            </w:r>
          </w:p>
          <w:p>
            <w:pPr>
              <w:adjustRightInd w:val="0"/>
              <w:snapToGrid w:val="0"/>
              <w:jc w:val="center"/>
              <w:rPr>
                <w:sz w:val="21"/>
                <w:szCs w:val="21"/>
                <w:highlight w:val="none"/>
                <w:vertAlign w:val="subscript"/>
              </w:rPr>
            </w:pPr>
            <w:r>
              <w:rPr>
                <w:sz w:val="21"/>
                <w:szCs w:val="21"/>
                <w:highlight w:val="none"/>
              </w:rPr>
              <w:t>SS</w:t>
            </w:r>
          </w:p>
          <w:p>
            <w:pPr>
              <w:adjustRightInd w:val="0"/>
              <w:snapToGrid w:val="0"/>
              <w:jc w:val="center"/>
              <w:rPr>
                <w:sz w:val="21"/>
                <w:szCs w:val="21"/>
                <w:highlight w:val="none"/>
                <w:vertAlign w:val="subscript"/>
              </w:rPr>
            </w:pPr>
            <w:r>
              <w:rPr>
                <w:rFonts w:hint="eastAsia"/>
                <w:sz w:val="21"/>
                <w:szCs w:val="21"/>
                <w:highlight w:val="none"/>
              </w:rPr>
              <w:t>石油类</w:t>
            </w:r>
          </w:p>
        </w:tc>
        <w:tc>
          <w:tcPr>
            <w:tcW w:w="2007" w:type="dxa"/>
            <w:gridSpan w:val="3"/>
            <w:noWrap w:val="0"/>
            <w:vAlign w:val="center"/>
          </w:tcPr>
          <w:p>
            <w:pPr>
              <w:jc w:val="center"/>
              <w:rPr>
                <w:sz w:val="20"/>
                <w:highlight w:val="none"/>
              </w:rPr>
            </w:pPr>
            <w:r>
              <w:rPr>
                <w:rFonts w:hint="eastAsia"/>
                <w:sz w:val="20"/>
                <w:highlight w:val="none"/>
              </w:rPr>
              <w:t>处理后回用不外排</w:t>
            </w:r>
          </w:p>
        </w:tc>
        <w:tc>
          <w:tcPr>
            <w:tcW w:w="975" w:type="dxa"/>
            <w:noWrap w:val="0"/>
            <w:vAlign w:val="center"/>
          </w:tcPr>
          <w:p>
            <w:pPr>
              <w:adjustRightInd w:val="0"/>
              <w:snapToGrid w:val="0"/>
              <w:jc w:val="center"/>
              <w:rPr>
                <w:sz w:val="21"/>
                <w:szCs w:val="21"/>
                <w:highlight w:val="none"/>
              </w:rPr>
            </w:pPr>
            <w:r>
              <w:rPr>
                <w:rFonts w:hint="eastAsia"/>
                <w:sz w:val="21"/>
                <w:szCs w:val="21"/>
                <w:highlight w:val="none"/>
              </w:rPr>
              <w:t>/</w:t>
            </w:r>
          </w:p>
        </w:tc>
        <w:tc>
          <w:tcPr>
            <w:tcW w:w="924" w:type="dxa"/>
            <w:noWrap w:val="0"/>
            <w:vAlign w:val="center"/>
          </w:tcPr>
          <w:p>
            <w:pPr>
              <w:adjustRightInd w:val="0"/>
              <w:snapToGrid w:val="0"/>
              <w:jc w:val="center"/>
              <w:rPr>
                <w:sz w:val="21"/>
                <w:szCs w:val="21"/>
                <w:highlight w:val="none"/>
              </w:rPr>
            </w:pPr>
            <w:r>
              <w:rPr>
                <w:sz w:val="21"/>
                <w:szCs w:val="21"/>
                <w:highlight w:val="none"/>
              </w:rPr>
              <w:t>运营期全时段</w:t>
            </w:r>
          </w:p>
        </w:tc>
        <w:tc>
          <w:tcPr>
            <w:tcW w:w="1134" w:type="dxa"/>
            <w:noWrap w:val="0"/>
            <w:vAlign w:val="center"/>
          </w:tcPr>
          <w:p>
            <w:pPr>
              <w:adjustRightInd w:val="0"/>
              <w:snapToGrid w:val="0"/>
              <w:jc w:val="center"/>
              <w:rPr>
                <w:sz w:val="21"/>
                <w:szCs w:val="21"/>
                <w:highlight w:val="none"/>
              </w:rPr>
            </w:pPr>
            <w:r>
              <w:rPr>
                <w:rFonts w:hint="eastAsia"/>
                <w:sz w:val="21"/>
                <w:szCs w:val="21"/>
                <w:highlight w:val="none"/>
              </w:rPr>
              <w:t>/</w:t>
            </w:r>
          </w:p>
        </w:tc>
        <w:tc>
          <w:tcPr>
            <w:tcW w:w="2268" w:type="dxa"/>
            <w:noWrap w:val="0"/>
            <w:vAlign w:val="center"/>
          </w:tcPr>
          <w:p>
            <w:pPr>
              <w:adjustRightInd w:val="0"/>
              <w:snapToGrid w:val="0"/>
              <w:jc w:val="center"/>
              <w:rPr>
                <w:bCs/>
                <w:sz w:val="21"/>
                <w:szCs w:val="21"/>
                <w:highlight w:val="none"/>
              </w:rPr>
            </w:pPr>
            <w:r>
              <w:rPr>
                <w:rFonts w:hint="eastAsia"/>
                <w:kern w:val="0"/>
                <w:sz w:val="21"/>
                <w:szCs w:val="21"/>
                <w:highlight w:val="none"/>
              </w:rPr>
              <w:t>/</w:t>
            </w:r>
          </w:p>
        </w:tc>
        <w:tc>
          <w:tcPr>
            <w:tcW w:w="1216" w:type="dxa"/>
            <w:noWrap w:val="0"/>
            <w:vAlign w:val="center"/>
          </w:tcPr>
          <w:p>
            <w:pPr>
              <w:adjustRightInd w:val="0"/>
              <w:snapToGrid w:val="0"/>
              <w:jc w:val="center"/>
              <w:rPr>
                <w:sz w:val="21"/>
                <w:szCs w:val="21"/>
                <w:highlight w:val="none"/>
              </w:rPr>
            </w:pPr>
            <w:r>
              <w:rPr>
                <w:sz w:val="21"/>
                <w:szCs w:val="21"/>
                <w:highlight w:val="none"/>
              </w:rPr>
              <w:t>生活污水排放情况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11" w:type="dxa"/>
            <w:noWrap w:val="0"/>
            <w:vAlign w:val="center"/>
          </w:tcPr>
          <w:p>
            <w:pPr>
              <w:adjustRightInd w:val="0"/>
              <w:snapToGrid w:val="0"/>
              <w:jc w:val="center"/>
              <w:rPr>
                <w:sz w:val="21"/>
                <w:szCs w:val="21"/>
                <w:highlight w:val="none"/>
              </w:rPr>
            </w:pPr>
            <w:r>
              <w:rPr>
                <w:sz w:val="21"/>
                <w:szCs w:val="21"/>
                <w:highlight w:val="none"/>
              </w:rPr>
              <w:t>噪声</w:t>
            </w:r>
          </w:p>
        </w:tc>
        <w:tc>
          <w:tcPr>
            <w:tcW w:w="761" w:type="dxa"/>
            <w:noWrap w:val="0"/>
            <w:vAlign w:val="center"/>
          </w:tcPr>
          <w:p>
            <w:pPr>
              <w:adjustRightInd w:val="0"/>
              <w:snapToGrid w:val="0"/>
              <w:jc w:val="center"/>
              <w:rPr>
                <w:sz w:val="21"/>
                <w:szCs w:val="21"/>
                <w:highlight w:val="none"/>
              </w:rPr>
            </w:pPr>
            <w:r>
              <w:rPr>
                <w:sz w:val="21"/>
                <w:szCs w:val="21"/>
                <w:highlight w:val="none"/>
              </w:rPr>
              <w:t>设备运行</w:t>
            </w:r>
          </w:p>
        </w:tc>
        <w:tc>
          <w:tcPr>
            <w:tcW w:w="3204" w:type="dxa"/>
            <w:gridSpan w:val="2"/>
            <w:noWrap w:val="0"/>
            <w:vAlign w:val="center"/>
          </w:tcPr>
          <w:p>
            <w:pPr>
              <w:adjustRightInd w:val="0"/>
              <w:snapToGrid w:val="0"/>
              <w:jc w:val="center"/>
              <w:rPr>
                <w:sz w:val="21"/>
                <w:szCs w:val="21"/>
                <w:highlight w:val="none"/>
              </w:rPr>
            </w:pPr>
            <w:r>
              <w:rPr>
                <w:snapToGrid w:val="0"/>
                <w:kern w:val="0"/>
                <w:sz w:val="21"/>
                <w:szCs w:val="21"/>
                <w:highlight w:val="none"/>
              </w:rPr>
              <w:t>选用低噪声设备，置于地下，安装减振垫</w:t>
            </w:r>
          </w:p>
        </w:tc>
        <w:tc>
          <w:tcPr>
            <w:tcW w:w="1201" w:type="dxa"/>
            <w:noWrap w:val="0"/>
            <w:vAlign w:val="center"/>
          </w:tcPr>
          <w:p>
            <w:pPr>
              <w:adjustRightInd w:val="0"/>
              <w:snapToGrid w:val="0"/>
              <w:jc w:val="center"/>
              <w:rPr>
                <w:sz w:val="21"/>
                <w:szCs w:val="21"/>
                <w:highlight w:val="none"/>
              </w:rPr>
            </w:pPr>
            <w:r>
              <w:rPr>
                <w:sz w:val="21"/>
                <w:szCs w:val="21"/>
                <w:highlight w:val="none"/>
              </w:rPr>
              <w:t>Leq</w:t>
            </w:r>
          </w:p>
        </w:tc>
        <w:tc>
          <w:tcPr>
            <w:tcW w:w="2007" w:type="dxa"/>
            <w:gridSpan w:val="3"/>
            <w:noWrap w:val="0"/>
            <w:vAlign w:val="center"/>
          </w:tcPr>
          <w:p>
            <w:pPr>
              <w:adjustRightInd w:val="0"/>
              <w:snapToGrid w:val="0"/>
              <w:jc w:val="center"/>
              <w:rPr>
                <w:sz w:val="21"/>
                <w:szCs w:val="21"/>
                <w:highlight w:val="none"/>
              </w:rPr>
            </w:pPr>
            <w:r>
              <w:rPr>
                <w:sz w:val="21"/>
                <w:szCs w:val="21"/>
                <w:highlight w:val="none"/>
              </w:rPr>
              <w:t>厂界达标排放</w:t>
            </w:r>
          </w:p>
        </w:tc>
        <w:tc>
          <w:tcPr>
            <w:tcW w:w="975" w:type="dxa"/>
            <w:noWrap w:val="0"/>
            <w:vAlign w:val="center"/>
          </w:tcPr>
          <w:p>
            <w:pPr>
              <w:adjustRightInd w:val="0"/>
              <w:snapToGrid w:val="0"/>
              <w:jc w:val="center"/>
              <w:rPr>
                <w:sz w:val="21"/>
                <w:szCs w:val="21"/>
                <w:highlight w:val="none"/>
              </w:rPr>
            </w:pPr>
            <w:r>
              <w:rPr>
                <w:sz w:val="21"/>
                <w:szCs w:val="21"/>
                <w:highlight w:val="none"/>
              </w:rPr>
              <w:t>无</w:t>
            </w:r>
          </w:p>
        </w:tc>
        <w:tc>
          <w:tcPr>
            <w:tcW w:w="924" w:type="dxa"/>
            <w:noWrap w:val="0"/>
            <w:vAlign w:val="center"/>
          </w:tcPr>
          <w:p>
            <w:pPr>
              <w:adjustRightInd w:val="0"/>
              <w:snapToGrid w:val="0"/>
              <w:jc w:val="center"/>
              <w:rPr>
                <w:sz w:val="21"/>
                <w:szCs w:val="21"/>
                <w:highlight w:val="none"/>
              </w:rPr>
            </w:pPr>
            <w:r>
              <w:rPr>
                <w:sz w:val="21"/>
                <w:szCs w:val="21"/>
                <w:highlight w:val="none"/>
              </w:rPr>
              <w:t>运营期全时段</w:t>
            </w:r>
          </w:p>
        </w:tc>
        <w:tc>
          <w:tcPr>
            <w:tcW w:w="1134" w:type="dxa"/>
            <w:noWrap w:val="0"/>
            <w:vAlign w:val="center"/>
          </w:tcPr>
          <w:p>
            <w:pPr>
              <w:adjustRightInd w:val="0"/>
              <w:snapToGrid w:val="0"/>
              <w:jc w:val="center"/>
              <w:rPr>
                <w:sz w:val="21"/>
                <w:szCs w:val="21"/>
                <w:highlight w:val="none"/>
              </w:rPr>
            </w:pPr>
            <w:r>
              <w:rPr>
                <w:sz w:val="21"/>
                <w:szCs w:val="21"/>
                <w:highlight w:val="none"/>
              </w:rPr>
              <w:t>/</w:t>
            </w:r>
          </w:p>
        </w:tc>
        <w:tc>
          <w:tcPr>
            <w:tcW w:w="2268" w:type="dxa"/>
            <w:noWrap w:val="0"/>
            <w:vAlign w:val="center"/>
          </w:tcPr>
          <w:p>
            <w:pPr>
              <w:adjustRightInd w:val="0"/>
              <w:snapToGrid w:val="0"/>
              <w:rPr>
                <w:sz w:val="21"/>
                <w:szCs w:val="21"/>
                <w:highlight w:val="none"/>
              </w:rPr>
            </w:pPr>
            <w:r>
              <w:rPr>
                <w:sz w:val="21"/>
                <w:szCs w:val="21"/>
                <w:highlight w:val="none"/>
              </w:rPr>
              <w:t>《工业企业厂界环境噪声排放标准》（GB12348-2008）4类标准</w:t>
            </w:r>
          </w:p>
        </w:tc>
        <w:tc>
          <w:tcPr>
            <w:tcW w:w="1216" w:type="dxa"/>
            <w:noWrap w:val="0"/>
            <w:vAlign w:val="center"/>
          </w:tcPr>
          <w:p>
            <w:pPr>
              <w:adjustRightInd w:val="0"/>
              <w:snapToGrid w:val="0"/>
              <w:jc w:val="center"/>
              <w:rPr>
                <w:sz w:val="21"/>
                <w:szCs w:val="21"/>
                <w:highlight w:val="none"/>
              </w:rPr>
            </w:pPr>
            <w:r>
              <w:rPr>
                <w:sz w:val="21"/>
                <w:szCs w:val="21"/>
                <w:highlight w:val="none"/>
              </w:rPr>
              <w:t>噪声治理措施；例行监测达标情况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11" w:type="dxa"/>
            <w:noWrap w:val="0"/>
            <w:vAlign w:val="center"/>
          </w:tcPr>
          <w:p>
            <w:pPr>
              <w:adjustRightInd w:val="0"/>
              <w:snapToGrid w:val="0"/>
              <w:jc w:val="center"/>
              <w:rPr>
                <w:sz w:val="21"/>
                <w:szCs w:val="21"/>
                <w:highlight w:val="none"/>
              </w:rPr>
            </w:pPr>
            <w:r>
              <w:rPr>
                <w:sz w:val="21"/>
                <w:szCs w:val="21"/>
                <w:highlight w:val="none"/>
              </w:rPr>
              <w:t>固废</w:t>
            </w:r>
          </w:p>
        </w:tc>
        <w:tc>
          <w:tcPr>
            <w:tcW w:w="761" w:type="dxa"/>
            <w:noWrap w:val="0"/>
            <w:vAlign w:val="center"/>
          </w:tcPr>
          <w:p>
            <w:pPr>
              <w:adjustRightInd w:val="0"/>
              <w:snapToGrid w:val="0"/>
              <w:jc w:val="center"/>
              <w:rPr>
                <w:sz w:val="21"/>
                <w:szCs w:val="21"/>
                <w:highlight w:val="none"/>
              </w:rPr>
            </w:pPr>
            <w:r>
              <w:rPr>
                <w:sz w:val="21"/>
                <w:szCs w:val="21"/>
                <w:highlight w:val="none"/>
              </w:rPr>
              <w:t>办公生活</w:t>
            </w:r>
          </w:p>
        </w:tc>
        <w:tc>
          <w:tcPr>
            <w:tcW w:w="1166" w:type="dxa"/>
            <w:noWrap w:val="0"/>
            <w:vAlign w:val="center"/>
          </w:tcPr>
          <w:p>
            <w:pPr>
              <w:adjustRightInd w:val="0"/>
              <w:snapToGrid w:val="0"/>
              <w:jc w:val="center"/>
              <w:rPr>
                <w:sz w:val="21"/>
                <w:szCs w:val="21"/>
                <w:highlight w:val="none"/>
              </w:rPr>
            </w:pPr>
            <w:r>
              <w:rPr>
                <w:sz w:val="21"/>
                <w:szCs w:val="21"/>
                <w:highlight w:val="none"/>
              </w:rPr>
              <w:t>生活垃圾</w:t>
            </w:r>
          </w:p>
        </w:tc>
        <w:tc>
          <w:tcPr>
            <w:tcW w:w="2038" w:type="dxa"/>
            <w:noWrap w:val="0"/>
            <w:vAlign w:val="center"/>
          </w:tcPr>
          <w:p>
            <w:pPr>
              <w:adjustRightInd w:val="0"/>
              <w:snapToGrid w:val="0"/>
              <w:jc w:val="center"/>
              <w:rPr>
                <w:rFonts w:hint="eastAsia" w:eastAsia="宋体"/>
                <w:sz w:val="21"/>
                <w:szCs w:val="21"/>
                <w:highlight w:val="none"/>
                <w:lang w:eastAsia="zh-CN"/>
              </w:rPr>
            </w:pPr>
            <w:r>
              <w:rPr>
                <w:rFonts w:hint="eastAsia"/>
                <w:sz w:val="21"/>
                <w:szCs w:val="21"/>
                <w:highlight w:val="none"/>
                <w:lang w:eastAsia="zh-CN"/>
              </w:rPr>
              <w:t>分类收集交由环卫部门统一处理</w:t>
            </w:r>
          </w:p>
        </w:tc>
        <w:tc>
          <w:tcPr>
            <w:tcW w:w="1201" w:type="dxa"/>
            <w:noWrap w:val="0"/>
            <w:vAlign w:val="center"/>
          </w:tcPr>
          <w:p>
            <w:pPr>
              <w:adjustRightInd w:val="0"/>
              <w:snapToGrid w:val="0"/>
              <w:jc w:val="center"/>
              <w:rPr>
                <w:sz w:val="21"/>
                <w:szCs w:val="21"/>
                <w:highlight w:val="none"/>
              </w:rPr>
            </w:pPr>
            <w:r>
              <w:rPr>
                <w:sz w:val="21"/>
                <w:szCs w:val="21"/>
                <w:highlight w:val="none"/>
              </w:rPr>
              <w:t>生活垃圾</w:t>
            </w:r>
          </w:p>
        </w:tc>
        <w:tc>
          <w:tcPr>
            <w:tcW w:w="991" w:type="dxa"/>
            <w:gridSpan w:val="2"/>
            <w:noWrap w:val="0"/>
            <w:vAlign w:val="center"/>
          </w:tcPr>
          <w:p>
            <w:pPr>
              <w:adjustRightInd w:val="0"/>
              <w:snapToGrid w:val="0"/>
              <w:jc w:val="center"/>
              <w:rPr>
                <w:sz w:val="21"/>
                <w:szCs w:val="21"/>
                <w:highlight w:val="none"/>
              </w:rPr>
            </w:pPr>
            <w:r>
              <w:rPr>
                <w:sz w:val="21"/>
                <w:szCs w:val="21"/>
                <w:highlight w:val="none"/>
              </w:rPr>
              <w:t>/</w:t>
            </w:r>
          </w:p>
        </w:tc>
        <w:tc>
          <w:tcPr>
            <w:tcW w:w="1016" w:type="dxa"/>
            <w:noWrap w:val="0"/>
            <w:vAlign w:val="center"/>
          </w:tcPr>
          <w:p>
            <w:pPr>
              <w:adjustRightInd w:val="0"/>
              <w:snapToGrid w:val="0"/>
              <w:jc w:val="center"/>
              <w:rPr>
                <w:rFonts w:hint="default" w:eastAsia="宋体"/>
                <w:sz w:val="21"/>
                <w:szCs w:val="21"/>
                <w:highlight w:val="none"/>
                <w:lang w:val="en-US" w:eastAsia="zh-CN"/>
              </w:rPr>
            </w:pPr>
            <w:r>
              <w:rPr>
                <w:rFonts w:hint="eastAsia"/>
                <w:sz w:val="21"/>
                <w:szCs w:val="21"/>
                <w:highlight w:val="none"/>
                <w:lang w:val="en-US" w:eastAsia="zh-CN"/>
              </w:rPr>
              <w:t>3.258</w:t>
            </w:r>
          </w:p>
        </w:tc>
        <w:tc>
          <w:tcPr>
            <w:tcW w:w="975" w:type="dxa"/>
            <w:noWrap w:val="0"/>
            <w:vAlign w:val="center"/>
          </w:tcPr>
          <w:p>
            <w:pPr>
              <w:adjustRightInd w:val="0"/>
              <w:snapToGrid w:val="0"/>
              <w:jc w:val="center"/>
              <w:rPr>
                <w:sz w:val="21"/>
                <w:szCs w:val="21"/>
                <w:highlight w:val="none"/>
              </w:rPr>
            </w:pPr>
            <w:r>
              <w:rPr>
                <w:sz w:val="21"/>
                <w:szCs w:val="21"/>
                <w:highlight w:val="none"/>
              </w:rPr>
              <w:t>无</w:t>
            </w:r>
          </w:p>
          <w:p>
            <w:pPr>
              <w:adjustRightInd w:val="0"/>
              <w:snapToGrid w:val="0"/>
              <w:jc w:val="center"/>
              <w:rPr>
                <w:sz w:val="21"/>
                <w:szCs w:val="21"/>
                <w:highlight w:val="none"/>
              </w:rPr>
            </w:pPr>
          </w:p>
        </w:tc>
        <w:tc>
          <w:tcPr>
            <w:tcW w:w="924" w:type="dxa"/>
            <w:noWrap w:val="0"/>
            <w:vAlign w:val="center"/>
          </w:tcPr>
          <w:p>
            <w:pPr>
              <w:adjustRightInd w:val="0"/>
              <w:snapToGrid w:val="0"/>
              <w:jc w:val="center"/>
              <w:rPr>
                <w:sz w:val="21"/>
                <w:szCs w:val="21"/>
                <w:highlight w:val="none"/>
              </w:rPr>
            </w:pPr>
            <w:r>
              <w:rPr>
                <w:sz w:val="21"/>
                <w:szCs w:val="21"/>
                <w:highlight w:val="none"/>
              </w:rPr>
              <w:t>运营期全时段</w:t>
            </w:r>
          </w:p>
        </w:tc>
        <w:tc>
          <w:tcPr>
            <w:tcW w:w="1134" w:type="dxa"/>
            <w:noWrap w:val="0"/>
            <w:vAlign w:val="center"/>
          </w:tcPr>
          <w:p>
            <w:pPr>
              <w:adjustRightInd w:val="0"/>
              <w:snapToGrid w:val="0"/>
              <w:jc w:val="center"/>
              <w:rPr>
                <w:sz w:val="21"/>
                <w:szCs w:val="21"/>
                <w:highlight w:val="none"/>
              </w:rPr>
            </w:pPr>
            <w:r>
              <w:rPr>
                <w:sz w:val="21"/>
                <w:szCs w:val="21"/>
                <w:highlight w:val="none"/>
              </w:rPr>
              <w:t>垃圾收集点设明显标志</w:t>
            </w:r>
          </w:p>
        </w:tc>
        <w:tc>
          <w:tcPr>
            <w:tcW w:w="2268" w:type="dxa"/>
            <w:noWrap w:val="0"/>
            <w:vAlign w:val="center"/>
          </w:tcPr>
          <w:p>
            <w:pPr>
              <w:adjustRightInd w:val="0"/>
              <w:snapToGrid w:val="0"/>
              <w:jc w:val="center"/>
              <w:rPr>
                <w:sz w:val="21"/>
                <w:szCs w:val="21"/>
                <w:highlight w:val="none"/>
              </w:rPr>
            </w:pPr>
            <w:r>
              <w:rPr>
                <w:sz w:val="21"/>
                <w:szCs w:val="21"/>
                <w:highlight w:val="none"/>
              </w:rPr>
              <w:t>《一般工业固体废物贮存、处置场污染控制标准》(GB18599-2001)</w:t>
            </w:r>
          </w:p>
        </w:tc>
        <w:tc>
          <w:tcPr>
            <w:tcW w:w="1216" w:type="dxa"/>
            <w:noWrap w:val="0"/>
            <w:vAlign w:val="center"/>
          </w:tcPr>
          <w:p>
            <w:pPr>
              <w:adjustRightInd w:val="0"/>
              <w:snapToGrid w:val="0"/>
              <w:jc w:val="center"/>
              <w:rPr>
                <w:sz w:val="21"/>
                <w:szCs w:val="21"/>
                <w:highlight w:val="none"/>
              </w:rPr>
            </w:pPr>
            <w:r>
              <w:rPr>
                <w:sz w:val="21"/>
                <w:szCs w:val="21"/>
                <w:highlight w:val="none"/>
              </w:rPr>
              <w:t>产生情况及其去向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11" w:type="dxa"/>
            <w:vMerge w:val="restart"/>
            <w:noWrap w:val="0"/>
            <w:vAlign w:val="center"/>
          </w:tcPr>
          <w:p>
            <w:pPr>
              <w:adjustRightInd w:val="0"/>
              <w:snapToGrid w:val="0"/>
              <w:jc w:val="center"/>
              <w:rPr>
                <w:sz w:val="21"/>
                <w:szCs w:val="21"/>
                <w:highlight w:val="none"/>
              </w:rPr>
            </w:pPr>
            <w:r>
              <w:rPr>
                <w:sz w:val="21"/>
                <w:szCs w:val="21"/>
                <w:highlight w:val="none"/>
              </w:rPr>
              <w:t>危险废物</w:t>
            </w:r>
          </w:p>
        </w:tc>
        <w:tc>
          <w:tcPr>
            <w:tcW w:w="761" w:type="dxa"/>
            <w:vMerge w:val="restart"/>
            <w:noWrap w:val="0"/>
            <w:vAlign w:val="center"/>
          </w:tcPr>
          <w:p>
            <w:pPr>
              <w:adjustRightInd w:val="0"/>
              <w:snapToGrid w:val="0"/>
              <w:jc w:val="center"/>
              <w:rPr>
                <w:sz w:val="21"/>
                <w:szCs w:val="21"/>
                <w:highlight w:val="none"/>
              </w:rPr>
            </w:pPr>
            <w:r>
              <w:rPr>
                <w:sz w:val="21"/>
                <w:szCs w:val="21"/>
                <w:highlight w:val="none"/>
              </w:rPr>
              <w:t>生产过程</w:t>
            </w:r>
          </w:p>
        </w:tc>
        <w:tc>
          <w:tcPr>
            <w:tcW w:w="1166" w:type="dxa"/>
            <w:noWrap w:val="0"/>
            <w:vAlign w:val="center"/>
          </w:tcPr>
          <w:p>
            <w:pPr>
              <w:adjustRightInd w:val="0"/>
              <w:snapToGrid w:val="0"/>
              <w:jc w:val="center"/>
              <w:rPr>
                <w:sz w:val="21"/>
                <w:szCs w:val="21"/>
                <w:highlight w:val="none"/>
              </w:rPr>
            </w:pPr>
            <w:r>
              <w:rPr>
                <w:sz w:val="21"/>
                <w:szCs w:val="21"/>
                <w:highlight w:val="none"/>
              </w:rPr>
              <w:t>废润滑油</w:t>
            </w:r>
          </w:p>
        </w:tc>
        <w:tc>
          <w:tcPr>
            <w:tcW w:w="2038" w:type="dxa"/>
            <w:noWrap w:val="0"/>
            <w:vAlign w:val="center"/>
          </w:tcPr>
          <w:p>
            <w:pPr>
              <w:adjustRightInd w:val="0"/>
              <w:snapToGrid w:val="0"/>
              <w:jc w:val="center"/>
              <w:rPr>
                <w:sz w:val="21"/>
                <w:szCs w:val="21"/>
                <w:highlight w:val="none"/>
              </w:rPr>
            </w:pPr>
            <w:r>
              <w:rPr>
                <w:sz w:val="21"/>
                <w:szCs w:val="21"/>
                <w:highlight w:val="none"/>
              </w:rPr>
              <w:t>设置危废暂存间、交由有资质单位处理</w:t>
            </w:r>
          </w:p>
        </w:tc>
        <w:tc>
          <w:tcPr>
            <w:tcW w:w="1201" w:type="dxa"/>
            <w:noWrap w:val="0"/>
            <w:vAlign w:val="center"/>
          </w:tcPr>
          <w:p>
            <w:pPr>
              <w:pStyle w:val="116"/>
              <w:snapToGrid w:val="0"/>
              <w:jc w:val="center"/>
              <w:rPr>
                <w:rFonts w:ascii="Times New Roman" w:cs="Times New Roman"/>
                <w:sz w:val="21"/>
                <w:szCs w:val="21"/>
                <w:highlight w:val="none"/>
              </w:rPr>
            </w:pPr>
            <w:r>
              <w:rPr>
                <w:rFonts w:ascii="Times New Roman" w:eastAsia="宋体" w:cs="Times New Roman"/>
                <w:color w:val="auto"/>
                <w:sz w:val="21"/>
                <w:szCs w:val="21"/>
                <w:highlight w:val="none"/>
              </w:rPr>
              <w:t>900-249-08</w:t>
            </w:r>
          </w:p>
        </w:tc>
        <w:tc>
          <w:tcPr>
            <w:tcW w:w="991" w:type="dxa"/>
            <w:gridSpan w:val="2"/>
            <w:noWrap w:val="0"/>
            <w:vAlign w:val="center"/>
          </w:tcPr>
          <w:p>
            <w:pPr>
              <w:adjustRightInd w:val="0"/>
              <w:snapToGrid w:val="0"/>
              <w:jc w:val="center"/>
              <w:rPr>
                <w:sz w:val="21"/>
                <w:szCs w:val="21"/>
                <w:highlight w:val="none"/>
              </w:rPr>
            </w:pPr>
            <w:r>
              <w:rPr>
                <w:sz w:val="21"/>
                <w:szCs w:val="21"/>
                <w:highlight w:val="none"/>
              </w:rPr>
              <w:t>/</w:t>
            </w:r>
          </w:p>
        </w:tc>
        <w:tc>
          <w:tcPr>
            <w:tcW w:w="1016" w:type="dxa"/>
            <w:noWrap w:val="0"/>
            <w:vAlign w:val="center"/>
          </w:tcPr>
          <w:p>
            <w:pPr>
              <w:adjustRightInd w:val="0"/>
              <w:snapToGrid w:val="0"/>
              <w:jc w:val="center"/>
              <w:rPr>
                <w:sz w:val="21"/>
                <w:szCs w:val="21"/>
                <w:highlight w:val="none"/>
              </w:rPr>
            </w:pPr>
            <w:r>
              <w:rPr>
                <w:sz w:val="21"/>
                <w:szCs w:val="21"/>
                <w:highlight w:val="none"/>
              </w:rPr>
              <w:t>0.05</w:t>
            </w:r>
          </w:p>
        </w:tc>
        <w:tc>
          <w:tcPr>
            <w:tcW w:w="975" w:type="dxa"/>
            <w:noWrap w:val="0"/>
            <w:vAlign w:val="center"/>
          </w:tcPr>
          <w:p>
            <w:pPr>
              <w:adjustRightInd w:val="0"/>
              <w:snapToGrid w:val="0"/>
              <w:jc w:val="center"/>
              <w:rPr>
                <w:sz w:val="21"/>
                <w:szCs w:val="21"/>
                <w:highlight w:val="none"/>
              </w:rPr>
            </w:pPr>
            <w:r>
              <w:rPr>
                <w:sz w:val="21"/>
                <w:szCs w:val="21"/>
                <w:highlight w:val="none"/>
              </w:rPr>
              <w:t>无</w:t>
            </w:r>
          </w:p>
        </w:tc>
        <w:tc>
          <w:tcPr>
            <w:tcW w:w="924" w:type="dxa"/>
            <w:noWrap w:val="0"/>
            <w:vAlign w:val="center"/>
          </w:tcPr>
          <w:p>
            <w:pPr>
              <w:adjustRightInd w:val="0"/>
              <w:snapToGrid w:val="0"/>
              <w:jc w:val="center"/>
              <w:rPr>
                <w:sz w:val="21"/>
                <w:szCs w:val="21"/>
                <w:highlight w:val="none"/>
              </w:rPr>
            </w:pPr>
            <w:r>
              <w:rPr>
                <w:sz w:val="21"/>
                <w:szCs w:val="21"/>
                <w:highlight w:val="none"/>
              </w:rPr>
              <w:t>间断</w:t>
            </w:r>
          </w:p>
        </w:tc>
        <w:tc>
          <w:tcPr>
            <w:tcW w:w="1134" w:type="dxa"/>
            <w:vMerge w:val="restart"/>
            <w:noWrap w:val="0"/>
            <w:vAlign w:val="center"/>
          </w:tcPr>
          <w:p>
            <w:pPr>
              <w:adjustRightInd w:val="0"/>
              <w:snapToGrid w:val="0"/>
              <w:jc w:val="center"/>
              <w:rPr>
                <w:sz w:val="21"/>
                <w:szCs w:val="21"/>
                <w:highlight w:val="none"/>
              </w:rPr>
            </w:pPr>
            <w:r>
              <w:rPr>
                <w:sz w:val="21"/>
                <w:szCs w:val="21"/>
                <w:highlight w:val="none"/>
              </w:rPr>
              <w:t>设置危废暂存间，设明显标志</w:t>
            </w:r>
          </w:p>
        </w:tc>
        <w:tc>
          <w:tcPr>
            <w:tcW w:w="2268" w:type="dxa"/>
            <w:vMerge w:val="restart"/>
            <w:noWrap w:val="0"/>
            <w:vAlign w:val="center"/>
          </w:tcPr>
          <w:p>
            <w:pPr>
              <w:adjustRightInd w:val="0"/>
              <w:snapToGrid w:val="0"/>
              <w:jc w:val="center"/>
              <w:rPr>
                <w:sz w:val="21"/>
                <w:szCs w:val="21"/>
                <w:highlight w:val="none"/>
              </w:rPr>
            </w:pPr>
            <w:r>
              <w:rPr>
                <w:sz w:val="21"/>
                <w:szCs w:val="21"/>
                <w:highlight w:val="none"/>
              </w:rPr>
              <w:t>危险废物执行《危险废物贮存污染控制标准》（GB 18597-2001）及其修改单的规定要求</w:t>
            </w:r>
          </w:p>
        </w:tc>
        <w:tc>
          <w:tcPr>
            <w:tcW w:w="1216" w:type="dxa"/>
            <w:vMerge w:val="restart"/>
            <w:noWrap w:val="0"/>
            <w:vAlign w:val="center"/>
          </w:tcPr>
          <w:p>
            <w:pPr>
              <w:adjustRightInd w:val="0"/>
              <w:snapToGrid w:val="0"/>
              <w:jc w:val="center"/>
              <w:rPr>
                <w:sz w:val="21"/>
                <w:szCs w:val="21"/>
                <w:highlight w:val="none"/>
              </w:rPr>
            </w:pPr>
            <w:r>
              <w:rPr>
                <w:sz w:val="21"/>
                <w:szCs w:val="21"/>
                <w:highlight w:val="none"/>
              </w:rPr>
              <w:t>产生情况及其去向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1" w:type="dxa"/>
            <w:vMerge w:val="continue"/>
            <w:noWrap w:val="0"/>
            <w:vAlign w:val="center"/>
          </w:tcPr>
          <w:p>
            <w:pPr>
              <w:adjustRightInd w:val="0"/>
              <w:snapToGrid w:val="0"/>
              <w:jc w:val="center"/>
              <w:rPr>
                <w:sz w:val="21"/>
                <w:szCs w:val="21"/>
                <w:highlight w:val="none"/>
              </w:rPr>
            </w:pPr>
          </w:p>
        </w:tc>
        <w:tc>
          <w:tcPr>
            <w:tcW w:w="761" w:type="dxa"/>
            <w:vMerge w:val="continue"/>
            <w:noWrap w:val="0"/>
            <w:vAlign w:val="center"/>
          </w:tcPr>
          <w:p>
            <w:pPr>
              <w:adjustRightInd w:val="0"/>
              <w:snapToGrid w:val="0"/>
              <w:jc w:val="center"/>
              <w:rPr>
                <w:sz w:val="21"/>
                <w:szCs w:val="21"/>
                <w:highlight w:val="none"/>
              </w:rPr>
            </w:pPr>
          </w:p>
        </w:tc>
        <w:tc>
          <w:tcPr>
            <w:tcW w:w="1166" w:type="dxa"/>
            <w:noWrap w:val="0"/>
            <w:vAlign w:val="center"/>
          </w:tcPr>
          <w:p>
            <w:pPr>
              <w:adjustRightInd w:val="0"/>
              <w:snapToGrid w:val="0"/>
              <w:jc w:val="center"/>
              <w:rPr>
                <w:sz w:val="21"/>
                <w:szCs w:val="21"/>
                <w:highlight w:val="none"/>
              </w:rPr>
            </w:pPr>
            <w:r>
              <w:rPr>
                <w:sz w:val="21"/>
                <w:szCs w:val="21"/>
                <w:highlight w:val="none"/>
              </w:rPr>
              <w:t>油泥</w:t>
            </w:r>
          </w:p>
        </w:tc>
        <w:tc>
          <w:tcPr>
            <w:tcW w:w="2038" w:type="dxa"/>
            <w:noWrap w:val="0"/>
            <w:vAlign w:val="center"/>
          </w:tcPr>
          <w:p>
            <w:pPr>
              <w:adjustRightInd w:val="0"/>
              <w:snapToGrid w:val="0"/>
              <w:jc w:val="center"/>
              <w:rPr>
                <w:sz w:val="21"/>
                <w:szCs w:val="21"/>
                <w:highlight w:val="none"/>
              </w:rPr>
            </w:pPr>
            <w:r>
              <w:rPr>
                <w:rFonts w:hint="eastAsia" w:ascii="Times New Roman" w:hAnsi="Times New Roman" w:cs="Times New Roman"/>
                <w:sz w:val="21"/>
                <w:szCs w:val="21"/>
                <w:highlight w:val="none"/>
                <w:lang w:val="en-US" w:eastAsia="zh-CN"/>
              </w:rPr>
              <w:t>由专业公司统一处理，不在站内贮存</w:t>
            </w:r>
          </w:p>
        </w:tc>
        <w:tc>
          <w:tcPr>
            <w:tcW w:w="1201" w:type="dxa"/>
            <w:noWrap w:val="0"/>
            <w:vAlign w:val="center"/>
          </w:tcPr>
          <w:p>
            <w:pPr>
              <w:pStyle w:val="116"/>
              <w:snapToGrid w:val="0"/>
              <w:jc w:val="center"/>
              <w:rPr>
                <w:rFonts w:ascii="Times New Roman" w:eastAsia="宋体" w:cs="Times New Roman"/>
                <w:color w:val="auto"/>
                <w:sz w:val="21"/>
                <w:szCs w:val="21"/>
                <w:highlight w:val="none"/>
              </w:rPr>
            </w:pPr>
            <w:r>
              <w:rPr>
                <w:rFonts w:ascii="Times New Roman" w:cs="Times New Roman"/>
                <w:snapToGrid w:val="0"/>
                <w:sz w:val="21"/>
                <w:szCs w:val="21"/>
                <w:highlight w:val="none"/>
              </w:rPr>
              <w:t>900-221-08</w:t>
            </w:r>
          </w:p>
        </w:tc>
        <w:tc>
          <w:tcPr>
            <w:tcW w:w="991" w:type="dxa"/>
            <w:gridSpan w:val="2"/>
            <w:noWrap w:val="0"/>
            <w:vAlign w:val="center"/>
          </w:tcPr>
          <w:p>
            <w:pPr>
              <w:adjustRightInd w:val="0"/>
              <w:snapToGrid w:val="0"/>
              <w:jc w:val="center"/>
              <w:rPr>
                <w:sz w:val="21"/>
                <w:szCs w:val="21"/>
                <w:highlight w:val="none"/>
              </w:rPr>
            </w:pPr>
            <w:r>
              <w:rPr>
                <w:sz w:val="21"/>
                <w:szCs w:val="21"/>
                <w:highlight w:val="none"/>
              </w:rPr>
              <w:t>/</w:t>
            </w:r>
          </w:p>
        </w:tc>
        <w:tc>
          <w:tcPr>
            <w:tcW w:w="1016" w:type="dxa"/>
            <w:noWrap w:val="0"/>
            <w:vAlign w:val="center"/>
          </w:tcPr>
          <w:p>
            <w:pPr>
              <w:adjustRightInd w:val="0"/>
              <w:snapToGrid w:val="0"/>
              <w:jc w:val="center"/>
              <w:rPr>
                <w:sz w:val="21"/>
                <w:szCs w:val="21"/>
                <w:highlight w:val="none"/>
              </w:rPr>
            </w:pPr>
            <w:r>
              <w:rPr>
                <w:sz w:val="21"/>
                <w:szCs w:val="21"/>
                <w:highlight w:val="none"/>
              </w:rPr>
              <w:t>0.15</w:t>
            </w:r>
          </w:p>
        </w:tc>
        <w:tc>
          <w:tcPr>
            <w:tcW w:w="975" w:type="dxa"/>
            <w:noWrap w:val="0"/>
            <w:vAlign w:val="center"/>
          </w:tcPr>
          <w:p>
            <w:pPr>
              <w:adjustRightInd w:val="0"/>
              <w:snapToGrid w:val="0"/>
              <w:jc w:val="center"/>
              <w:rPr>
                <w:sz w:val="21"/>
                <w:szCs w:val="21"/>
                <w:highlight w:val="none"/>
              </w:rPr>
            </w:pPr>
            <w:r>
              <w:rPr>
                <w:sz w:val="21"/>
                <w:szCs w:val="21"/>
                <w:highlight w:val="none"/>
              </w:rPr>
              <w:t>无</w:t>
            </w:r>
          </w:p>
        </w:tc>
        <w:tc>
          <w:tcPr>
            <w:tcW w:w="924" w:type="dxa"/>
            <w:noWrap w:val="0"/>
            <w:vAlign w:val="center"/>
          </w:tcPr>
          <w:p>
            <w:pPr>
              <w:adjustRightInd w:val="0"/>
              <w:snapToGrid w:val="0"/>
              <w:jc w:val="center"/>
              <w:rPr>
                <w:sz w:val="21"/>
                <w:szCs w:val="21"/>
                <w:highlight w:val="none"/>
              </w:rPr>
            </w:pPr>
            <w:r>
              <w:rPr>
                <w:sz w:val="21"/>
                <w:szCs w:val="21"/>
                <w:highlight w:val="none"/>
              </w:rPr>
              <w:t>间断</w:t>
            </w:r>
          </w:p>
        </w:tc>
        <w:tc>
          <w:tcPr>
            <w:tcW w:w="1134" w:type="dxa"/>
            <w:vMerge w:val="continue"/>
            <w:noWrap w:val="0"/>
            <w:vAlign w:val="center"/>
          </w:tcPr>
          <w:p>
            <w:pPr>
              <w:adjustRightInd w:val="0"/>
              <w:snapToGrid w:val="0"/>
              <w:jc w:val="center"/>
              <w:rPr>
                <w:sz w:val="21"/>
                <w:szCs w:val="21"/>
                <w:highlight w:val="none"/>
              </w:rPr>
            </w:pPr>
          </w:p>
        </w:tc>
        <w:tc>
          <w:tcPr>
            <w:tcW w:w="2268" w:type="dxa"/>
            <w:vMerge w:val="continue"/>
            <w:noWrap w:val="0"/>
            <w:vAlign w:val="center"/>
          </w:tcPr>
          <w:p>
            <w:pPr>
              <w:adjustRightInd w:val="0"/>
              <w:snapToGrid w:val="0"/>
              <w:jc w:val="center"/>
              <w:rPr>
                <w:sz w:val="21"/>
                <w:szCs w:val="21"/>
                <w:highlight w:val="none"/>
              </w:rPr>
            </w:pPr>
          </w:p>
        </w:tc>
        <w:tc>
          <w:tcPr>
            <w:tcW w:w="1216" w:type="dxa"/>
            <w:vMerge w:val="continue"/>
            <w:noWrap w:val="0"/>
            <w:vAlign w:val="center"/>
          </w:tcPr>
          <w:p>
            <w:pPr>
              <w:adjustRightInd w:val="0"/>
              <w:snapToGrid w:val="0"/>
              <w:jc w:val="center"/>
              <w:rPr>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1" w:type="dxa"/>
            <w:vMerge w:val="continue"/>
            <w:noWrap w:val="0"/>
            <w:vAlign w:val="center"/>
          </w:tcPr>
          <w:p>
            <w:pPr>
              <w:adjustRightInd w:val="0"/>
              <w:snapToGrid w:val="0"/>
              <w:jc w:val="center"/>
              <w:rPr>
                <w:sz w:val="21"/>
                <w:szCs w:val="21"/>
                <w:highlight w:val="none"/>
              </w:rPr>
            </w:pPr>
          </w:p>
        </w:tc>
        <w:tc>
          <w:tcPr>
            <w:tcW w:w="761" w:type="dxa"/>
            <w:vMerge w:val="continue"/>
            <w:noWrap w:val="0"/>
            <w:vAlign w:val="center"/>
          </w:tcPr>
          <w:p>
            <w:pPr>
              <w:adjustRightInd w:val="0"/>
              <w:snapToGrid w:val="0"/>
              <w:jc w:val="center"/>
              <w:rPr>
                <w:sz w:val="21"/>
                <w:szCs w:val="21"/>
                <w:highlight w:val="none"/>
              </w:rPr>
            </w:pPr>
          </w:p>
        </w:tc>
        <w:tc>
          <w:tcPr>
            <w:tcW w:w="1166" w:type="dxa"/>
            <w:noWrap w:val="0"/>
            <w:vAlign w:val="center"/>
          </w:tcPr>
          <w:p>
            <w:pPr>
              <w:adjustRightInd w:val="0"/>
              <w:snapToGrid w:val="0"/>
              <w:jc w:val="center"/>
              <w:rPr>
                <w:rFonts w:hint="eastAsia" w:eastAsia="宋体"/>
                <w:sz w:val="21"/>
                <w:szCs w:val="21"/>
                <w:highlight w:val="none"/>
                <w:lang w:eastAsia="zh-CN"/>
              </w:rPr>
            </w:pPr>
            <w:r>
              <w:rPr>
                <w:rFonts w:hint="eastAsia"/>
                <w:sz w:val="21"/>
                <w:szCs w:val="21"/>
                <w:highlight w:val="none"/>
                <w:lang w:eastAsia="zh-CN"/>
              </w:rPr>
              <w:t>废活性炭</w:t>
            </w:r>
          </w:p>
        </w:tc>
        <w:tc>
          <w:tcPr>
            <w:tcW w:w="2038" w:type="dxa"/>
            <w:noWrap w:val="0"/>
            <w:vAlign w:val="center"/>
          </w:tcPr>
          <w:p>
            <w:pPr>
              <w:adjustRightInd w:val="0"/>
              <w:snapToGrid w:val="0"/>
              <w:jc w:val="center"/>
              <w:rPr>
                <w:sz w:val="21"/>
                <w:szCs w:val="21"/>
                <w:highlight w:val="none"/>
              </w:rPr>
            </w:pPr>
            <w:r>
              <w:rPr>
                <w:sz w:val="21"/>
                <w:szCs w:val="21"/>
                <w:highlight w:val="none"/>
              </w:rPr>
              <w:t>设置危废暂存间、交由有资质单位处理</w:t>
            </w:r>
          </w:p>
        </w:tc>
        <w:tc>
          <w:tcPr>
            <w:tcW w:w="1201" w:type="dxa"/>
            <w:noWrap w:val="0"/>
            <w:vAlign w:val="center"/>
          </w:tcPr>
          <w:p>
            <w:pPr>
              <w:pStyle w:val="116"/>
              <w:snapToGrid w:val="0"/>
              <w:jc w:val="center"/>
              <w:rPr>
                <w:rFonts w:ascii="Times New Roman" w:cs="Times New Roman"/>
                <w:snapToGrid w:val="0"/>
                <w:sz w:val="21"/>
                <w:szCs w:val="21"/>
                <w:highlight w:val="none"/>
              </w:rPr>
            </w:pPr>
            <w:r>
              <w:rPr>
                <w:rFonts w:hint="eastAsia" w:ascii="Times New Roman" w:cs="Times New Roman"/>
                <w:snapToGrid w:val="0"/>
                <w:sz w:val="21"/>
                <w:szCs w:val="21"/>
                <w:highlight w:val="none"/>
              </w:rPr>
              <w:t>900-041-49</w:t>
            </w:r>
          </w:p>
        </w:tc>
        <w:tc>
          <w:tcPr>
            <w:tcW w:w="991" w:type="dxa"/>
            <w:gridSpan w:val="2"/>
            <w:noWrap w:val="0"/>
            <w:vAlign w:val="center"/>
          </w:tcPr>
          <w:p>
            <w:pPr>
              <w:adjustRightInd w:val="0"/>
              <w:snapToGrid w:val="0"/>
              <w:jc w:val="center"/>
              <w:rPr>
                <w:rFonts w:hint="eastAsia" w:eastAsia="宋体"/>
                <w:sz w:val="21"/>
                <w:szCs w:val="21"/>
                <w:highlight w:val="none"/>
                <w:lang w:val="en-US" w:eastAsia="zh-CN"/>
              </w:rPr>
            </w:pPr>
            <w:r>
              <w:rPr>
                <w:rFonts w:hint="eastAsia"/>
                <w:sz w:val="21"/>
                <w:szCs w:val="21"/>
                <w:highlight w:val="none"/>
                <w:lang w:val="en-US" w:eastAsia="zh-CN"/>
              </w:rPr>
              <w:t>/</w:t>
            </w:r>
          </w:p>
        </w:tc>
        <w:tc>
          <w:tcPr>
            <w:tcW w:w="1016" w:type="dxa"/>
            <w:noWrap w:val="0"/>
            <w:vAlign w:val="center"/>
          </w:tcPr>
          <w:p>
            <w:pPr>
              <w:adjustRightInd w:val="0"/>
              <w:snapToGrid w:val="0"/>
              <w:jc w:val="center"/>
              <w:rPr>
                <w:rFonts w:hint="default" w:eastAsia="宋体"/>
                <w:sz w:val="21"/>
                <w:szCs w:val="21"/>
                <w:highlight w:val="none"/>
                <w:lang w:val="en-US" w:eastAsia="zh-CN"/>
              </w:rPr>
            </w:pPr>
            <w:r>
              <w:rPr>
                <w:rFonts w:hint="eastAsia"/>
                <w:sz w:val="21"/>
                <w:szCs w:val="21"/>
                <w:highlight w:val="none"/>
                <w:lang w:val="en-US" w:eastAsia="zh-CN"/>
              </w:rPr>
              <w:t>0.039</w:t>
            </w:r>
          </w:p>
        </w:tc>
        <w:tc>
          <w:tcPr>
            <w:tcW w:w="975" w:type="dxa"/>
            <w:noWrap w:val="0"/>
            <w:vAlign w:val="center"/>
          </w:tcPr>
          <w:p>
            <w:pPr>
              <w:adjustRightInd w:val="0"/>
              <w:snapToGrid w:val="0"/>
              <w:jc w:val="center"/>
              <w:rPr>
                <w:rFonts w:hint="eastAsia" w:eastAsia="宋体"/>
                <w:sz w:val="21"/>
                <w:szCs w:val="21"/>
                <w:highlight w:val="none"/>
                <w:lang w:eastAsia="zh-CN"/>
              </w:rPr>
            </w:pPr>
            <w:r>
              <w:rPr>
                <w:rFonts w:hint="eastAsia"/>
                <w:sz w:val="21"/>
                <w:szCs w:val="21"/>
                <w:highlight w:val="none"/>
                <w:lang w:eastAsia="zh-CN"/>
              </w:rPr>
              <w:t>无</w:t>
            </w:r>
          </w:p>
        </w:tc>
        <w:tc>
          <w:tcPr>
            <w:tcW w:w="924" w:type="dxa"/>
            <w:noWrap w:val="0"/>
            <w:vAlign w:val="center"/>
          </w:tcPr>
          <w:p>
            <w:pPr>
              <w:adjustRightInd w:val="0"/>
              <w:snapToGrid w:val="0"/>
              <w:jc w:val="center"/>
              <w:rPr>
                <w:rFonts w:hint="eastAsia" w:eastAsia="宋体"/>
                <w:sz w:val="21"/>
                <w:szCs w:val="21"/>
                <w:highlight w:val="none"/>
                <w:lang w:eastAsia="zh-CN"/>
              </w:rPr>
            </w:pPr>
            <w:r>
              <w:rPr>
                <w:rFonts w:hint="eastAsia"/>
                <w:sz w:val="21"/>
                <w:szCs w:val="21"/>
                <w:highlight w:val="none"/>
                <w:lang w:eastAsia="zh-CN"/>
              </w:rPr>
              <w:t>间断</w:t>
            </w:r>
          </w:p>
        </w:tc>
        <w:tc>
          <w:tcPr>
            <w:tcW w:w="1134" w:type="dxa"/>
            <w:vMerge w:val="continue"/>
            <w:noWrap w:val="0"/>
            <w:vAlign w:val="center"/>
          </w:tcPr>
          <w:p>
            <w:pPr>
              <w:adjustRightInd w:val="0"/>
              <w:snapToGrid w:val="0"/>
              <w:jc w:val="center"/>
              <w:rPr>
                <w:sz w:val="21"/>
                <w:szCs w:val="21"/>
                <w:highlight w:val="none"/>
              </w:rPr>
            </w:pPr>
          </w:p>
        </w:tc>
        <w:tc>
          <w:tcPr>
            <w:tcW w:w="2268" w:type="dxa"/>
            <w:vMerge w:val="continue"/>
            <w:noWrap w:val="0"/>
            <w:vAlign w:val="center"/>
          </w:tcPr>
          <w:p>
            <w:pPr>
              <w:adjustRightInd w:val="0"/>
              <w:snapToGrid w:val="0"/>
              <w:jc w:val="center"/>
              <w:rPr>
                <w:sz w:val="21"/>
                <w:szCs w:val="21"/>
                <w:highlight w:val="none"/>
              </w:rPr>
            </w:pPr>
          </w:p>
        </w:tc>
        <w:tc>
          <w:tcPr>
            <w:tcW w:w="1216" w:type="dxa"/>
            <w:vMerge w:val="continue"/>
            <w:noWrap w:val="0"/>
            <w:vAlign w:val="center"/>
          </w:tcPr>
          <w:p>
            <w:pPr>
              <w:adjustRightInd w:val="0"/>
              <w:snapToGrid w:val="0"/>
              <w:jc w:val="center"/>
              <w:rPr>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1" w:type="dxa"/>
            <w:vMerge w:val="continue"/>
            <w:noWrap w:val="0"/>
            <w:vAlign w:val="center"/>
          </w:tcPr>
          <w:p>
            <w:pPr>
              <w:adjustRightInd w:val="0"/>
              <w:snapToGrid w:val="0"/>
              <w:jc w:val="center"/>
              <w:rPr>
                <w:sz w:val="21"/>
                <w:szCs w:val="21"/>
                <w:highlight w:val="none"/>
              </w:rPr>
            </w:pPr>
          </w:p>
        </w:tc>
        <w:tc>
          <w:tcPr>
            <w:tcW w:w="761" w:type="dxa"/>
            <w:vMerge w:val="continue"/>
            <w:noWrap w:val="0"/>
            <w:vAlign w:val="center"/>
          </w:tcPr>
          <w:p>
            <w:pPr>
              <w:adjustRightInd w:val="0"/>
              <w:snapToGrid w:val="0"/>
              <w:jc w:val="center"/>
              <w:rPr>
                <w:sz w:val="21"/>
                <w:szCs w:val="21"/>
                <w:highlight w:val="none"/>
              </w:rPr>
            </w:pPr>
          </w:p>
        </w:tc>
        <w:tc>
          <w:tcPr>
            <w:tcW w:w="1166" w:type="dxa"/>
            <w:noWrap w:val="0"/>
            <w:vAlign w:val="center"/>
          </w:tcPr>
          <w:p>
            <w:pPr>
              <w:adjustRightInd w:val="0"/>
              <w:snapToGrid w:val="0"/>
              <w:jc w:val="center"/>
              <w:rPr>
                <w:rFonts w:hint="eastAsia"/>
                <w:sz w:val="21"/>
                <w:szCs w:val="21"/>
                <w:highlight w:val="none"/>
                <w:lang w:eastAsia="zh-CN"/>
              </w:rPr>
            </w:pPr>
            <w:r>
              <w:rPr>
                <w:rFonts w:hint="eastAsia"/>
                <w:sz w:val="21"/>
                <w:szCs w:val="21"/>
                <w:highlight w:val="none"/>
                <w:lang w:eastAsia="zh-CN"/>
              </w:rPr>
              <w:t>消防废沙</w:t>
            </w:r>
          </w:p>
        </w:tc>
        <w:tc>
          <w:tcPr>
            <w:tcW w:w="2038" w:type="dxa"/>
            <w:noWrap w:val="0"/>
            <w:vAlign w:val="center"/>
          </w:tcPr>
          <w:p>
            <w:pPr>
              <w:adjustRightInd w:val="0"/>
              <w:snapToGrid w:val="0"/>
              <w:jc w:val="center"/>
              <w:rPr>
                <w:sz w:val="21"/>
                <w:szCs w:val="21"/>
                <w:highlight w:val="none"/>
              </w:rPr>
            </w:pPr>
            <w:r>
              <w:rPr>
                <w:sz w:val="21"/>
                <w:szCs w:val="21"/>
                <w:highlight w:val="none"/>
              </w:rPr>
              <w:t>设置危废暂存间、交由有资质单位处理</w:t>
            </w:r>
          </w:p>
        </w:tc>
        <w:tc>
          <w:tcPr>
            <w:tcW w:w="1201" w:type="dxa"/>
            <w:noWrap w:val="0"/>
            <w:vAlign w:val="center"/>
          </w:tcPr>
          <w:p>
            <w:pPr>
              <w:pStyle w:val="116"/>
              <w:snapToGrid w:val="0"/>
              <w:jc w:val="center"/>
              <w:rPr>
                <w:rFonts w:hint="default" w:ascii="Times New Roman" w:eastAsia="微软雅黑" w:cs="Times New Roman"/>
                <w:snapToGrid w:val="0"/>
                <w:sz w:val="21"/>
                <w:szCs w:val="21"/>
                <w:highlight w:val="none"/>
                <w:lang w:val="en-US" w:eastAsia="zh-CN"/>
              </w:rPr>
            </w:pPr>
            <w:r>
              <w:rPr>
                <w:rFonts w:hint="eastAsia" w:ascii="Times New Roman" w:cs="Times New Roman"/>
                <w:snapToGrid w:val="0"/>
                <w:sz w:val="21"/>
                <w:szCs w:val="21"/>
                <w:highlight w:val="none"/>
                <w:lang w:val="en-US" w:eastAsia="zh-CN"/>
              </w:rPr>
              <w:t>251-001-08</w:t>
            </w:r>
          </w:p>
        </w:tc>
        <w:tc>
          <w:tcPr>
            <w:tcW w:w="991" w:type="dxa"/>
            <w:gridSpan w:val="2"/>
            <w:noWrap w:val="0"/>
            <w:vAlign w:val="center"/>
          </w:tcPr>
          <w:p>
            <w:pPr>
              <w:adjustRightInd w:val="0"/>
              <w:snapToGrid w:val="0"/>
              <w:jc w:val="center"/>
              <w:rPr>
                <w:rFonts w:hint="default"/>
                <w:sz w:val="21"/>
                <w:szCs w:val="21"/>
                <w:highlight w:val="none"/>
                <w:lang w:val="en-US" w:eastAsia="zh-CN"/>
              </w:rPr>
            </w:pPr>
            <w:r>
              <w:rPr>
                <w:rFonts w:hint="eastAsia"/>
                <w:sz w:val="21"/>
                <w:szCs w:val="21"/>
                <w:highlight w:val="none"/>
                <w:lang w:val="en-US" w:eastAsia="zh-CN"/>
              </w:rPr>
              <w:t>/</w:t>
            </w:r>
          </w:p>
        </w:tc>
        <w:tc>
          <w:tcPr>
            <w:tcW w:w="1016" w:type="dxa"/>
            <w:noWrap w:val="0"/>
            <w:vAlign w:val="center"/>
          </w:tcPr>
          <w:p>
            <w:pPr>
              <w:adjustRightInd w:val="0"/>
              <w:snapToGrid w:val="0"/>
              <w:jc w:val="center"/>
              <w:rPr>
                <w:rFonts w:hint="default"/>
                <w:sz w:val="21"/>
                <w:szCs w:val="21"/>
                <w:highlight w:val="none"/>
                <w:lang w:val="en-US" w:eastAsia="zh-CN"/>
              </w:rPr>
            </w:pPr>
            <w:r>
              <w:rPr>
                <w:rFonts w:hint="eastAsia"/>
                <w:sz w:val="21"/>
                <w:szCs w:val="21"/>
                <w:highlight w:val="none"/>
                <w:lang w:val="en-US" w:eastAsia="zh-CN"/>
              </w:rPr>
              <w:t>0.3</w:t>
            </w:r>
          </w:p>
        </w:tc>
        <w:tc>
          <w:tcPr>
            <w:tcW w:w="975" w:type="dxa"/>
            <w:noWrap w:val="0"/>
            <w:vAlign w:val="center"/>
          </w:tcPr>
          <w:p>
            <w:pPr>
              <w:adjustRightInd w:val="0"/>
              <w:snapToGrid w:val="0"/>
              <w:jc w:val="center"/>
              <w:rPr>
                <w:rFonts w:hint="eastAsia"/>
                <w:sz w:val="21"/>
                <w:szCs w:val="21"/>
                <w:highlight w:val="none"/>
                <w:lang w:eastAsia="zh-CN"/>
              </w:rPr>
            </w:pPr>
            <w:r>
              <w:rPr>
                <w:rFonts w:hint="eastAsia"/>
                <w:sz w:val="21"/>
                <w:szCs w:val="21"/>
                <w:highlight w:val="none"/>
                <w:lang w:eastAsia="zh-CN"/>
              </w:rPr>
              <w:t>无</w:t>
            </w:r>
          </w:p>
        </w:tc>
        <w:tc>
          <w:tcPr>
            <w:tcW w:w="924" w:type="dxa"/>
            <w:noWrap w:val="0"/>
            <w:vAlign w:val="center"/>
          </w:tcPr>
          <w:p>
            <w:pPr>
              <w:adjustRightInd w:val="0"/>
              <w:snapToGrid w:val="0"/>
              <w:jc w:val="center"/>
              <w:rPr>
                <w:rFonts w:hint="eastAsia"/>
                <w:sz w:val="21"/>
                <w:szCs w:val="21"/>
                <w:highlight w:val="none"/>
                <w:lang w:eastAsia="zh-CN"/>
              </w:rPr>
            </w:pPr>
            <w:r>
              <w:rPr>
                <w:rFonts w:hint="eastAsia"/>
                <w:sz w:val="21"/>
                <w:szCs w:val="21"/>
                <w:highlight w:val="none"/>
                <w:lang w:eastAsia="zh-CN"/>
              </w:rPr>
              <w:t>间断</w:t>
            </w:r>
          </w:p>
        </w:tc>
        <w:tc>
          <w:tcPr>
            <w:tcW w:w="1134" w:type="dxa"/>
            <w:vMerge w:val="continue"/>
            <w:noWrap w:val="0"/>
            <w:vAlign w:val="center"/>
          </w:tcPr>
          <w:p>
            <w:pPr>
              <w:adjustRightInd w:val="0"/>
              <w:snapToGrid w:val="0"/>
              <w:jc w:val="center"/>
              <w:rPr>
                <w:sz w:val="21"/>
                <w:szCs w:val="21"/>
                <w:highlight w:val="none"/>
              </w:rPr>
            </w:pPr>
          </w:p>
        </w:tc>
        <w:tc>
          <w:tcPr>
            <w:tcW w:w="2268" w:type="dxa"/>
            <w:vMerge w:val="continue"/>
            <w:noWrap w:val="0"/>
            <w:vAlign w:val="center"/>
          </w:tcPr>
          <w:p>
            <w:pPr>
              <w:adjustRightInd w:val="0"/>
              <w:snapToGrid w:val="0"/>
              <w:jc w:val="center"/>
              <w:rPr>
                <w:sz w:val="21"/>
                <w:szCs w:val="21"/>
                <w:highlight w:val="none"/>
              </w:rPr>
            </w:pPr>
          </w:p>
        </w:tc>
        <w:tc>
          <w:tcPr>
            <w:tcW w:w="1216" w:type="dxa"/>
            <w:vMerge w:val="continue"/>
            <w:noWrap w:val="0"/>
            <w:vAlign w:val="center"/>
          </w:tcPr>
          <w:p>
            <w:pPr>
              <w:adjustRightInd w:val="0"/>
              <w:snapToGrid w:val="0"/>
              <w:jc w:val="center"/>
              <w:rPr>
                <w:sz w:val="21"/>
                <w:szCs w:val="21"/>
                <w:highlight w:val="none"/>
              </w:rPr>
            </w:pPr>
          </w:p>
        </w:tc>
      </w:tr>
    </w:tbl>
    <w:p>
      <w:pPr>
        <w:pStyle w:val="33"/>
        <w:ind w:left="560"/>
        <w:rPr>
          <w:snapToGrid w:val="0"/>
          <w:highlight w:val="none"/>
        </w:rPr>
        <w:sectPr>
          <w:pgSz w:w="16838" w:h="11906" w:orient="landscape"/>
          <w:pgMar w:top="1531" w:right="1701" w:bottom="1418" w:left="1418" w:header="851" w:footer="992" w:gutter="0"/>
          <w:cols w:space="720" w:num="1"/>
          <w:docGrid w:linePitch="380" w:charSpace="-4594"/>
        </w:sectPr>
      </w:pPr>
    </w:p>
    <w:p>
      <w:pPr>
        <w:snapToGrid w:val="0"/>
        <w:jc w:val="left"/>
        <w:outlineLvl w:val="0"/>
        <w:rPr>
          <w:b/>
          <w:snapToGrid w:val="0"/>
          <w:kern w:val="0"/>
          <w:sz w:val="36"/>
          <w:szCs w:val="36"/>
          <w:highlight w:val="none"/>
        </w:rPr>
      </w:pPr>
      <w:r>
        <w:rPr>
          <w:b/>
          <w:snapToGrid w:val="0"/>
          <w:kern w:val="0"/>
          <w:sz w:val="36"/>
          <w:szCs w:val="36"/>
          <w:highlight w:val="none"/>
        </w:rPr>
        <w:t>建设项目拟采取的防治措施及预期治理效果</w:t>
      </w:r>
    </w:p>
    <w:tbl>
      <w:tblPr>
        <w:tblStyle w:val="34"/>
        <w:tblW w:w="917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1145"/>
        <w:gridCol w:w="1200"/>
        <w:gridCol w:w="2830"/>
        <w:gridCol w:w="29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3" w:hRule="exact"/>
          <w:jc w:val="center"/>
        </w:trPr>
        <w:tc>
          <w:tcPr>
            <w:tcW w:w="1087" w:type="dxa"/>
            <w:noWrap w:val="0"/>
            <w:vAlign w:val="center"/>
          </w:tcPr>
          <w:p>
            <w:pPr>
              <w:tabs>
                <w:tab w:val="left" w:pos="2395"/>
              </w:tabs>
              <w:snapToGrid w:val="0"/>
              <w:ind w:firstLine="360" w:firstLineChars="150"/>
              <w:jc w:val="center"/>
              <w:rPr>
                <w:bCs/>
                <w:snapToGrid w:val="0"/>
                <w:kern w:val="0"/>
                <w:sz w:val="24"/>
                <w:szCs w:val="24"/>
                <w:highlight w:val="none"/>
              </w:rPr>
            </w:pPr>
            <w:r>
              <w:rPr>
                <w:bCs/>
                <w:snapToGrid w:val="0"/>
                <w:kern w:val="0"/>
                <w:sz w:val="24"/>
                <w:szCs w:val="24"/>
                <w:highlight w:val="none"/>
              </w:rPr>
              <mc:AlternateContent>
                <mc:Choice Requires="wps">
                  <w:drawing>
                    <wp:anchor distT="0" distB="0" distL="114300" distR="114300" simplePos="0" relativeHeight="251658240" behindDoc="0" locked="0" layoutInCell="1" allowOverlap="1">
                      <wp:simplePos x="0" y="0"/>
                      <wp:positionH relativeFrom="column">
                        <wp:posOffset>-64135</wp:posOffset>
                      </wp:positionH>
                      <wp:positionV relativeFrom="paragraph">
                        <wp:posOffset>1905</wp:posOffset>
                      </wp:positionV>
                      <wp:extent cx="689610" cy="582930"/>
                      <wp:effectExtent l="3175" t="3810" r="12065" b="3810"/>
                      <wp:wrapNone/>
                      <wp:docPr id="1" name="__TH_L74"/>
                      <wp:cNvGraphicFramePr/>
                      <a:graphic xmlns:a="http://schemas.openxmlformats.org/drawingml/2006/main">
                        <a:graphicData uri="http://schemas.microsoft.com/office/word/2010/wordprocessingShape">
                          <wps:wsp>
                            <wps:cNvCnPr/>
                            <wps:spPr>
                              <a:xfrm>
                                <a:off x="0" y="0"/>
                                <a:ext cx="689610" cy="58293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_TH_L74" o:spid="_x0000_s1026" o:spt="20" style="position:absolute;left:0pt;margin-left:-5.05pt;margin-top:0.15pt;height:45.9pt;width:54.3pt;z-index:251658240;mso-width-relative:page;mso-height-relative:page;" filled="f" stroked="t" coordsize="21600,21600" o:gfxdata="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Ix/jNMAAAAGAQAADwAAAAAAAAABACAAAAAiAAAAZHJzL2Rvd25y&#10;ZXYueG1sUEsBAhQAFAAAAAgAh07iQMrWJ/bKAQAAkQMAAA4AAAAAAAAAAQAgAAAAIgEAAGRycy9l&#10;Mm9Eb2MueG1sUEsFBgAAAAAGAAYAWQEAAF4FAAAAAA==&#10;">
                      <v:fill on="f" focussize="0,0"/>
                      <v:stroke weight="0.5pt" color="#000000" joinstyle="round"/>
                      <v:imagedata o:title=""/>
                      <o:lock v:ext="edit" aspectratio="f"/>
                    </v:line>
                  </w:pict>
                </mc:Fallback>
              </mc:AlternateContent>
            </w:r>
            <w:r>
              <w:rPr>
                <w:bCs/>
                <w:snapToGrid w:val="0"/>
                <w:kern w:val="0"/>
                <w:sz w:val="24"/>
                <w:szCs w:val="24"/>
                <w:highlight w:val="none"/>
              </w:rPr>
              <w:t>内容</w:t>
            </w:r>
          </w:p>
          <w:p>
            <w:pPr>
              <w:tabs>
                <w:tab w:val="left" w:pos="2395"/>
              </w:tabs>
              <w:snapToGrid w:val="0"/>
              <w:rPr>
                <w:bCs/>
                <w:snapToGrid w:val="0"/>
                <w:kern w:val="0"/>
                <w:sz w:val="24"/>
                <w:szCs w:val="24"/>
                <w:highlight w:val="none"/>
              </w:rPr>
            </w:pPr>
          </w:p>
          <w:p>
            <w:pPr>
              <w:tabs>
                <w:tab w:val="left" w:pos="2395"/>
              </w:tabs>
              <w:snapToGrid w:val="0"/>
              <w:rPr>
                <w:bCs/>
                <w:snapToGrid w:val="0"/>
                <w:kern w:val="0"/>
                <w:sz w:val="24"/>
                <w:szCs w:val="24"/>
                <w:highlight w:val="none"/>
              </w:rPr>
            </w:pPr>
            <w:r>
              <w:rPr>
                <w:bCs/>
                <w:snapToGrid w:val="0"/>
                <w:kern w:val="0"/>
                <w:sz w:val="24"/>
                <w:szCs w:val="24"/>
                <w:highlight w:val="none"/>
              </w:rPr>
              <w:t>类型</w:t>
            </w:r>
          </w:p>
        </w:tc>
        <w:tc>
          <w:tcPr>
            <w:tcW w:w="1145" w:type="dxa"/>
            <w:noWrap w:val="0"/>
            <w:vAlign w:val="center"/>
          </w:tcPr>
          <w:p>
            <w:pPr>
              <w:tabs>
                <w:tab w:val="left" w:pos="2395"/>
              </w:tabs>
              <w:snapToGrid w:val="0"/>
              <w:jc w:val="center"/>
              <w:rPr>
                <w:bCs/>
                <w:snapToGrid w:val="0"/>
                <w:kern w:val="0"/>
                <w:sz w:val="24"/>
                <w:szCs w:val="24"/>
                <w:highlight w:val="none"/>
              </w:rPr>
            </w:pPr>
            <w:r>
              <w:rPr>
                <w:bCs/>
                <w:snapToGrid w:val="0"/>
                <w:kern w:val="0"/>
                <w:sz w:val="24"/>
                <w:szCs w:val="24"/>
                <w:highlight w:val="none"/>
              </w:rPr>
              <w:t>排放源</w:t>
            </w:r>
          </w:p>
        </w:tc>
        <w:tc>
          <w:tcPr>
            <w:tcW w:w="1200" w:type="dxa"/>
            <w:noWrap w:val="0"/>
            <w:vAlign w:val="center"/>
          </w:tcPr>
          <w:p>
            <w:pPr>
              <w:tabs>
                <w:tab w:val="left" w:pos="2395"/>
              </w:tabs>
              <w:snapToGrid w:val="0"/>
              <w:jc w:val="center"/>
              <w:rPr>
                <w:bCs/>
                <w:snapToGrid w:val="0"/>
                <w:kern w:val="0"/>
                <w:sz w:val="24"/>
                <w:szCs w:val="24"/>
                <w:highlight w:val="none"/>
              </w:rPr>
            </w:pPr>
            <w:r>
              <w:rPr>
                <w:bCs/>
                <w:snapToGrid w:val="0"/>
                <w:kern w:val="0"/>
                <w:sz w:val="24"/>
                <w:szCs w:val="24"/>
                <w:highlight w:val="none"/>
              </w:rPr>
              <w:t>污染物名称</w:t>
            </w:r>
          </w:p>
        </w:tc>
        <w:tc>
          <w:tcPr>
            <w:tcW w:w="2830" w:type="dxa"/>
            <w:noWrap w:val="0"/>
            <w:vAlign w:val="center"/>
          </w:tcPr>
          <w:p>
            <w:pPr>
              <w:tabs>
                <w:tab w:val="left" w:pos="2395"/>
              </w:tabs>
              <w:snapToGrid w:val="0"/>
              <w:jc w:val="center"/>
              <w:rPr>
                <w:bCs/>
                <w:snapToGrid w:val="0"/>
                <w:kern w:val="0"/>
                <w:sz w:val="24"/>
                <w:szCs w:val="24"/>
                <w:highlight w:val="none"/>
              </w:rPr>
            </w:pPr>
            <w:r>
              <w:rPr>
                <w:bCs/>
                <w:snapToGrid w:val="0"/>
                <w:kern w:val="0"/>
                <w:sz w:val="24"/>
                <w:szCs w:val="24"/>
                <w:highlight w:val="none"/>
              </w:rPr>
              <w:t>防治措施</w:t>
            </w:r>
          </w:p>
        </w:tc>
        <w:tc>
          <w:tcPr>
            <w:tcW w:w="2911" w:type="dxa"/>
            <w:noWrap w:val="0"/>
            <w:vAlign w:val="center"/>
          </w:tcPr>
          <w:p>
            <w:pPr>
              <w:tabs>
                <w:tab w:val="left" w:pos="2395"/>
              </w:tabs>
              <w:snapToGrid w:val="0"/>
              <w:jc w:val="center"/>
              <w:rPr>
                <w:bCs/>
                <w:snapToGrid w:val="0"/>
                <w:kern w:val="0"/>
                <w:sz w:val="24"/>
                <w:szCs w:val="24"/>
                <w:highlight w:val="none"/>
              </w:rPr>
            </w:pPr>
            <w:r>
              <w:rPr>
                <w:bCs/>
                <w:snapToGrid w:val="0"/>
                <w:kern w:val="0"/>
                <w:sz w:val="24"/>
                <w:szCs w:val="24"/>
                <w:highlight w:val="none"/>
              </w:rPr>
              <w:t>预期治理效果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087" w:type="dxa"/>
            <w:noWrap w:val="0"/>
            <w:vAlign w:val="center"/>
          </w:tcPr>
          <w:p>
            <w:pPr>
              <w:tabs>
                <w:tab w:val="left" w:pos="2395"/>
              </w:tabs>
              <w:snapToGrid w:val="0"/>
              <w:jc w:val="center"/>
              <w:rPr>
                <w:bCs/>
                <w:snapToGrid w:val="0"/>
                <w:kern w:val="0"/>
                <w:sz w:val="24"/>
                <w:szCs w:val="24"/>
                <w:highlight w:val="none"/>
              </w:rPr>
            </w:pPr>
            <w:r>
              <w:rPr>
                <w:bCs/>
                <w:snapToGrid w:val="0"/>
                <w:kern w:val="0"/>
                <w:sz w:val="24"/>
                <w:szCs w:val="24"/>
                <w:highlight w:val="none"/>
              </w:rPr>
              <w:t>大</w:t>
            </w:r>
          </w:p>
          <w:p>
            <w:pPr>
              <w:tabs>
                <w:tab w:val="left" w:pos="2395"/>
              </w:tabs>
              <w:snapToGrid w:val="0"/>
              <w:jc w:val="center"/>
              <w:rPr>
                <w:bCs/>
                <w:snapToGrid w:val="0"/>
                <w:kern w:val="0"/>
                <w:sz w:val="24"/>
                <w:szCs w:val="24"/>
                <w:highlight w:val="none"/>
              </w:rPr>
            </w:pPr>
            <w:r>
              <w:rPr>
                <w:bCs/>
                <w:snapToGrid w:val="0"/>
                <w:kern w:val="0"/>
                <w:sz w:val="24"/>
                <w:szCs w:val="24"/>
                <w:highlight w:val="none"/>
              </w:rPr>
              <w:t>气</w:t>
            </w:r>
          </w:p>
          <w:p>
            <w:pPr>
              <w:tabs>
                <w:tab w:val="left" w:pos="2395"/>
              </w:tabs>
              <w:snapToGrid w:val="0"/>
              <w:jc w:val="center"/>
              <w:rPr>
                <w:bCs/>
                <w:snapToGrid w:val="0"/>
                <w:kern w:val="0"/>
                <w:sz w:val="24"/>
                <w:szCs w:val="24"/>
                <w:highlight w:val="none"/>
              </w:rPr>
            </w:pPr>
            <w:r>
              <w:rPr>
                <w:bCs/>
                <w:snapToGrid w:val="0"/>
                <w:kern w:val="0"/>
                <w:sz w:val="24"/>
                <w:szCs w:val="24"/>
                <w:highlight w:val="none"/>
              </w:rPr>
              <w:t>污</w:t>
            </w:r>
          </w:p>
          <w:p>
            <w:pPr>
              <w:tabs>
                <w:tab w:val="left" w:pos="2395"/>
              </w:tabs>
              <w:snapToGrid w:val="0"/>
              <w:jc w:val="center"/>
              <w:rPr>
                <w:bCs/>
                <w:snapToGrid w:val="0"/>
                <w:kern w:val="0"/>
                <w:sz w:val="24"/>
                <w:szCs w:val="24"/>
                <w:highlight w:val="none"/>
              </w:rPr>
            </w:pPr>
            <w:r>
              <w:rPr>
                <w:bCs/>
                <w:snapToGrid w:val="0"/>
                <w:kern w:val="0"/>
                <w:sz w:val="24"/>
                <w:szCs w:val="24"/>
                <w:highlight w:val="none"/>
              </w:rPr>
              <w:t>染</w:t>
            </w:r>
          </w:p>
          <w:p>
            <w:pPr>
              <w:tabs>
                <w:tab w:val="left" w:pos="2395"/>
              </w:tabs>
              <w:snapToGrid w:val="0"/>
              <w:jc w:val="center"/>
              <w:rPr>
                <w:bCs/>
                <w:snapToGrid w:val="0"/>
                <w:kern w:val="0"/>
                <w:sz w:val="24"/>
                <w:szCs w:val="24"/>
                <w:highlight w:val="none"/>
              </w:rPr>
            </w:pPr>
            <w:r>
              <w:rPr>
                <w:bCs/>
                <w:snapToGrid w:val="0"/>
                <w:kern w:val="0"/>
                <w:sz w:val="24"/>
                <w:szCs w:val="24"/>
                <w:highlight w:val="none"/>
              </w:rPr>
              <w:t>物</w:t>
            </w:r>
          </w:p>
        </w:tc>
        <w:tc>
          <w:tcPr>
            <w:tcW w:w="1145" w:type="dxa"/>
            <w:noWrap w:val="0"/>
            <w:vAlign w:val="center"/>
          </w:tcPr>
          <w:p>
            <w:pPr>
              <w:tabs>
                <w:tab w:val="left" w:pos="2395"/>
              </w:tabs>
              <w:snapToGrid w:val="0"/>
              <w:jc w:val="center"/>
              <w:rPr>
                <w:bCs/>
                <w:snapToGrid w:val="0"/>
                <w:kern w:val="0"/>
                <w:sz w:val="24"/>
                <w:szCs w:val="24"/>
                <w:highlight w:val="none"/>
              </w:rPr>
            </w:pPr>
            <w:r>
              <w:rPr>
                <w:snapToGrid w:val="0"/>
                <w:kern w:val="0"/>
                <w:sz w:val="24"/>
                <w:szCs w:val="24"/>
                <w:highlight w:val="none"/>
              </w:rPr>
              <w:t>加油装置</w:t>
            </w:r>
          </w:p>
        </w:tc>
        <w:tc>
          <w:tcPr>
            <w:tcW w:w="1200" w:type="dxa"/>
            <w:noWrap w:val="0"/>
            <w:vAlign w:val="center"/>
          </w:tcPr>
          <w:p>
            <w:pPr>
              <w:tabs>
                <w:tab w:val="left" w:pos="2395"/>
              </w:tabs>
              <w:snapToGrid w:val="0"/>
              <w:jc w:val="center"/>
              <w:rPr>
                <w:bCs/>
                <w:snapToGrid w:val="0"/>
                <w:kern w:val="0"/>
                <w:sz w:val="24"/>
                <w:szCs w:val="24"/>
                <w:highlight w:val="none"/>
              </w:rPr>
            </w:pPr>
            <w:r>
              <w:rPr>
                <w:snapToGrid w:val="0"/>
                <w:kern w:val="0"/>
                <w:sz w:val="24"/>
                <w:szCs w:val="24"/>
                <w:highlight w:val="none"/>
              </w:rPr>
              <w:t>非甲烷总烃</w:t>
            </w:r>
          </w:p>
        </w:tc>
        <w:tc>
          <w:tcPr>
            <w:tcW w:w="2830" w:type="dxa"/>
            <w:noWrap w:val="0"/>
            <w:vAlign w:val="center"/>
          </w:tcPr>
          <w:p>
            <w:pPr>
              <w:tabs>
                <w:tab w:val="left" w:pos="2395"/>
              </w:tabs>
              <w:snapToGrid w:val="0"/>
              <w:jc w:val="center"/>
              <w:rPr>
                <w:bCs/>
                <w:snapToGrid w:val="0"/>
                <w:kern w:val="0"/>
                <w:sz w:val="24"/>
                <w:szCs w:val="24"/>
                <w:highlight w:val="none"/>
              </w:rPr>
            </w:pPr>
            <w:r>
              <w:rPr>
                <w:snapToGrid w:val="0"/>
                <w:kern w:val="0"/>
                <w:sz w:val="24"/>
                <w:szCs w:val="24"/>
                <w:highlight w:val="none"/>
              </w:rPr>
              <w:t>三次油气回收系统</w:t>
            </w:r>
          </w:p>
        </w:tc>
        <w:tc>
          <w:tcPr>
            <w:tcW w:w="2911" w:type="dxa"/>
            <w:noWrap w:val="0"/>
            <w:vAlign w:val="center"/>
          </w:tcPr>
          <w:p>
            <w:pPr>
              <w:tabs>
                <w:tab w:val="left" w:pos="2395"/>
              </w:tabs>
              <w:snapToGrid w:val="0"/>
              <w:jc w:val="left"/>
              <w:rPr>
                <w:bCs/>
                <w:snapToGrid w:val="0"/>
                <w:kern w:val="0"/>
                <w:sz w:val="24"/>
                <w:szCs w:val="24"/>
                <w:highlight w:val="none"/>
              </w:rPr>
            </w:pPr>
            <w:r>
              <w:rPr>
                <w:bCs/>
                <w:snapToGrid w:val="0"/>
                <w:kern w:val="0"/>
                <w:sz w:val="24"/>
                <w:szCs w:val="24"/>
                <w:highlight w:val="none"/>
              </w:rPr>
              <w:t>《大气污染物综合排放标准》（GB16297-1996）及其修改单中二级标准；</w:t>
            </w:r>
            <w:r>
              <w:rPr>
                <w:snapToGrid w:val="0"/>
                <w:kern w:val="0"/>
                <w:sz w:val="24"/>
                <w:szCs w:val="24"/>
                <w:highlight w:val="none"/>
              </w:rPr>
              <w:t>《加油站大气污染物排放标准》</w:t>
            </w:r>
            <w:r>
              <w:rPr>
                <w:bCs/>
                <w:snapToGrid w:val="0"/>
                <w:kern w:val="0"/>
                <w:sz w:val="24"/>
                <w:szCs w:val="24"/>
                <w:highlight w:val="none"/>
              </w:rPr>
              <w:t>（</w:t>
            </w:r>
            <w:r>
              <w:rPr>
                <w:snapToGrid w:val="0"/>
                <w:kern w:val="0"/>
                <w:sz w:val="24"/>
                <w:szCs w:val="24"/>
                <w:highlight w:val="none"/>
              </w:rPr>
              <w:t>GB 20952-2007）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54" w:hRule="atLeast"/>
          <w:jc w:val="center"/>
        </w:trPr>
        <w:tc>
          <w:tcPr>
            <w:tcW w:w="1087" w:type="dxa"/>
            <w:noWrap w:val="0"/>
            <w:vAlign w:val="center"/>
          </w:tcPr>
          <w:p>
            <w:pPr>
              <w:tabs>
                <w:tab w:val="left" w:pos="2395"/>
              </w:tabs>
              <w:snapToGrid w:val="0"/>
              <w:jc w:val="center"/>
              <w:rPr>
                <w:bCs/>
                <w:snapToGrid w:val="0"/>
                <w:kern w:val="0"/>
                <w:sz w:val="24"/>
                <w:szCs w:val="24"/>
                <w:highlight w:val="none"/>
              </w:rPr>
            </w:pPr>
            <w:r>
              <w:rPr>
                <w:bCs/>
                <w:snapToGrid w:val="0"/>
                <w:kern w:val="0"/>
                <w:sz w:val="24"/>
                <w:szCs w:val="24"/>
                <w:highlight w:val="none"/>
              </w:rPr>
              <w:t>水</w:t>
            </w:r>
          </w:p>
          <w:p>
            <w:pPr>
              <w:tabs>
                <w:tab w:val="left" w:pos="2395"/>
              </w:tabs>
              <w:snapToGrid w:val="0"/>
              <w:jc w:val="center"/>
              <w:rPr>
                <w:bCs/>
                <w:snapToGrid w:val="0"/>
                <w:kern w:val="0"/>
                <w:sz w:val="24"/>
                <w:szCs w:val="24"/>
                <w:highlight w:val="none"/>
              </w:rPr>
            </w:pPr>
            <w:r>
              <w:rPr>
                <w:bCs/>
                <w:snapToGrid w:val="0"/>
                <w:kern w:val="0"/>
                <w:sz w:val="24"/>
                <w:szCs w:val="24"/>
                <w:highlight w:val="none"/>
              </w:rPr>
              <w:t>污</w:t>
            </w:r>
          </w:p>
          <w:p>
            <w:pPr>
              <w:tabs>
                <w:tab w:val="left" w:pos="2395"/>
              </w:tabs>
              <w:snapToGrid w:val="0"/>
              <w:jc w:val="center"/>
              <w:rPr>
                <w:bCs/>
                <w:snapToGrid w:val="0"/>
                <w:kern w:val="0"/>
                <w:sz w:val="24"/>
                <w:szCs w:val="24"/>
                <w:highlight w:val="none"/>
              </w:rPr>
            </w:pPr>
            <w:r>
              <w:rPr>
                <w:bCs/>
                <w:snapToGrid w:val="0"/>
                <w:kern w:val="0"/>
                <w:sz w:val="24"/>
                <w:szCs w:val="24"/>
                <w:highlight w:val="none"/>
              </w:rPr>
              <w:t>染</w:t>
            </w:r>
          </w:p>
          <w:p>
            <w:pPr>
              <w:tabs>
                <w:tab w:val="left" w:pos="2395"/>
              </w:tabs>
              <w:snapToGrid w:val="0"/>
              <w:jc w:val="center"/>
              <w:rPr>
                <w:bCs/>
                <w:snapToGrid w:val="0"/>
                <w:kern w:val="0"/>
                <w:sz w:val="24"/>
                <w:szCs w:val="24"/>
                <w:highlight w:val="none"/>
              </w:rPr>
            </w:pPr>
            <w:r>
              <w:rPr>
                <w:bCs/>
                <w:snapToGrid w:val="0"/>
                <w:kern w:val="0"/>
                <w:sz w:val="24"/>
                <w:szCs w:val="24"/>
                <w:highlight w:val="none"/>
              </w:rPr>
              <w:t>物</w:t>
            </w:r>
          </w:p>
        </w:tc>
        <w:tc>
          <w:tcPr>
            <w:tcW w:w="1145" w:type="dxa"/>
            <w:noWrap w:val="0"/>
            <w:vAlign w:val="center"/>
          </w:tcPr>
          <w:p>
            <w:pPr>
              <w:tabs>
                <w:tab w:val="left" w:pos="2395"/>
              </w:tabs>
              <w:snapToGrid w:val="0"/>
              <w:jc w:val="center"/>
              <w:rPr>
                <w:bCs/>
                <w:snapToGrid w:val="0"/>
                <w:kern w:val="0"/>
                <w:sz w:val="24"/>
                <w:szCs w:val="24"/>
                <w:highlight w:val="none"/>
              </w:rPr>
            </w:pPr>
            <w:r>
              <w:rPr>
                <w:bCs/>
                <w:snapToGrid w:val="0"/>
                <w:kern w:val="0"/>
                <w:sz w:val="24"/>
                <w:szCs w:val="24"/>
                <w:highlight w:val="none"/>
              </w:rPr>
              <w:t>生活污水</w:t>
            </w:r>
          </w:p>
        </w:tc>
        <w:tc>
          <w:tcPr>
            <w:tcW w:w="1200" w:type="dxa"/>
            <w:noWrap w:val="0"/>
            <w:vAlign w:val="center"/>
          </w:tcPr>
          <w:p>
            <w:pPr>
              <w:tabs>
                <w:tab w:val="left" w:pos="2395"/>
              </w:tabs>
              <w:snapToGrid w:val="0"/>
              <w:jc w:val="center"/>
              <w:rPr>
                <w:bCs/>
                <w:snapToGrid w:val="0"/>
                <w:kern w:val="0"/>
                <w:sz w:val="24"/>
                <w:szCs w:val="24"/>
                <w:highlight w:val="none"/>
              </w:rPr>
            </w:pPr>
            <w:r>
              <w:rPr>
                <w:bCs/>
                <w:snapToGrid w:val="0"/>
                <w:kern w:val="0"/>
                <w:sz w:val="24"/>
                <w:szCs w:val="24"/>
                <w:highlight w:val="none"/>
              </w:rPr>
              <w:t>COD</w:t>
            </w:r>
          </w:p>
          <w:p>
            <w:pPr>
              <w:tabs>
                <w:tab w:val="left" w:pos="2395"/>
              </w:tabs>
              <w:snapToGrid w:val="0"/>
              <w:jc w:val="center"/>
              <w:rPr>
                <w:bCs/>
                <w:snapToGrid w:val="0"/>
                <w:kern w:val="0"/>
                <w:sz w:val="24"/>
                <w:szCs w:val="24"/>
                <w:highlight w:val="none"/>
              </w:rPr>
            </w:pPr>
            <w:r>
              <w:rPr>
                <w:bCs/>
                <w:snapToGrid w:val="0"/>
                <w:kern w:val="0"/>
                <w:sz w:val="24"/>
                <w:szCs w:val="24"/>
                <w:highlight w:val="none"/>
              </w:rPr>
              <w:t>BOD</w:t>
            </w:r>
            <w:r>
              <w:rPr>
                <w:bCs/>
                <w:snapToGrid w:val="0"/>
                <w:kern w:val="0"/>
                <w:sz w:val="24"/>
                <w:szCs w:val="24"/>
                <w:highlight w:val="none"/>
                <w:vertAlign w:val="subscript"/>
              </w:rPr>
              <w:t>5</w:t>
            </w:r>
          </w:p>
          <w:p>
            <w:pPr>
              <w:tabs>
                <w:tab w:val="left" w:pos="2395"/>
              </w:tabs>
              <w:snapToGrid w:val="0"/>
              <w:jc w:val="center"/>
              <w:rPr>
                <w:bCs/>
                <w:snapToGrid w:val="0"/>
                <w:kern w:val="0"/>
                <w:sz w:val="24"/>
                <w:szCs w:val="24"/>
                <w:highlight w:val="none"/>
              </w:rPr>
            </w:pPr>
            <w:r>
              <w:rPr>
                <w:bCs/>
                <w:snapToGrid w:val="0"/>
                <w:kern w:val="0"/>
                <w:sz w:val="24"/>
                <w:szCs w:val="24"/>
                <w:highlight w:val="none"/>
              </w:rPr>
              <w:t>SS</w:t>
            </w:r>
          </w:p>
          <w:p>
            <w:pPr>
              <w:tabs>
                <w:tab w:val="left" w:pos="2395"/>
              </w:tabs>
              <w:snapToGrid w:val="0"/>
              <w:jc w:val="center"/>
              <w:rPr>
                <w:snapToGrid w:val="0"/>
                <w:kern w:val="0"/>
                <w:sz w:val="24"/>
                <w:szCs w:val="24"/>
                <w:highlight w:val="none"/>
              </w:rPr>
            </w:pPr>
            <w:r>
              <w:rPr>
                <w:snapToGrid w:val="0"/>
                <w:kern w:val="0"/>
                <w:sz w:val="24"/>
                <w:szCs w:val="24"/>
                <w:highlight w:val="none"/>
              </w:rPr>
              <w:t>NH</w:t>
            </w:r>
            <w:r>
              <w:rPr>
                <w:snapToGrid w:val="0"/>
                <w:kern w:val="0"/>
                <w:sz w:val="24"/>
                <w:szCs w:val="24"/>
                <w:highlight w:val="none"/>
                <w:vertAlign w:val="subscript"/>
              </w:rPr>
              <w:t>3</w:t>
            </w:r>
            <w:r>
              <w:rPr>
                <w:snapToGrid w:val="0"/>
                <w:kern w:val="0"/>
                <w:sz w:val="24"/>
                <w:szCs w:val="24"/>
                <w:highlight w:val="none"/>
              </w:rPr>
              <w:t>-N</w:t>
            </w:r>
          </w:p>
          <w:p>
            <w:pPr>
              <w:tabs>
                <w:tab w:val="left" w:pos="2395"/>
              </w:tabs>
              <w:snapToGrid w:val="0"/>
              <w:jc w:val="center"/>
              <w:rPr>
                <w:bCs/>
                <w:snapToGrid w:val="0"/>
                <w:kern w:val="0"/>
                <w:sz w:val="24"/>
                <w:szCs w:val="24"/>
                <w:highlight w:val="none"/>
              </w:rPr>
            </w:pPr>
            <w:r>
              <w:rPr>
                <w:rFonts w:hint="eastAsia"/>
                <w:sz w:val="24"/>
                <w:szCs w:val="24"/>
                <w:highlight w:val="none"/>
                <w:lang w:eastAsia="zh-CN"/>
              </w:rPr>
              <w:t>动植物油</w:t>
            </w:r>
          </w:p>
        </w:tc>
        <w:tc>
          <w:tcPr>
            <w:tcW w:w="2830" w:type="dxa"/>
            <w:noWrap w:val="0"/>
            <w:vAlign w:val="center"/>
          </w:tcPr>
          <w:p>
            <w:pPr>
              <w:tabs>
                <w:tab w:val="left" w:pos="2395"/>
              </w:tabs>
              <w:snapToGrid w:val="0"/>
              <w:jc w:val="center"/>
              <w:rPr>
                <w:bCs/>
                <w:snapToGrid w:val="0"/>
                <w:kern w:val="0"/>
                <w:sz w:val="24"/>
                <w:szCs w:val="24"/>
                <w:highlight w:val="none"/>
              </w:rPr>
            </w:pPr>
            <w:r>
              <w:rPr>
                <w:bCs/>
                <w:snapToGrid w:val="0"/>
                <w:kern w:val="0"/>
                <w:sz w:val="24"/>
                <w:szCs w:val="24"/>
                <w:highlight w:val="none"/>
              </w:rPr>
              <w:t>依托</w:t>
            </w:r>
            <w:r>
              <w:rPr>
                <w:rFonts w:hint="eastAsia"/>
                <w:bCs/>
                <w:snapToGrid w:val="0"/>
                <w:kern w:val="0"/>
                <w:sz w:val="24"/>
                <w:szCs w:val="24"/>
                <w:highlight w:val="none"/>
                <w:lang w:eastAsia="zh-CN"/>
              </w:rPr>
              <w:t>沣京</w:t>
            </w:r>
            <w:r>
              <w:rPr>
                <w:bCs/>
                <w:snapToGrid w:val="0"/>
                <w:kern w:val="0"/>
                <w:sz w:val="24"/>
                <w:szCs w:val="24"/>
                <w:highlight w:val="none"/>
              </w:rPr>
              <w:t>服务区</w:t>
            </w:r>
            <w:r>
              <w:rPr>
                <w:rFonts w:hint="eastAsia"/>
                <w:bCs/>
                <w:snapToGrid w:val="0"/>
                <w:kern w:val="0"/>
                <w:sz w:val="24"/>
                <w:szCs w:val="24"/>
                <w:highlight w:val="none"/>
                <w:lang w:eastAsia="zh-CN"/>
              </w:rPr>
              <w:t>一体化埋地式</w:t>
            </w:r>
            <w:r>
              <w:rPr>
                <w:bCs/>
                <w:snapToGrid w:val="0"/>
                <w:kern w:val="0"/>
                <w:sz w:val="24"/>
                <w:szCs w:val="24"/>
                <w:highlight w:val="none"/>
              </w:rPr>
              <w:t>污水处理设施</w:t>
            </w:r>
          </w:p>
        </w:tc>
        <w:tc>
          <w:tcPr>
            <w:tcW w:w="2911" w:type="dxa"/>
            <w:noWrap w:val="0"/>
            <w:vAlign w:val="center"/>
          </w:tcPr>
          <w:p>
            <w:pPr>
              <w:tabs>
                <w:tab w:val="left" w:pos="2395"/>
              </w:tabs>
              <w:snapToGrid w:val="0"/>
              <w:jc w:val="center"/>
              <w:rPr>
                <w:bCs/>
                <w:snapToGrid w:val="0"/>
                <w:kern w:val="0"/>
                <w:sz w:val="24"/>
                <w:szCs w:val="24"/>
                <w:highlight w:val="none"/>
              </w:rPr>
            </w:pPr>
            <w:r>
              <w:rPr>
                <w:snapToGrid w:val="0"/>
                <w:kern w:val="0"/>
                <w:sz w:val="24"/>
                <w:szCs w:val="24"/>
                <w:highlight w:val="none"/>
              </w:rPr>
              <w:t>综合利用，不外排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87" w:type="dxa"/>
            <w:vMerge w:val="restart"/>
            <w:noWrap w:val="0"/>
            <w:vAlign w:val="center"/>
          </w:tcPr>
          <w:p>
            <w:pPr>
              <w:tabs>
                <w:tab w:val="left" w:pos="2395"/>
              </w:tabs>
              <w:snapToGrid w:val="0"/>
              <w:jc w:val="center"/>
              <w:rPr>
                <w:bCs/>
                <w:snapToGrid w:val="0"/>
                <w:kern w:val="0"/>
                <w:sz w:val="24"/>
                <w:szCs w:val="24"/>
                <w:highlight w:val="none"/>
              </w:rPr>
            </w:pPr>
            <w:r>
              <w:rPr>
                <w:bCs/>
                <w:snapToGrid w:val="0"/>
                <w:kern w:val="0"/>
                <w:sz w:val="24"/>
                <w:szCs w:val="24"/>
                <w:highlight w:val="none"/>
              </w:rPr>
              <w:t>固</w:t>
            </w:r>
          </w:p>
          <w:p>
            <w:pPr>
              <w:tabs>
                <w:tab w:val="left" w:pos="2395"/>
              </w:tabs>
              <w:snapToGrid w:val="0"/>
              <w:jc w:val="center"/>
              <w:rPr>
                <w:bCs/>
                <w:snapToGrid w:val="0"/>
                <w:kern w:val="0"/>
                <w:sz w:val="24"/>
                <w:szCs w:val="24"/>
                <w:highlight w:val="none"/>
              </w:rPr>
            </w:pPr>
            <w:r>
              <w:rPr>
                <w:bCs/>
                <w:snapToGrid w:val="0"/>
                <w:kern w:val="0"/>
                <w:sz w:val="24"/>
                <w:szCs w:val="24"/>
                <w:highlight w:val="none"/>
              </w:rPr>
              <w:t>体</w:t>
            </w:r>
          </w:p>
          <w:p>
            <w:pPr>
              <w:tabs>
                <w:tab w:val="left" w:pos="2395"/>
              </w:tabs>
              <w:snapToGrid w:val="0"/>
              <w:jc w:val="center"/>
              <w:rPr>
                <w:bCs/>
                <w:snapToGrid w:val="0"/>
                <w:kern w:val="0"/>
                <w:sz w:val="24"/>
                <w:szCs w:val="24"/>
                <w:highlight w:val="none"/>
              </w:rPr>
            </w:pPr>
            <w:r>
              <w:rPr>
                <w:bCs/>
                <w:snapToGrid w:val="0"/>
                <w:kern w:val="0"/>
                <w:sz w:val="24"/>
                <w:szCs w:val="24"/>
                <w:highlight w:val="none"/>
              </w:rPr>
              <w:t>废</w:t>
            </w:r>
          </w:p>
          <w:p>
            <w:pPr>
              <w:tabs>
                <w:tab w:val="left" w:pos="2395"/>
              </w:tabs>
              <w:snapToGrid w:val="0"/>
              <w:jc w:val="center"/>
              <w:rPr>
                <w:bCs/>
                <w:snapToGrid w:val="0"/>
                <w:kern w:val="0"/>
                <w:sz w:val="24"/>
                <w:szCs w:val="24"/>
                <w:highlight w:val="none"/>
              </w:rPr>
            </w:pPr>
            <w:r>
              <w:rPr>
                <w:bCs/>
                <w:snapToGrid w:val="0"/>
                <w:kern w:val="0"/>
                <w:sz w:val="24"/>
                <w:szCs w:val="24"/>
                <w:highlight w:val="none"/>
              </w:rPr>
              <w:t>物</w:t>
            </w:r>
          </w:p>
        </w:tc>
        <w:tc>
          <w:tcPr>
            <w:tcW w:w="1145" w:type="dxa"/>
            <w:noWrap w:val="0"/>
            <w:vAlign w:val="center"/>
          </w:tcPr>
          <w:p>
            <w:pPr>
              <w:tabs>
                <w:tab w:val="left" w:pos="2395"/>
              </w:tabs>
              <w:snapToGrid w:val="0"/>
              <w:jc w:val="center"/>
              <w:rPr>
                <w:bCs/>
                <w:snapToGrid w:val="0"/>
                <w:kern w:val="0"/>
                <w:sz w:val="24"/>
                <w:szCs w:val="24"/>
                <w:highlight w:val="none"/>
              </w:rPr>
            </w:pPr>
            <w:r>
              <w:rPr>
                <w:bCs/>
                <w:snapToGrid w:val="0"/>
                <w:kern w:val="0"/>
                <w:sz w:val="24"/>
                <w:szCs w:val="24"/>
                <w:highlight w:val="none"/>
              </w:rPr>
              <w:t>站区</w:t>
            </w:r>
          </w:p>
        </w:tc>
        <w:tc>
          <w:tcPr>
            <w:tcW w:w="1200" w:type="dxa"/>
            <w:noWrap w:val="0"/>
            <w:vAlign w:val="center"/>
          </w:tcPr>
          <w:p>
            <w:pPr>
              <w:tabs>
                <w:tab w:val="left" w:pos="2395"/>
              </w:tabs>
              <w:snapToGrid w:val="0"/>
              <w:jc w:val="center"/>
              <w:rPr>
                <w:bCs/>
                <w:snapToGrid w:val="0"/>
                <w:kern w:val="0"/>
                <w:sz w:val="24"/>
                <w:szCs w:val="24"/>
                <w:highlight w:val="none"/>
              </w:rPr>
            </w:pPr>
            <w:r>
              <w:rPr>
                <w:bCs/>
                <w:snapToGrid w:val="0"/>
                <w:kern w:val="0"/>
                <w:sz w:val="24"/>
                <w:szCs w:val="24"/>
                <w:highlight w:val="none"/>
              </w:rPr>
              <w:t>生活垃圾</w:t>
            </w:r>
          </w:p>
        </w:tc>
        <w:tc>
          <w:tcPr>
            <w:tcW w:w="2830" w:type="dxa"/>
            <w:noWrap w:val="0"/>
            <w:vAlign w:val="center"/>
          </w:tcPr>
          <w:p>
            <w:pPr>
              <w:tabs>
                <w:tab w:val="left" w:pos="2395"/>
              </w:tabs>
              <w:snapToGrid w:val="0"/>
              <w:jc w:val="center"/>
              <w:rPr>
                <w:bCs/>
                <w:snapToGrid w:val="0"/>
                <w:kern w:val="0"/>
                <w:sz w:val="24"/>
                <w:szCs w:val="24"/>
                <w:highlight w:val="none"/>
              </w:rPr>
            </w:pPr>
            <w:r>
              <w:rPr>
                <w:rFonts w:hint="eastAsia"/>
                <w:bCs/>
                <w:snapToGrid w:val="0"/>
                <w:kern w:val="0"/>
                <w:sz w:val="24"/>
                <w:szCs w:val="24"/>
                <w:highlight w:val="none"/>
                <w:lang w:eastAsia="zh-CN"/>
              </w:rPr>
              <w:t>分类</w:t>
            </w:r>
            <w:r>
              <w:rPr>
                <w:bCs/>
                <w:snapToGrid w:val="0"/>
                <w:kern w:val="0"/>
                <w:sz w:val="24"/>
                <w:szCs w:val="24"/>
                <w:highlight w:val="none"/>
              </w:rPr>
              <w:t>收集后</w:t>
            </w:r>
            <w:r>
              <w:rPr>
                <w:rFonts w:hint="eastAsia"/>
                <w:bCs/>
                <w:snapToGrid w:val="0"/>
                <w:kern w:val="0"/>
                <w:sz w:val="24"/>
                <w:szCs w:val="24"/>
                <w:highlight w:val="none"/>
                <w:lang w:eastAsia="zh-CN"/>
              </w:rPr>
              <w:t>，</w:t>
            </w:r>
            <w:r>
              <w:rPr>
                <w:bCs/>
                <w:snapToGrid w:val="0"/>
                <w:kern w:val="0"/>
                <w:sz w:val="24"/>
                <w:szCs w:val="24"/>
                <w:highlight w:val="none"/>
              </w:rPr>
              <w:t>交由环卫部门集中处理</w:t>
            </w:r>
          </w:p>
        </w:tc>
        <w:tc>
          <w:tcPr>
            <w:tcW w:w="2911" w:type="dxa"/>
            <w:noWrap w:val="0"/>
            <w:vAlign w:val="center"/>
          </w:tcPr>
          <w:p>
            <w:pPr>
              <w:tabs>
                <w:tab w:val="left" w:pos="2395"/>
              </w:tabs>
              <w:snapToGrid w:val="0"/>
              <w:jc w:val="center"/>
              <w:rPr>
                <w:bCs/>
                <w:snapToGrid w:val="0"/>
                <w:kern w:val="0"/>
                <w:sz w:val="24"/>
                <w:szCs w:val="24"/>
                <w:highlight w:val="none"/>
              </w:rPr>
            </w:pPr>
            <w:r>
              <w:rPr>
                <w:snapToGrid w:val="0"/>
                <w:color w:val="000000"/>
                <w:kern w:val="0"/>
                <w:sz w:val="24"/>
                <w:szCs w:val="24"/>
                <w:highlight w:val="none"/>
              </w:rPr>
              <w:t>妥善处理、不外排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87" w:type="dxa"/>
            <w:vMerge w:val="continue"/>
            <w:noWrap w:val="0"/>
            <w:vAlign w:val="center"/>
          </w:tcPr>
          <w:p>
            <w:pPr>
              <w:tabs>
                <w:tab w:val="left" w:pos="2395"/>
              </w:tabs>
              <w:snapToGrid w:val="0"/>
              <w:jc w:val="center"/>
              <w:rPr>
                <w:bCs/>
                <w:snapToGrid w:val="0"/>
                <w:kern w:val="0"/>
                <w:sz w:val="24"/>
                <w:szCs w:val="24"/>
                <w:highlight w:val="none"/>
              </w:rPr>
            </w:pPr>
          </w:p>
        </w:tc>
        <w:tc>
          <w:tcPr>
            <w:tcW w:w="1145" w:type="dxa"/>
            <w:vMerge w:val="restart"/>
            <w:noWrap w:val="0"/>
            <w:vAlign w:val="center"/>
          </w:tcPr>
          <w:p>
            <w:pPr>
              <w:tabs>
                <w:tab w:val="left" w:pos="2395"/>
              </w:tabs>
              <w:snapToGrid w:val="0"/>
              <w:jc w:val="center"/>
              <w:rPr>
                <w:bCs/>
                <w:snapToGrid w:val="0"/>
                <w:kern w:val="0"/>
                <w:sz w:val="24"/>
                <w:szCs w:val="24"/>
                <w:highlight w:val="none"/>
              </w:rPr>
            </w:pPr>
            <w:r>
              <w:rPr>
                <w:bCs/>
                <w:snapToGrid w:val="0"/>
                <w:kern w:val="0"/>
                <w:sz w:val="24"/>
                <w:szCs w:val="24"/>
                <w:highlight w:val="none"/>
              </w:rPr>
              <w:t>加油区</w:t>
            </w:r>
          </w:p>
        </w:tc>
        <w:tc>
          <w:tcPr>
            <w:tcW w:w="1200" w:type="dxa"/>
            <w:noWrap w:val="0"/>
            <w:vAlign w:val="center"/>
          </w:tcPr>
          <w:p>
            <w:pPr>
              <w:tabs>
                <w:tab w:val="left" w:pos="2395"/>
              </w:tabs>
              <w:snapToGrid w:val="0"/>
              <w:jc w:val="center"/>
              <w:rPr>
                <w:bCs/>
                <w:snapToGrid w:val="0"/>
                <w:kern w:val="0"/>
                <w:sz w:val="24"/>
                <w:szCs w:val="24"/>
                <w:highlight w:val="none"/>
              </w:rPr>
            </w:pPr>
            <w:r>
              <w:rPr>
                <w:bCs/>
                <w:snapToGrid w:val="0"/>
                <w:kern w:val="0"/>
                <w:sz w:val="24"/>
                <w:szCs w:val="24"/>
                <w:highlight w:val="none"/>
              </w:rPr>
              <w:t>废润滑油</w:t>
            </w:r>
          </w:p>
        </w:tc>
        <w:tc>
          <w:tcPr>
            <w:tcW w:w="2830" w:type="dxa"/>
            <w:noWrap w:val="0"/>
            <w:vAlign w:val="center"/>
          </w:tcPr>
          <w:p>
            <w:pPr>
              <w:tabs>
                <w:tab w:val="left" w:pos="2395"/>
              </w:tabs>
              <w:snapToGrid w:val="0"/>
              <w:rPr>
                <w:bCs/>
                <w:snapToGrid w:val="0"/>
                <w:kern w:val="0"/>
                <w:sz w:val="24"/>
                <w:szCs w:val="24"/>
                <w:highlight w:val="none"/>
              </w:rPr>
            </w:pPr>
            <w:r>
              <w:rPr>
                <w:snapToGrid w:val="0"/>
                <w:color w:val="000000"/>
                <w:sz w:val="24"/>
                <w:szCs w:val="24"/>
                <w:highlight w:val="none"/>
              </w:rPr>
              <w:t>设立危废暂存间，</w:t>
            </w:r>
            <w:r>
              <w:rPr>
                <w:rFonts w:hint="eastAsia"/>
                <w:snapToGrid w:val="0"/>
                <w:color w:val="000000"/>
                <w:sz w:val="24"/>
                <w:szCs w:val="24"/>
                <w:highlight w:val="none"/>
                <w:lang w:eastAsia="zh-CN"/>
              </w:rPr>
              <w:t>交由</w:t>
            </w:r>
            <w:r>
              <w:rPr>
                <w:snapToGrid w:val="0"/>
                <w:color w:val="000000"/>
                <w:sz w:val="24"/>
                <w:szCs w:val="24"/>
                <w:highlight w:val="none"/>
              </w:rPr>
              <w:t>有资质单位处理</w:t>
            </w:r>
          </w:p>
        </w:tc>
        <w:tc>
          <w:tcPr>
            <w:tcW w:w="2911" w:type="dxa"/>
            <w:vMerge w:val="restart"/>
            <w:noWrap w:val="0"/>
            <w:vAlign w:val="center"/>
          </w:tcPr>
          <w:p>
            <w:pPr>
              <w:tabs>
                <w:tab w:val="left" w:pos="2395"/>
              </w:tabs>
              <w:snapToGrid w:val="0"/>
              <w:jc w:val="center"/>
              <w:rPr>
                <w:bCs/>
                <w:snapToGrid w:val="0"/>
                <w:kern w:val="0"/>
                <w:sz w:val="24"/>
                <w:szCs w:val="24"/>
                <w:highlight w:val="none"/>
              </w:rPr>
            </w:pPr>
            <w:r>
              <w:rPr>
                <w:snapToGrid w:val="0"/>
                <w:color w:val="000000"/>
                <w:kern w:val="0"/>
                <w:sz w:val="24"/>
                <w:szCs w:val="24"/>
                <w:highlight w:val="none"/>
              </w:rPr>
              <w:t>妥善处理、不外排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087" w:type="dxa"/>
            <w:vMerge w:val="continue"/>
            <w:noWrap w:val="0"/>
            <w:vAlign w:val="center"/>
          </w:tcPr>
          <w:p>
            <w:pPr>
              <w:tabs>
                <w:tab w:val="left" w:pos="2395"/>
              </w:tabs>
              <w:snapToGrid w:val="0"/>
              <w:jc w:val="center"/>
              <w:rPr>
                <w:bCs/>
                <w:snapToGrid w:val="0"/>
                <w:kern w:val="0"/>
                <w:sz w:val="24"/>
                <w:szCs w:val="24"/>
                <w:highlight w:val="none"/>
              </w:rPr>
            </w:pPr>
          </w:p>
        </w:tc>
        <w:tc>
          <w:tcPr>
            <w:tcW w:w="1145" w:type="dxa"/>
            <w:vMerge w:val="continue"/>
            <w:noWrap w:val="0"/>
            <w:vAlign w:val="center"/>
          </w:tcPr>
          <w:p>
            <w:pPr>
              <w:tabs>
                <w:tab w:val="left" w:pos="2395"/>
              </w:tabs>
              <w:snapToGrid w:val="0"/>
              <w:jc w:val="center"/>
              <w:rPr>
                <w:bCs/>
                <w:snapToGrid w:val="0"/>
                <w:kern w:val="0"/>
                <w:sz w:val="24"/>
                <w:szCs w:val="24"/>
                <w:highlight w:val="none"/>
              </w:rPr>
            </w:pPr>
          </w:p>
        </w:tc>
        <w:tc>
          <w:tcPr>
            <w:tcW w:w="1200" w:type="dxa"/>
            <w:noWrap w:val="0"/>
            <w:vAlign w:val="center"/>
          </w:tcPr>
          <w:p>
            <w:pPr>
              <w:tabs>
                <w:tab w:val="left" w:pos="2395"/>
              </w:tabs>
              <w:snapToGrid w:val="0"/>
              <w:jc w:val="center"/>
              <w:rPr>
                <w:bCs/>
                <w:snapToGrid w:val="0"/>
                <w:kern w:val="0"/>
                <w:sz w:val="24"/>
                <w:szCs w:val="24"/>
                <w:highlight w:val="none"/>
              </w:rPr>
            </w:pPr>
            <w:r>
              <w:rPr>
                <w:bCs/>
                <w:snapToGrid w:val="0"/>
                <w:kern w:val="0"/>
                <w:sz w:val="24"/>
                <w:szCs w:val="24"/>
                <w:highlight w:val="none"/>
              </w:rPr>
              <w:t>清罐油泥</w:t>
            </w:r>
          </w:p>
        </w:tc>
        <w:tc>
          <w:tcPr>
            <w:tcW w:w="2830" w:type="dxa"/>
            <w:noWrap w:val="0"/>
            <w:vAlign w:val="center"/>
          </w:tcPr>
          <w:p>
            <w:pPr>
              <w:tabs>
                <w:tab w:val="left" w:pos="2395"/>
              </w:tabs>
              <w:snapToGrid w:val="0"/>
              <w:rPr>
                <w:bCs/>
                <w:snapToGrid w:val="0"/>
                <w:kern w:val="0"/>
                <w:sz w:val="24"/>
                <w:szCs w:val="24"/>
                <w:highlight w:val="none"/>
              </w:rPr>
            </w:pPr>
            <w:r>
              <w:rPr>
                <w:rFonts w:hint="eastAsia"/>
                <w:bCs/>
                <w:snapToGrid w:val="0"/>
                <w:kern w:val="0"/>
                <w:sz w:val="24"/>
                <w:szCs w:val="24"/>
                <w:highlight w:val="none"/>
              </w:rPr>
              <w:t>由专业公司统一处理，不在站内贮存</w:t>
            </w:r>
          </w:p>
        </w:tc>
        <w:tc>
          <w:tcPr>
            <w:tcW w:w="2911" w:type="dxa"/>
            <w:vMerge w:val="continue"/>
            <w:noWrap w:val="0"/>
            <w:vAlign w:val="center"/>
          </w:tcPr>
          <w:p>
            <w:pPr>
              <w:tabs>
                <w:tab w:val="left" w:pos="2395"/>
              </w:tabs>
              <w:snapToGrid w:val="0"/>
              <w:jc w:val="center"/>
              <w:rPr>
                <w:bCs/>
                <w:snapToGrid w:val="0"/>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087" w:type="dxa"/>
            <w:vMerge w:val="continue"/>
            <w:noWrap w:val="0"/>
            <w:vAlign w:val="center"/>
          </w:tcPr>
          <w:p>
            <w:pPr>
              <w:tabs>
                <w:tab w:val="left" w:pos="2395"/>
              </w:tabs>
              <w:snapToGrid w:val="0"/>
              <w:jc w:val="center"/>
              <w:rPr>
                <w:bCs/>
                <w:snapToGrid w:val="0"/>
                <w:kern w:val="0"/>
                <w:sz w:val="24"/>
                <w:szCs w:val="24"/>
                <w:highlight w:val="none"/>
              </w:rPr>
            </w:pPr>
          </w:p>
        </w:tc>
        <w:tc>
          <w:tcPr>
            <w:tcW w:w="1145" w:type="dxa"/>
            <w:noWrap w:val="0"/>
            <w:vAlign w:val="center"/>
          </w:tcPr>
          <w:p>
            <w:pPr>
              <w:tabs>
                <w:tab w:val="left" w:pos="2395"/>
              </w:tabs>
              <w:snapToGrid w:val="0"/>
              <w:jc w:val="center"/>
              <w:rPr>
                <w:rFonts w:hint="eastAsia" w:eastAsia="宋体"/>
                <w:bCs/>
                <w:snapToGrid w:val="0"/>
                <w:kern w:val="0"/>
                <w:sz w:val="24"/>
                <w:szCs w:val="24"/>
                <w:highlight w:val="none"/>
                <w:lang w:eastAsia="zh-CN"/>
              </w:rPr>
            </w:pPr>
            <w:r>
              <w:rPr>
                <w:rFonts w:hint="eastAsia"/>
                <w:bCs/>
                <w:snapToGrid w:val="0"/>
                <w:kern w:val="0"/>
                <w:sz w:val="24"/>
                <w:szCs w:val="24"/>
                <w:highlight w:val="none"/>
                <w:lang w:eastAsia="zh-CN"/>
              </w:rPr>
              <w:t>储罐区</w:t>
            </w:r>
          </w:p>
        </w:tc>
        <w:tc>
          <w:tcPr>
            <w:tcW w:w="1200" w:type="dxa"/>
            <w:noWrap w:val="0"/>
            <w:vAlign w:val="center"/>
          </w:tcPr>
          <w:p>
            <w:pPr>
              <w:tabs>
                <w:tab w:val="left" w:pos="2395"/>
              </w:tabs>
              <w:snapToGrid w:val="0"/>
              <w:jc w:val="center"/>
              <w:rPr>
                <w:rFonts w:hint="eastAsia" w:eastAsia="宋体"/>
                <w:bCs/>
                <w:snapToGrid w:val="0"/>
                <w:kern w:val="0"/>
                <w:sz w:val="24"/>
                <w:szCs w:val="24"/>
                <w:highlight w:val="none"/>
                <w:lang w:eastAsia="zh-CN"/>
              </w:rPr>
            </w:pPr>
            <w:r>
              <w:rPr>
                <w:rFonts w:hint="eastAsia"/>
                <w:bCs/>
                <w:snapToGrid w:val="0"/>
                <w:kern w:val="0"/>
                <w:sz w:val="24"/>
                <w:szCs w:val="24"/>
                <w:highlight w:val="none"/>
                <w:lang w:eastAsia="zh-CN"/>
              </w:rPr>
              <w:t>废活性炭</w:t>
            </w:r>
          </w:p>
        </w:tc>
        <w:tc>
          <w:tcPr>
            <w:tcW w:w="2830" w:type="dxa"/>
            <w:noWrap w:val="0"/>
            <w:vAlign w:val="center"/>
          </w:tcPr>
          <w:p>
            <w:pPr>
              <w:tabs>
                <w:tab w:val="left" w:pos="2395"/>
              </w:tabs>
              <w:snapToGrid w:val="0"/>
              <w:rPr>
                <w:bCs/>
                <w:snapToGrid w:val="0"/>
                <w:kern w:val="0"/>
                <w:sz w:val="24"/>
                <w:szCs w:val="24"/>
                <w:highlight w:val="none"/>
              </w:rPr>
            </w:pPr>
            <w:r>
              <w:rPr>
                <w:snapToGrid w:val="0"/>
                <w:color w:val="000000"/>
                <w:sz w:val="24"/>
                <w:szCs w:val="24"/>
                <w:highlight w:val="none"/>
              </w:rPr>
              <w:t>设立危废暂存间，</w:t>
            </w:r>
            <w:r>
              <w:rPr>
                <w:rFonts w:hint="eastAsia"/>
                <w:snapToGrid w:val="0"/>
                <w:color w:val="000000"/>
                <w:sz w:val="24"/>
                <w:szCs w:val="24"/>
                <w:highlight w:val="none"/>
                <w:lang w:eastAsia="zh-CN"/>
              </w:rPr>
              <w:t>交由</w:t>
            </w:r>
            <w:r>
              <w:rPr>
                <w:snapToGrid w:val="0"/>
                <w:color w:val="000000"/>
                <w:sz w:val="24"/>
                <w:szCs w:val="24"/>
                <w:highlight w:val="none"/>
              </w:rPr>
              <w:t>有资质单位处理</w:t>
            </w:r>
          </w:p>
        </w:tc>
        <w:tc>
          <w:tcPr>
            <w:tcW w:w="2911" w:type="dxa"/>
            <w:vMerge w:val="continue"/>
            <w:noWrap w:val="0"/>
            <w:vAlign w:val="center"/>
          </w:tcPr>
          <w:p>
            <w:pPr>
              <w:tabs>
                <w:tab w:val="left" w:pos="2395"/>
              </w:tabs>
              <w:snapToGrid w:val="0"/>
              <w:jc w:val="center"/>
              <w:rPr>
                <w:bCs/>
                <w:snapToGrid w:val="0"/>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087" w:type="dxa"/>
            <w:vMerge w:val="continue"/>
            <w:noWrap w:val="0"/>
            <w:vAlign w:val="center"/>
          </w:tcPr>
          <w:p>
            <w:pPr>
              <w:tabs>
                <w:tab w:val="left" w:pos="2395"/>
              </w:tabs>
              <w:snapToGrid w:val="0"/>
              <w:jc w:val="center"/>
              <w:rPr>
                <w:bCs/>
                <w:snapToGrid w:val="0"/>
                <w:kern w:val="0"/>
                <w:sz w:val="24"/>
                <w:szCs w:val="24"/>
                <w:highlight w:val="none"/>
              </w:rPr>
            </w:pPr>
          </w:p>
        </w:tc>
        <w:tc>
          <w:tcPr>
            <w:tcW w:w="1145" w:type="dxa"/>
            <w:noWrap w:val="0"/>
            <w:vAlign w:val="center"/>
          </w:tcPr>
          <w:p>
            <w:pPr>
              <w:tabs>
                <w:tab w:val="left" w:pos="2395"/>
              </w:tabs>
              <w:snapToGrid w:val="0"/>
              <w:jc w:val="center"/>
              <w:rPr>
                <w:rFonts w:hint="eastAsia"/>
                <w:bCs/>
                <w:snapToGrid w:val="0"/>
                <w:kern w:val="0"/>
                <w:sz w:val="24"/>
                <w:szCs w:val="24"/>
                <w:highlight w:val="none"/>
                <w:lang w:eastAsia="zh-CN"/>
              </w:rPr>
            </w:pPr>
            <w:r>
              <w:rPr>
                <w:rFonts w:hint="eastAsia"/>
                <w:bCs/>
                <w:snapToGrid w:val="0"/>
                <w:kern w:val="0"/>
                <w:sz w:val="24"/>
                <w:szCs w:val="24"/>
                <w:highlight w:val="none"/>
                <w:lang w:eastAsia="zh-CN"/>
              </w:rPr>
              <w:t>站区</w:t>
            </w:r>
          </w:p>
        </w:tc>
        <w:tc>
          <w:tcPr>
            <w:tcW w:w="1200" w:type="dxa"/>
            <w:noWrap w:val="0"/>
            <w:vAlign w:val="center"/>
          </w:tcPr>
          <w:p>
            <w:pPr>
              <w:tabs>
                <w:tab w:val="left" w:pos="2395"/>
              </w:tabs>
              <w:snapToGrid w:val="0"/>
              <w:jc w:val="center"/>
              <w:rPr>
                <w:rFonts w:hint="eastAsia"/>
                <w:bCs/>
                <w:snapToGrid w:val="0"/>
                <w:kern w:val="0"/>
                <w:sz w:val="24"/>
                <w:szCs w:val="24"/>
                <w:highlight w:val="none"/>
                <w:lang w:eastAsia="zh-CN"/>
              </w:rPr>
            </w:pPr>
            <w:r>
              <w:rPr>
                <w:rFonts w:hint="eastAsia"/>
                <w:bCs/>
                <w:snapToGrid w:val="0"/>
                <w:kern w:val="0"/>
                <w:sz w:val="24"/>
                <w:szCs w:val="24"/>
                <w:highlight w:val="none"/>
                <w:lang w:eastAsia="zh-CN"/>
              </w:rPr>
              <w:t>消防废沙</w:t>
            </w:r>
          </w:p>
        </w:tc>
        <w:tc>
          <w:tcPr>
            <w:tcW w:w="2830" w:type="dxa"/>
            <w:noWrap w:val="0"/>
            <w:vAlign w:val="center"/>
          </w:tcPr>
          <w:p>
            <w:pPr>
              <w:tabs>
                <w:tab w:val="left" w:pos="2395"/>
              </w:tabs>
              <w:snapToGrid w:val="0"/>
              <w:rPr>
                <w:snapToGrid w:val="0"/>
                <w:color w:val="000000"/>
                <w:sz w:val="24"/>
                <w:szCs w:val="24"/>
                <w:highlight w:val="none"/>
              </w:rPr>
            </w:pPr>
            <w:r>
              <w:rPr>
                <w:snapToGrid w:val="0"/>
                <w:color w:val="000000"/>
                <w:sz w:val="24"/>
                <w:szCs w:val="24"/>
                <w:highlight w:val="none"/>
              </w:rPr>
              <w:t>设立危废暂存间，</w:t>
            </w:r>
            <w:r>
              <w:rPr>
                <w:rFonts w:hint="eastAsia"/>
                <w:snapToGrid w:val="0"/>
                <w:color w:val="000000"/>
                <w:sz w:val="24"/>
                <w:szCs w:val="24"/>
                <w:highlight w:val="none"/>
                <w:lang w:eastAsia="zh-CN"/>
              </w:rPr>
              <w:t>交由</w:t>
            </w:r>
            <w:r>
              <w:rPr>
                <w:snapToGrid w:val="0"/>
                <w:color w:val="000000"/>
                <w:sz w:val="24"/>
                <w:szCs w:val="24"/>
                <w:highlight w:val="none"/>
              </w:rPr>
              <w:t>有资质单位处理</w:t>
            </w:r>
          </w:p>
        </w:tc>
        <w:tc>
          <w:tcPr>
            <w:tcW w:w="2911" w:type="dxa"/>
            <w:vMerge w:val="continue"/>
            <w:noWrap w:val="0"/>
            <w:vAlign w:val="center"/>
          </w:tcPr>
          <w:p>
            <w:pPr>
              <w:tabs>
                <w:tab w:val="left" w:pos="2395"/>
              </w:tabs>
              <w:snapToGrid w:val="0"/>
              <w:jc w:val="center"/>
              <w:rPr>
                <w:bCs/>
                <w:snapToGrid w:val="0"/>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087" w:type="dxa"/>
            <w:noWrap w:val="0"/>
            <w:vAlign w:val="center"/>
          </w:tcPr>
          <w:p>
            <w:pPr>
              <w:tabs>
                <w:tab w:val="left" w:pos="2395"/>
              </w:tabs>
              <w:snapToGrid w:val="0"/>
              <w:jc w:val="center"/>
              <w:rPr>
                <w:bCs/>
                <w:snapToGrid w:val="0"/>
                <w:kern w:val="0"/>
                <w:sz w:val="24"/>
                <w:szCs w:val="24"/>
                <w:highlight w:val="none"/>
              </w:rPr>
            </w:pPr>
            <w:r>
              <w:rPr>
                <w:bCs/>
                <w:snapToGrid w:val="0"/>
                <w:kern w:val="0"/>
                <w:sz w:val="24"/>
                <w:szCs w:val="24"/>
                <w:highlight w:val="none"/>
              </w:rPr>
              <w:t>噪声</w:t>
            </w:r>
          </w:p>
        </w:tc>
        <w:tc>
          <w:tcPr>
            <w:tcW w:w="8086" w:type="dxa"/>
            <w:gridSpan w:val="4"/>
            <w:noWrap w:val="0"/>
            <w:vAlign w:val="center"/>
          </w:tcPr>
          <w:p>
            <w:pPr>
              <w:tabs>
                <w:tab w:val="left" w:pos="2395"/>
              </w:tabs>
              <w:snapToGrid w:val="0"/>
              <w:jc w:val="left"/>
              <w:rPr>
                <w:bCs/>
                <w:snapToGrid w:val="0"/>
                <w:kern w:val="0"/>
                <w:sz w:val="24"/>
                <w:szCs w:val="24"/>
                <w:highlight w:val="none"/>
              </w:rPr>
            </w:pPr>
            <w:r>
              <w:rPr>
                <w:bCs/>
                <w:snapToGrid w:val="0"/>
                <w:kern w:val="0"/>
                <w:sz w:val="24"/>
                <w:szCs w:val="24"/>
                <w:highlight w:val="none"/>
              </w:rPr>
              <w:t>充分利用建构筑物、绿化带阻隔声波传播，以减轻噪声对环境的影响；周围和道路两侧加强绿化，以减少对周围声环境的影响。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87" w:type="dxa"/>
            <w:noWrap w:val="0"/>
            <w:vAlign w:val="center"/>
          </w:tcPr>
          <w:p>
            <w:pPr>
              <w:tabs>
                <w:tab w:val="left" w:pos="2395"/>
              </w:tabs>
              <w:snapToGrid w:val="0"/>
              <w:jc w:val="center"/>
              <w:rPr>
                <w:bCs/>
                <w:snapToGrid w:val="0"/>
                <w:kern w:val="0"/>
                <w:sz w:val="24"/>
                <w:szCs w:val="24"/>
                <w:highlight w:val="none"/>
              </w:rPr>
            </w:pPr>
            <w:r>
              <w:rPr>
                <w:bCs/>
                <w:snapToGrid w:val="0"/>
                <w:kern w:val="0"/>
                <w:sz w:val="24"/>
                <w:szCs w:val="24"/>
                <w:highlight w:val="none"/>
              </w:rPr>
              <w:t>其它</w:t>
            </w:r>
          </w:p>
        </w:tc>
        <w:tc>
          <w:tcPr>
            <w:tcW w:w="8086" w:type="dxa"/>
            <w:gridSpan w:val="4"/>
            <w:noWrap w:val="0"/>
            <w:vAlign w:val="center"/>
          </w:tcPr>
          <w:p>
            <w:pPr>
              <w:tabs>
                <w:tab w:val="left" w:pos="2395"/>
              </w:tabs>
              <w:snapToGrid w:val="0"/>
              <w:rPr>
                <w:bCs/>
                <w:snapToGrid w:val="0"/>
                <w:kern w:val="0"/>
                <w:sz w:val="24"/>
                <w:szCs w:val="24"/>
                <w:highlight w:val="none"/>
              </w:rPr>
            </w:pPr>
            <w:r>
              <w:rPr>
                <w:snapToGrid w:val="0"/>
                <w:kern w:val="0"/>
                <w:sz w:val="24"/>
                <w:szCs w:val="24"/>
                <w:highlight w:val="none"/>
              </w:rPr>
              <w:t>本项目风险值低于化工行业风险值，在可接受水平，具体见环境风险专项。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9173" w:type="dxa"/>
            <w:gridSpan w:val="5"/>
            <w:noWrap w:val="0"/>
            <w:vAlign w:val="center"/>
          </w:tcPr>
          <w:p>
            <w:pPr>
              <w:snapToGrid w:val="0"/>
              <w:rPr>
                <w:b/>
                <w:snapToGrid w:val="0"/>
                <w:kern w:val="0"/>
                <w:sz w:val="24"/>
                <w:szCs w:val="24"/>
                <w:highlight w:val="none"/>
              </w:rPr>
            </w:pPr>
            <w:r>
              <w:rPr>
                <w:b/>
                <w:snapToGrid w:val="0"/>
                <w:kern w:val="0"/>
                <w:sz w:val="24"/>
                <w:szCs w:val="24"/>
                <w:highlight w:val="none"/>
              </w:rPr>
              <w:t>生态保护措施及预期效果：</w:t>
            </w:r>
          </w:p>
          <w:p>
            <w:pPr>
              <w:snapToGrid w:val="0"/>
              <w:rPr>
                <w:b/>
                <w:snapToGrid w:val="0"/>
                <w:kern w:val="0"/>
                <w:sz w:val="24"/>
                <w:szCs w:val="24"/>
                <w:highlight w:val="none"/>
              </w:rPr>
            </w:pPr>
          </w:p>
          <w:p>
            <w:pPr>
              <w:kinsoku w:val="0"/>
              <w:adjustRightInd w:val="0"/>
              <w:snapToGrid w:val="0"/>
              <w:spacing w:line="360" w:lineRule="auto"/>
              <w:ind w:firstLine="480" w:firstLineChars="200"/>
              <w:rPr>
                <w:rFonts w:hint="eastAsia"/>
                <w:snapToGrid w:val="0"/>
                <w:kern w:val="0"/>
                <w:sz w:val="24"/>
                <w:szCs w:val="24"/>
                <w:highlight w:val="none"/>
              </w:rPr>
            </w:pPr>
            <w:r>
              <w:rPr>
                <w:snapToGrid w:val="0"/>
                <w:kern w:val="0"/>
                <w:sz w:val="24"/>
                <w:highlight w:val="none"/>
              </w:rPr>
              <w:t>项目占地</w:t>
            </w:r>
            <w:r>
              <w:rPr>
                <w:rFonts w:hint="eastAsia"/>
                <w:snapToGrid w:val="0"/>
                <w:kern w:val="0"/>
                <w:sz w:val="24"/>
                <w:highlight w:val="none"/>
                <w:lang w:val="en-US" w:eastAsia="zh-CN"/>
              </w:rPr>
              <w:t>5600</w:t>
            </w:r>
            <w:r>
              <w:rPr>
                <w:snapToGrid w:val="0"/>
                <w:kern w:val="0"/>
                <w:sz w:val="24"/>
                <w:highlight w:val="none"/>
              </w:rPr>
              <w:t>m</w:t>
            </w:r>
            <w:r>
              <w:rPr>
                <w:snapToGrid w:val="0"/>
                <w:kern w:val="0"/>
                <w:sz w:val="24"/>
                <w:highlight w:val="none"/>
                <w:vertAlign w:val="superscript"/>
              </w:rPr>
              <w:t>2</w:t>
            </w:r>
            <w:r>
              <w:rPr>
                <w:snapToGrid w:val="0"/>
                <w:kern w:val="0"/>
                <w:sz w:val="24"/>
                <w:highlight w:val="none"/>
              </w:rPr>
              <w:t>，</w:t>
            </w:r>
            <w:r>
              <w:rPr>
                <w:rFonts w:hint="eastAsia"/>
                <w:snapToGrid w:val="0"/>
                <w:kern w:val="0"/>
                <w:sz w:val="24"/>
                <w:highlight w:val="none"/>
              </w:rPr>
              <w:t>加油站场地除过绿化已均硬化，基本无水土流失，在未硬化的土地基本已绿化</w:t>
            </w:r>
            <w:r>
              <w:rPr>
                <w:snapToGrid w:val="0"/>
                <w:kern w:val="0"/>
                <w:sz w:val="24"/>
                <w:highlight w:val="none"/>
              </w:rPr>
              <w:t>，对生态环境影响较小</w:t>
            </w:r>
            <w:r>
              <w:rPr>
                <w:rFonts w:hint="eastAsia"/>
                <w:snapToGrid w:val="0"/>
                <w:kern w:val="0"/>
                <w:sz w:val="24"/>
                <w:highlight w:val="none"/>
              </w:rPr>
              <w:t>。</w:t>
            </w:r>
          </w:p>
          <w:p>
            <w:pPr>
              <w:tabs>
                <w:tab w:val="left" w:pos="2395"/>
              </w:tabs>
              <w:snapToGrid w:val="0"/>
              <w:spacing w:line="360" w:lineRule="auto"/>
              <w:ind w:firstLine="477" w:firstLineChars="199"/>
              <w:jc w:val="left"/>
              <w:rPr>
                <w:snapToGrid w:val="0"/>
                <w:kern w:val="0"/>
                <w:sz w:val="24"/>
                <w:szCs w:val="24"/>
                <w:highlight w:val="none"/>
              </w:rPr>
            </w:pPr>
          </w:p>
          <w:p>
            <w:pPr>
              <w:tabs>
                <w:tab w:val="left" w:pos="2395"/>
              </w:tabs>
              <w:snapToGrid w:val="0"/>
              <w:ind w:firstLine="477" w:firstLineChars="199"/>
              <w:jc w:val="left"/>
              <w:rPr>
                <w:snapToGrid w:val="0"/>
                <w:kern w:val="0"/>
                <w:sz w:val="24"/>
                <w:szCs w:val="24"/>
                <w:highlight w:val="none"/>
              </w:rPr>
            </w:pPr>
          </w:p>
          <w:p>
            <w:pPr>
              <w:tabs>
                <w:tab w:val="left" w:pos="2395"/>
              </w:tabs>
              <w:snapToGrid w:val="0"/>
              <w:ind w:firstLine="477" w:firstLineChars="199"/>
              <w:jc w:val="left"/>
              <w:rPr>
                <w:snapToGrid w:val="0"/>
                <w:kern w:val="0"/>
                <w:sz w:val="24"/>
                <w:szCs w:val="24"/>
                <w:highlight w:val="none"/>
              </w:rPr>
            </w:pPr>
          </w:p>
          <w:p>
            <w:pPr>
              <w:tabs>
                <w:tab w:val="left" w:pos="2395"/>
              </w:tabs>
              <w:snapToGrid w:val="0"/>
              <w:ind w:firstLine="477" w:firstLineChars="199"/>
              <w:jc w:val="left"/>
              <w:rPr>
                <w:rFonts w:hint="eastAsia"/>
                <w:snapToGrid w:val="0"/>
                <w:kern w:val="0"/>
                <w:sz w:val="24"/>
                <w:szCs w:val="24"/>
                <w:highlight w:val="none"/>
              </w:rPr>
            </w:pPr>
          </w:p>
          <w:p>
            <w:pPr>
              <w:tabs>
                <w:tab w:val="left" w:pos="2395"/>
              </w:tabs>
              <w:snapToGrid w:val="0"/>
              <w:jc w:val="left"/>
              <w:rPr>
                <w:snapToGrid w:val="0"/>
                <w:kern w:val="0"/>
                <w:sz w:val="24"/>
                <w:szCs w:val="24"/>
                <w:highlight w:val="none"/>
              </w:rPr>
            </w:pPr>
          </w:p>
          <w:p>
            <w:pPr>
              <w:tabs>
                <w:tab w:val="left" w:pos="2395"/>
              </w:tabs>
              <w:snapToGrid w:val="0"/>
              <w:rPr>
                <w:bCs/>
                <w:snapToGrid w:val="0"/>
                <w:kern w:val="0"/>
                <w:sz w:val="24"/>
                <w:szCs w:val="24"/>
                <w:highlight w:val="none"/>
              </w:rPr>
            </w:pPr>
          </w:p>
        </w:tc>
      </w:tr>
    </w:tbl>
    <w:p>
      <w:pPr>
        <w:snapToGrid w:val="0"/>
        <w:spacing w:line="360" w:lineRule="auto"/>
        <w:rPr>
          <w:b/>
          <w:snapToGrid w:val="0"/>
          <w:kern w:val="0"/>
          <w:highlight w:val="none"/>
        </w:rPr>
        <w:sectPr>
          <w:pgSz w:w="11906" w:h="16838"/>
          <w:pgMar w:top="1701" w:right="1418" w:bottom="1418" w:left="1531" w:header="851" w:footer="992" w:gutter="0"/>
          <w:cols w:space="720" w:num="1"/>
          <w:docGrid w:linePitch="380" w:charSpace="-4594"/>
        </w:sectPr>
      </w:pPr>
    </w:p>
    <w:p>
      <w:pPr>
        <w:snapToGrid w:val="0"/>
        <w:outlineLvl w:val="0"/>
        <w:rPr>
          <w:b/>
          <w:snapToGrid w:val="0"/>
          <w:kern w:val="0"/>
          <w:sz w:val="36"/>
          <w:szCs w:val="36"/>
          <w:highlight w:val="none"/>
        </w:rPr>
      </w:pPr>
      <w:r>
        <w:rPr>
          <w:b/>
          <w:snapToGrid w:val="0"/>
          <w:kern w:val="0"/>
          <w:sz w:val="36"/>
          <w:szCs w:val="36"/>
          <w:highlight w:val="none"/>
        </w:rPr>
        <w:t>结论与建议</w:t>
      </w:r>
    </w:p>
    <w:tbl>
      <w:tblPr>
        <w:tblStyle w:val="34"/>
        <w:tblW w:w="9173"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17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692" w:hRule="atLeast"/>
          <w:jc w:val="center"/>
        </w:trPr>
        <w:tc>
          <w:tcPr>
            <w:tcW w:w="9173" w:type="dxa"/>
            <w:noWrap w:val="0"/>
            <w:vAlign w:val="top"/>
          </w:tcPr>
          <w:p>
            <w:pPr>
              <w:snapToGrid w:val="0"/>
              <w:spacing w:line="360" w:lineRule="auto"/>
              <w:rPr>
                <w:b/>
                <w:snapToGrid w:val="0"/>
                <w:kern w:val="0"/>
                <w:sz w:val="24"/>
                <w:szCs w:val="24"/>
                <w:highlight w:val="none"/>
              </w:rPr>
            </w:pPr>
            <w:r>
              <w:rPr>
                <w:b/>
                <w:snapToGrid w:val="0"/>
                <w:kern w:val="0"/>
                <w:sz w:val="24"/>
                <w:szCs w:val="24"/>
                <w:highlight w:val="none"/>
              </w:rPr>
              <w:t>一、结论概述</w:t>
            </w:r>
          </w:p>
          <w:p>
            <w:pPr>
              <w:snapToGrid w:val="0"/>
              <w:spacing w:line="360" w:lineRule="auto"/>
              <w:ind w:firstLine="482" w:firstLineChars="200"/>
              <w:rPr>
                <w:b/>
                <w:bCs/>
                <w:snapToGrid w:val="0"/>
                <w:kern w:val="0"/>
                <w:sz w:val="24"/>
                <w:szCs w:val="24"/>
                <w:highlight w:val="none"/>
              </w:rPr>
            </w:pPr>
            <w:r>
              <w:rPr>
                <w:rFonts w:hint="eastAsia"/>
                <w:b/>
                <w:bCs/>
                <w:snapToGrid w:val="0"/>
                <w:kern w:val="0"/>
                <w:sz w:val="24"/>
                <w:szCs w:val="24"/>
                <w:highlight w:val="none"/>
                <w:lang w:eastAsia="zh-CN"/>
              </w:rPr>
              <w:t>（一）</w:t>
            </w:r>
            <w:r>
              <w:rPr>
                <w:b/>
                <w:bCs/>
                <w:snapToGrid w:val="0"/>
                <w:kern w:val="0"/>
                <w:sz w:val="24"/>
                <w:szCs w:val="24"/>
                <w:highlight w:val="none"/>
              </w:rPr>
              <w:t>项目概况</w:t>
            </w:r>
          </w:p>
          <w:p>
            <w:pPr>
              <w:adjustRightInd w:val="0"/>
              <w:snapToGrid w:val="0"/>
              <w:spacing w:line="360" w:lineRule="auto"/>
              <w:ind w:firstLine="480" w:firstLineChars="200"/>
              <w:rPr>
                <w:snapToGrid w:val="0"/>
                <w:kern w:val="0"/>
                <w:sz w:val="24"/>
                <w:highlight w:val="none"/>
              </w:rPr>
            </w:pPr>
            <w:r>
              <w:rPr>
                <w:rFonts w:hint="eastAsia"/>
                <w:snapToGrid w:val="0"/>
                <w:kern w:val="0"/>
                <w:sz w:val="24"/>
                <w:highlight w:val="none"/>
                <w:lang w:eastAsia="zh-CN"/>
              </w:rPr>
              <w:t>沣京</w:t>
            </w:r>
            <w:r>
              <w:rPr>
                <w:snapToGrid w:val="0"/>
                <w:kern w:val="0"/>
                <w:sz w:val="24"/>
                <w:highlight w:val="none"/>
              </w:rPr>
              <w:t>服务区</w:t>
            </w:r>
            <w:r>
              <w:rPr>
                <w:rFonts w:hint="eastAsia"/>
                <w:snapToGrid w:val="0"/>
                <w:kern w:val="0"/>
                <w:sz w:val="24"/>
                <w:highlight w:val="none"/>
                <w:lang w:eastAsia="zh-CN"/>
              </w:rPr>
              <w:t>西</w:t>
            </w:r>
            <w:r>
              <w:rPr>
                <w:snapToGrid w:val="0"/>
                <w:kern w:val="0"/>
                <w:sz w:val="24"/>
                <w:highlight w:val="none"/>
              </w:rPr>
              <w:t>加油站建设项目位于</w:t>
            </w:r>
            <w:r>
              <w:rPr>
                <w:rFonts w:hint="eastAsia"/>
                <w:snapToGrid w:val="0"/>
                <w:kern w:val="0"/>
                <w:sz w:val="24"/>
                <w:highlight w:val="none"/>
                <w:lang w:val="zh-CN"/>
              </w:rPr>
              <w:t>陕西省西咸新区沣西新城大王镇魁星路沣京服务区西区</w:t>
            </w:r>
            <w:r>
              <w:rPr>
                <w:snapToGrid w:val="0"/>
                <w:kern w:val="0"/>
                <w:sz w:val="24"/>
                <w:highlight w:val="none"/>
              </w:rPr>
              <w:t>。项目占地面积</w:t>
            </w:r>
            <w:r>
              <w:rPr>
                <w:rFonts w:hint="eastAsia"/>
                <w:snapToGrid w:val="0"/>
                <w:kern w:val="0"/>
                <w:sz w:val="24"/>
                <w:highlight w:val="none"/>
                <w:lang w:val="en-US" w:eastAsia="zh-CN"/>
              </w:rPr>
              <w:t>5600</w:t>
            </w:r>
            <w:r>
              <w:rPr>
                <w:snapToGrid w:val="0"/>
                <w:kern w:val="0"/>
                <w:sz w:val="24"/>
                <w:highlight w:val="none"/>
              </w:rPr>
              <w:t>m</w:t>
            </w:r>
            <w:r>
              <w:rPr>
                <w:snapToGrid w:val="0"/>
                <w:kern w:val="0"/>
                <w:sz w:val="24"/>
                <w:highlight w:val="none"/>
                <w:vertAlign w:val="superscript"/>
              </w:rPr>
              <w:t>2</w:t>
            </w:r>
            <w:r>
              <w:rPr>
                <w:snapToGrid w:val="0"/>
                <w:kern w:val="0"/>
                <w:sz w:val="24"/>
                <w:highlight w:val="none"/>
              </w:rPr>
              <w:t>，总投资</w:t>
            </w:r>
            <w:r>
              <w:rPr>
                <w:rFonts w:hint="eastAsia"/>
                <w:snapToGrid w:val="0"/>
                <w:kern w:val="0"/>
                <w:sz w:val="24"/>
                <w:highlight w:val="none"/>
              </w:rPr>
              <w:t>567.75</w:t>
            </w:r>
            <w:r>
              <w:rPr>
                <w:snapToGrid w:val="0"/>
                <w:kern w:val="0"/>
                <w:sz w:val="24"/>
                <w:highlight w:val="none"/>
              </w:rPr>
              <w:t>万元，本项目主要建设内容为：新建非承重罐区一座，设50m</w:t>
            </w:r>
            <w:r>
              <w:rPr>
                <w:snapToGrid w:val="0"/>
                <w:kern w:val="0"/>
                <w:sz w:val="24"/>
                <w:highlight w:val="none"/>
                <w:vertAlign w:val="superscript"/>
              </w:rPr>
              <w:t>3</w:t>
            </w:r>
            <w:r>
              <w:rPr>
                <w:snapToGrid w:val="0"/>
                <w:kern w:val="0"/>
                <w:sz w:val="24"/>
                <w:highlight w:val="none"/>
              </w:rPr>
              <w:t>SF双层储油罐5具（2汽3柴），总罐容250m</w:t>
            </w:r>
            <w:r>
              <w:rPr>
                <w:snapToGrid w:val="0"/>
                <w:kern w:val="0"/>
                <w:sz w:val="24"/>
                <w:highlight w:val="none"/>
                <w:vertAlign w:val="superscript"/>
              </w:rPr>
              <w:t>3</w:t>
            </w:r>
            <w:r>
              <w:rPr>
                <w:snapToGrid w:val="0"/>
                <w:kern w:val="0"/>
                <w:sz w:val="24"/>
                <w:highlight w:val="none"/>
              </w:rPr>
              <w:t>，折合汽油容积175m</w:t>
            </w:r>
            <w:r>
              <w:rPr>
                <w:snapToGrid w:val="0"/>
                <w:kern w:val="0"/>
                <w:sz w:val="24"/>
                <w:highlight w:val="none"/>
                <w:vertAlign w:val="superscript"/>
              </w:rPr>
              <w:t>3</w:t>
            </w:r>
            <w:r>
              <w:rPr>
                <w:snapToGrid w:val="0"/>
                <w:kern w:val="0"/>
                <w:sz w:val="24"/>
                <w:highlight w:val="none"/>
              </w:rPr>
              <w:t>（为一级加油站）；新建型钢结构罩棚一座，面积为146</w:t>
            </w:r>
            <w:r>
              <w:rPr>
                <w:rFonts w:hint="eastAsia"/>
                <w:snapToGrid w:val="0"/>
                <w:kern w:val="0"/>
                <w:sz w:val="24"/>
                <w:highlight w:val="none"/>
                <w:lang w:val="en-US" w:eastAsia="zh-CN"/>
              </w:rPr>
              <w:t>0</w:t>
            </w:r>
            <w:r>
              <w:rPr>
                <w:snapToGrid w:val="0"/>
                <w:kern w:val="0"/>
                <w:sz w:val="24"/>
                <w:highlight w:val="none"/>
              </w:rPr>
              <w:t>m</w:t>
            </w:r>
            <w:r>
              <w:rPr>
                <w:snapToGrid w:val="0"/>
                <w:kern w:val="0"/>
                <w:sz w:val="24"/>
                <w:highlight w:val="none"/>
                <w:vertAlign w:val="superscript"/>
              </w:rPr>
              <w:t>2</w:t>
            </w:r>
            <w:r>
              <w:rPr>
                <w:snapToGrid w:val="0"/>
                <w:kern w:val="0"/>
                <w:sz w:val="24"/>
                <w:highlight w:val="none"/>
              </w:rPr>
              <w:t>；设6台双枪双油品潜油泵型加油机，新建一层站房，总建筑面积为1</w:t>
            </w:r>
            <w:r>
              <w:rPr>
                <w:rFonts w:hint="eastAsia"/>
                <w:snapToGrid w:val="0"/>
                <w:kern w:val="0"/>
                <w:sz w:val="24"/>
                <w:highlight w:val="none"/>
                <w:lang w:val="en-US" w:eastAsia="zh-CN"/>
              </w:rPr>
              <w:t>12.86</w:t>
            </w:r>
            <w:r>
              <w:rPr>
                <w:snapToGrid w:val="0"/>
                <w:kern w:val="0"/>
                <w:sz w:val="24"/>
                <w:highlight w:val="none"/>
              </w:rPr>
              <w:t>m</w:t>
            </w:r>
            <w:r>
              <w:rPr>
                <w:snapToGrid w:val="0"/>
                <w:kern w:val="0"/>
                <w:sz w:val="24"/>
                <w:highlight w:val="none"/>
                <w:vertAlign w:val="superscript"/>
              </w:rPr>
              <w:t>2</w:t>
            </w:r>
            <w:r>
              <w:rPr>
                <w:snapToGrid w:val="0"/>
                <w:kern w:val="0"/>
                <w:sz w:val="24"/>
                <w:highlight w:val="none"/>
              </w:rPr>
              <w:t>，设办公室、营业厅、配电间、卫生间、库房等。设卸油油气回收、加油油气回收（分散式）系统及罐区小呼吸油气回收系统（三次油气回收系统）。项目改造完成后预计年销售油品</w:t>
            </w:r>
            <w:r>
              <w:rPr>
                <w:rFonts w:hint="eastAsia"/>
                <w:snapToGrid w:val="0"/>
                <w:kern w:val="0"/>
                <w:sz w:val="24"/>
                <w:highlight w:val="none"/>
                <w:lang w:val="en-US" w:eastAsia="zh-CN"/>
              </w:rPr>
              <w:t>6</w:t>
            </w:r>
            <w:r>
              <w:rPr>
                <w:snapToGrid w:val="0"/>
                <w:kern w:val="0"/>
                <w:sz w:val="24"/>
                <w:highlight w:val="none"/>
              </w:rPr>
              <w:t>000t，其中汽油</w:t>
            </w:r>
            <w:r>
              <w:rPr>
                <w:rFonts w:hint="eastAsia"/>
                <w:snapToGrid w:val="0"/>
                <w:kern w:val="0"/>
                <w:sz w:val="24"/>
                <w:highlight w:val="none"/>
                <w:lang w:val="en-US" w:eastAsia="zh-CN"/>
              </w:rPr>
              <w:t>2</w:t>
            </w:r>
            <w:r>
              <w:rPr>
                <w:snapToGrid w:val="0"/>
                <w:kern w:val="0"/>
                <w:sz w:val="24"/>
                <w:highlight w:val="none"/>
              </w:rPr>
              <w:t>500t、柴油</w:t>
            </w:r>
            <w:r>
              <w:rPr>
                <w:rFonts w:hint="eastAsia"/>
                <w:snapToGrid w:val="0"/>
                <w:kern w:val="0"/>
                <w:sz w:val="24"/>
                <w:highlight w:val="none"/>
                <w:lang w:val="en-US" w:eastAsia="zh-CN"/>
              </w:rPr>
              <w:t>3</w:t>
            </w:r>
            <w:r>
              <w:rPr>
                <w:snapToGrid w:val="0"/>
                <w:kern w:val="0"/>
                <w:sz w:val="24"/>
                <w:highlight w:val="none"/>
              </w:rPr>
              <w:t>500t。</w:t>
            </w:r>
          </w:p>
          <w:p>
            <w:pPr>
              <w:tabs>
                <w:tab w:val="left" w:pos="299"/>
              </w:tabs>
              <w:snapToGrid w:val="0"/>
              <w:spacing w:line="360" w:lineRule="auto"/>
              <w:ind w:firstLine="482" w:firstLineChars="200"/>
              <w:rPr>
                <w:b/>
                <w:bCs/>
                <w:snapToGrid w:val="0"/>
                <w:kern w:val="0"/>
                <w:sz w:val="24"/>
                <w:szCs w:val="24"/>
                <w:highlight w:val="none"/>
              </w:rPr>
            </w:pPr>
            <w:r>
              <w:rPr>
                <w:rFonts w:hint="eastAsia"/>
                <w:b/>
                <w:bCs/>
                <w:snapToGrid w:val="0"/>
                <w:kern w:val="0"/>
                <w:sz w:val="24"/>
                <w:szCs w:val="24"/>
                <w:highlight w:val="none"/>
                <w:lang w:eastAsia="zh-CN"/>
              </w:rPr>
              <w:t>（二）</w:t>
            </w:r>
            <w:r>
              <w:rPr>
                <w:b/>
                <w:bCs/>
                <w:snapToGrid w:val="0"/>
                <w:kern w:val="0"/>
                <w:sz w:val="24"/>
                <w:szCs w:val="24"/>
                <w:highlight w:val="none"/>
              </w:rPr>
              <w:t>环境质量现状</w:t>
            </w:r>
          </w:p>
          <w:p>
            <w:pPr>
              <w:widowControl/>
              <w:snapToGrid w:val="0"/>
              <w:spacing w:line="360" w:lineRule="auto"/>
              <w:ind w:firstLine="475" w:firstLineChars="198"/>
              <w:rPr>
                <w:snapToGrid w:val="0"/>
                <w:kern w:val="0"/>
                <w:sz w:val="24"/>
                <w:highlight w:val="none"/>
              </w:rPr>
            </w:pPr>
            <w:r>
              <w:rPr>
                <w:rFonts w:hint="eastAsia"/>
                <w:snapToGrid w:val="0"/>
                <w:kern w:val="0"/>
                <w:sz w:val="24"/>
                <w:highlight w:val="none"/>
                <w:lang w:val="en-US" w:eastAsia="zh-CN"/>
              </w:rPr>
              <w:t>1、</w:t>
            </w:r>
            <w:r>
              <w:rPr>
                <w:snapToGrid w:val="0"/>
                <w:kern w:val="0"/>
                <w:sz w:val="24"/>
                <w:highlight w:val="none"/>
              </w:rPr>
              <w:t>环境空气</w:t>
            </w:r>
          </w:p>
          <w:p>
            <w:pPr>
              <w:tabs>
                <w:tab w:val="left" w:pos="4266"/>
              </w:tabs>
              <w:adjustRightInd w:val="0"/>
              <w:snapToGrid w:val="0"/>
              <w:spacing w:line="360" w:lineRule="auto"/>
              <w:ind w:firstLine="480" w:firstLineChars="200"/>
              <w:rPr>
                <w:snapToGrid w:val="0"/>
                <w:kern w:val="0"/>
                <w:sz w:val="24"/>
                <w:highlight w:val="none"/>
              </w:rPr>
            </w:pPr>
            <w:r>
              <w:rPr>
                <w:rFonts w:hint="eastAsia"/>
                <w:snapToGrid w:val="0"/>
                <w:kern w:val="0"/>
                <w:sz w:val="24"/>
                <w:highlight w:val="none"/>
              </w:rPr>
              <w:t>根据陕西省生态环境厅办公室</w:t>
            </w:r>
            <w:r>
              <w:rPr>
                <w:rFonts w:hint="eastAsia"/>
                <w:snapToGrid w:val="0"/>
                <w:kern w:val="0"/>
                <w:sz w:val="24"/>
                <w:highlight w:val="none"/>
                <w:lang w:eastAsia="zh-CN"/>
              </w:rPr>
              <w:t>于</w:t>
            </w:r>
            <w:r>
              <w:rPr>
                <w:snapToGrid w:val="0"/>
                <w:kern w:val="0"/>
                <w:sz w:val="24"/>
                <w:highlight w:val="none"/>
              </w:rPr>
              <w:t>201</w:t>
            </w:r>
            <w:r>
              <w:rPr>
                <w:rFonts w:hint="eastAsia"/>
                <w:snapToGrid w:val="0"/>
                <w:kern w:val="0"/>
                <w:sz w:val="24"/>
                <w:highlight w:val="none"/>
                <w:lang w:val="en-US" w:eastAsia="zh-CN"/>
              </w:rPr>
              <w:t>9</w:t>
            </w:r>
            <w:r>
              <w:rPr>
                <w:rFonts w:hint="eastAsia"/>
                <w:snapToGrid w:val="0"/>
                <w:kern w:val="0"/>
                <w:sz w:val="24"/>
                <w:highlight w:val="none"/>
              </w:rPr>
              <w:t>年</w:t>
            </w:r>
            <w:r>
              <w:rPr>
                <w:rFonts w:hint="eastAsia"/>
                <w:snapToGrid w:val="0"/>
                <w:kern w:val="0"/>
                <w:sz w:val="24"/>
                <w:highlight w:val="none"/>
                <w:lang w:val="en-US" w:eastAsia="zh-CN"/>
              </w:rPr>
              <w:t>1</w:t>
            </w:r>
            <w:r>
              <w:rPr>
                <w:rFonts w:hint="eastAsia"/>
                <w:snapToGrid w:val="0"/>
                <w:kern w:val="0"/>
                <w:sz w:val="24"/>
                <w:highlight w:val="none"/>
              </w:rPr>
              <w:t>月</w:t>
            </w:r>
            <w:r>
              <w:rPr>
                <w:rFonts w:hint="eastAsia"/>
                <w:snapToGrid w:val="0"/>
                <w:kern w:val="0"/>
                <w:sz w:val="24"/>
                <w:highlight w:val="none"/>
                <w:lang w:val="en-US" w:eastAsia="zh-CN"/>
              </w:rPr>
              <w:t>11日发布的环保快报《</w:t>
            </w:r>
            <w:r>
              <w:rPr>
                <w:rFonts w:hint="default" w:ascii="Times New Roman" w:hAnsi="Times New Roman" w:cs="Times New Roman"/>
                <w:sz w:val="24"/>
                <w:szCs w:val="24"/>
                <w:highlight w:val="none"/>
              </w:rPr>
              <w:t>201</w:t>
            </w:r>
            <w:r>
              <w:rPr>
                <w:rFonts w:hint="eastAsia" w:cs="Times New Roman"/>
                <w:sz w:val="24"/>
                <w:szCs w:val="24"/>
                <w:highlight w:val="none"/>
                <w:lang w:val="en-US" w:eastAsia="zh-CN"/>
              </w:rPr>
              <w:t>8</w:t>
            </w:r>
            <w:r>
              <w:rPr>
                <w:rFonts w:hint="default" w:ascii="Times New Roman" w:hAnsi="Times New Roman" w:cs="Times New Roman"/>
                <w:sz w:val="24"/>
                <w:szCs w:val="24"/>
                <w:highlight w:val="none"/>
              </w:rPr>
              <w:t>年1</w:t>
            </w:r>
            <w:r>
              <w:rPr>
                <w:rFonts w:hint="eastAsia" w:cs="Times New Roman"/>
                <w:sz w:val="24"/>
                <w:szCs w:val="24"/>
                <w:highlight w:val="none"/>
                <w:lang w:val="en-US" w:eastAsia="zh-CN"/>
              </w:rPr>
              <w:t>~12</w:t>
            </w:r>
            <w:r>
              <w:rPr>
                <w:rFonts w:hint="default" w:ascii="Times New Roman" w:hAnsi="Times New Roman" w:cs="Times New Roman"/>
                <w:sz w:val="24"/>
                <w:szCs w:val="24"/>
                <w:highlight w:val="none"/>
              </w:rPr>
              <w:t>月</w:t>
            </w:r>
            <w:r>
              <w:rPr>
                <w:rFonts w:hint="eastAsia" w:cs="Times New Roman"/>
                <w:sz w:val="24"/>
                <w:szCs w:val="24"/>
                <w:highlight w:val="none"/>
                <w:lang w:eastAsia="zh-CN"/>
              </w:rPr>
              <w:t>关中地区</w:t>
            </w:r>
            <w:r>
              <w:rPr>
                <w:rFonts w:hint="eastAsia" w:cs="Times New Roman"/>
                <w:sz w:val="24"/>
                <w:szCs w:val="24"/>
                <w:highlight w:val="none"/>
                <w:lang w:val="en-US" w:eastAsia="zh-CN"/>
              </w:rPr>
              <w:t>67个县</w:t>
            </w:r>
            <w:r>
              <w:rPr>
                <w:rFonts w:hint="eastAsia" w:cs="Times New Roman"/>
                <w:sz w:val="24"/>
                <w:szCs w:val="24"/>
                <w:highlight w:val="none"/>
                <w:lang w:eastAsia="zh-CN"/>
              </w:rPr>
              <w:t>（区）空气质量状况统计表</w:t>
            </w:r>
            <w:r>
              <w:rPr>
                <w:rFonts w:hint="eastAsia"/>
                <w:snapToGrid w:val="0"/>
                <w:kern w:val="0"/>
                <w:sz w:val="24"/>
                <w:highlight w:val="none"/>
                <w:lang w:val="en-US" w:eastAsia="zh-CN"/>
              </w:rPr>
              <w:t>》中沣西新城相关数据进行分析，</w:t>
            </w:r>
            <w:r>
              <w:rPr>
                <w:rFonts w:hint="eastAsia"/>
                <w:snapToGrid w:val="0"/>
                <w:kern w:val="0"/>
                <w:sz w:val="24"/>
                <w:highlight w:val="none"/>
              </w:rPr>
              <w:t>本项目处于不达标区。项目特征污染物非甲烷总烃满足《大气污染物综合排放标准详解》要求。</w:t>
            </w:r>
          </w:p>
          <w:p>
            <w:pPr>
              <w:widowControl/>
              <w:snapToGrid w:val="0"/>
              <w:spacing w:line="360" w:lineRule="auto"/>
              <w:ind w:firstLine="475" w:firstLineChars="198"/>
              <w:rPr>
                <w:snapToGrid w:val="0"/>
                <w:kern w:val="0"/>
                <w:sz w:val="24"/>
                <w:highlight w:val="none"/>
              </w:rPr>
            </w:pPr>
            <w:r>
              <w:rPr>
                <w:rFonts w:hint="eastAsia"/>
                <w:snapToGrid w:val="0"/>
                <w:kern w:val="0"/>
                <w:sz w:val="24"/>
                <w:highlight w:val="none"/>
                <w:lang w:val="en-US" w:eastAsia="zh-CN"/>
              </w:rPr>
              <w:t>2、</w:t>
            </w:r>
            <w:r>
              <w:rPr>
                <w:snapToGrid w:val="0"/>
                <w:kern w:val="0"/>
                <w:sz w:val="24"/>
                <w:highlight w:val="none"/>
              </w:rPr>
              <w:t>水环境</w:t>
            </w:r>
          </w:p>
          <w:p>
            <w:pPr>
              <w:widowControl/>
              <w:snapToGrid w:val="0"/>
              <w:spacing w:line="360" w:lineRule="auto"/>
              <w:ind w:firstLine="480" w:firstLineChars="200"/>
              <w:rPr>
                <w:snapToGrid w:val="0"/>
                <w:kern w:val="0"/>
                <w:sz w:val="24"/>
                <w:highlight w:val="none"/>
              </w:rPr>
            </w:pPr>
            <w:r>
              <w:rPr>
                <w:rFonts w:hint="eastAsia"/>
                <w:snapToGrid w:val="0"/>
                <w:kern w:val="0"/>
                <w:sz w:val="24"/>
                <w:highlight w:val="none"/>
              </w:rPr>
              <w:t>由监测结果可知，</w:t>
            </w:r>
            <w:r>
              <w:rPr>
                <w:snapToGrid w:val="0"/>
                <w:kern w:val="0"/>
                <w:sz w:val="24"/>
                <w:highlight w:val="none"/>
              </w:rPr>
              <w:t>项目所在区域地下水水质可满足《地下水质量标准》（GB/T14848-93）中Ⅲ类标准限值要求，当地地下水环境质量状况良好。</w:t>
            </w:r>
          </w:p>
          <w:p>
            <w:pPr>
              <w:widowControl/>
              <w:snapToGrid w:val="0"/>
              <w:spacing w:line="360" w:lineRule="auto"/>
              <w:ind w:firstLine="477" w:firstLineChars="199"/>
              <w:rPr>
                <w:snapToGrid w:val="0"/>
                <w:kern w:val="0"/>
                <w:sz w:val="24"/>
                <w:highlight w:val="none"/>
              </w:rPr>
            </w:pPr>
            <w:r>
              <w:rPr>
                <w:rFonts w:hint="eastAsia"/>
                <w:snapToGrid w:val="0"/>
                <w:kern w:val="0"/>
                <w:sz w:val="24"/>
                <w:highlight w:val="none"/>
                <w:lang w:val="en-US" w:eastAsia="zh-CN"/>
              </w:rPr>
              <w:t>3、</w:t>
            </w:r>
            <w:r>
              <w:rPr>
                <w:snapToGrid w:val="0"/>
                <w:kern w:val="0"/>
                <w:sz w:val="24"/>
                <w:highlight w:val="none"/>
              </w:rPr>
              <w:t>声环境</w:t>
            </w:r>
          </w:p>
          <w:p>
            <w:pPr>
              <w:widowControl/>
              <w:snapToGrid w:val="0"/>
              <w:spacing w:line="360" w:lineRule="auto"/>
              <w:ind w:firstLine="480" w:firstLineChars="200"/>
              <w:rPr>
                <w:rFonts w:hint="eastAsia"/>
                <w:snapToGrid w:val="0"/>
                <w:kern w:val="0"/>
                <w:sz w:val="24"/>
                <w:szCs w:val="22"/>
                <w:highlight w:val="none"/>
              </w:rPr>
            </w:pPr>
            <w:r>
              <w:rPr>
                <w:rFonts w:hint="eastAsia"/>
                <w:snapToGrid w:val="0"/>
                <w:kern w:val="0"/>
                <w:sz w:val="24"/>
                <w:szCs w:val="24"/>
                <w:highlight w:val="none"/>
              </w:rPr>
              <w:t>本</w:t>
            </w:r>
            <w:r>
              <w:rPr>
                <w:rFonts w:hint="default" w:ascii="Times New Roman" w:hAnsi="Times New Roman" w:cs="Times New Roman"/>
                <w:snapToGrid w:val="0"/>
                <w:kern w:val="0"/>
                <w:sz w:val="24"/>
                <w:szCs w:val="24"/>
                <w:highlight w:val="none"/>
              </w:rPr>
              <w:t>项目</w:t>
            </w:r>
            <w:r>
              <w:rPr>
                <w:rFonts w:hint="eastAsia" w:cs="Times New Roman"/>
                <w:snapToGrid w:val="0"/>
                <w:kern w:val="0"/>
                <w:sz w:val="24"/>
                <w:szCs w:val="24"/>
                <w:highlight w:val="none"/>
                <w:lang w:val="en-US" w:eastAsia="zh-CN"/>
              </w:rPr>
              <w:t>南</w:t>
            </w:r>
            <w:r>
              <w:rPr>
                <w:rFonts w:hint="default" w:ascii="Times New Roman" w:hAnsi="Times New Roman" w:cs="Times New Roman"/>
                <w:snapToGrid w:val="0"/>
                <w:kern w:val="0"/>
                <w:sz w:val="24"/>
                <w:szCs w:val="24"/>
                <w:highlight w:val="none"/>
              </w:rPr>
              <w:t>侧厂界噪声</w:t>
            </w:r>
            <w:r>
              <w:rPr>
                <w:rFonts w:hint="eastAsia" w:cs="Times New Roman"/>
                <w:snapToGrid w:val="0"/>
                <w:kern w:val="0"/>
                <w:sz w:val="24"/>
                <w:szCs w:val="24"/>
                <w:highlight w:val="none"/>
                <w:lang w:eastAsia="zh-CN"/>
              </w:rPr>
              <w:t>昼间、</w:t>
            </w:r>
            <w:r>
              <w:rPr>
                <w:rFonts w:hint="default" w:ascii="Times New Roman" w:hAnsi="Times New Roman" w:cs="Times New Roman"/>
                <w:snapToGrid w:val="0"/>
                <w:kern w:val="0"/>
                <w:sz w:val="24"/>
                <w:szCs w:val="24"/>
                <w:highlight w:val="none"/>
              </w:rPr>
              <w:t>夜间超出《声环境质量标准》（GB3096-2008）2类标准要求，</w:t>
            </w:r>
            <w:r>
              <w:rPr>
                <w:rFonts w:hint="eastAsia"/>
                <w:snapToGrid w:val="0"/>
                <w:kern w:val="0"/>
                <w:sz w:val="24"/>
                <w:szCs w:val="24"/>
                <w:highlight w:val="none"/>
              </w:rPr>
              <w:t>项目</w:t>
            </w:r>
            <w:r>
              <w:rPr>
                <w:rFonts w:hint="eastAsia"/>
                <w:snapToGrid w:val="0"/>
                <w:kern w:val="0"/>
                <w:sz w:val="24"/>
                <w:szCs w:val="24"/>
                <w:highlight w:val="none"/>
                <w:lang w:val="en-US" w:eastAsia="zh-CN"/>
              </w:rPr>
              <w:t>东</w:t>
            </w:r>
            <w:r>
              <w:rPr>
                <w:rFonts w:hint="eastAsia"/>
                <w:snapToGrid w:val="0"/>
                <w:kern w:val="0"/>
                <w:sz w:val="24"/>
                <w:szCs w:val="24"/>
                <w:highlight w:val="none"/>
              </w:rPr>
              <w:t>侧、</w:t>
            </w:r>
            <w:r>
              <w:rPr>
                <w:rFonts w:hint="eastAsia"/>
                <w:snapToGrid w:val="0"/>
                <w:kern w:val="0"/>
                <w:sz w:val="24"/>
                <w:szCs w:val="24"/>
                <w:highlight w:val="none"/>
                <w:lang w:val="en-US" w:eastAsia="zh-CN"/>
              </w:rPr>
              <w:t>西</w:t>
            </w:r>
            <w:r>
              <w:rPr>
                <w:rFonts w:hint="eastAsia"/>
                <w:snapToGrid w:val="0"/>
                <w:kern w:val="0"/>
                <w:sz w:val="24"/>
                <w:szCs w:val="24"/>
                <w:highlight w:val="none"/>
              </w:rPr>
              <w:t>侧和</w:t>
            </w:r>
            <w:r>
              <w:rPr>
                <w:rFonts w:hint="eastAsia"/>
                <w:snapToGrid w:val="0"/>
                <w:kern w:val="0"/>
                <w:sz w:val="24"/>
                <w:szCs w:val="24"/>
                <w:highlight w:val="none"/>
                <w:lang w:val="en-US" w:eastAsia="zh-CN"/>
              </w:rPr>
              <w:t>北</w:t>
            </w:r>
            <w:r>
              <w:rPr>
                <w:rFonts w:hint="eastAsia"/>
                <w:snapToGrid w:val="0"/>
                <w:kern w:val="0"/>
                <w:sz w:val="24"/>
                <w:szCs w:val="24"/>
                <w:highlight w:val="none"/>
              </w:rPr>
              <w:t>侧厂界昼间噪声值均满足《声环境质量标准》（GB3096-2008）4a类标准要求，</w:t>
            </w:r>
            <w:r>
              <w:rPr>
                <w:rFonts w:hint="eastAsia"/>
                <w:snapToGrid w:val="0"/>
                <w:kern w:val="0"/>
                <w:sz w:val="24"/>
                <w:szCs w:val="24"/>
                <w:highlight w:val="none"/>
                <w:lang w:eastAsia="zh-CN"/>
              </w:rPr>
              <w:t>项目东侧和北侧</w:t>
            </w:r>
            <w:r>
              <w:rPr>
                <w:rFonts w:hint="eastAsia"/>
                <w:snapToGrid w:val="0"/>
                <w:kern w:val="0"/>
                <w:sz w:val="24"/>
                <w:szCs w:val="24"/>
                <w:highlight w:val="none"/>
              </w:rPr>
              <w:t>夜间噪声值均超出《声环境质量标准》（GB3096-2008）4a类标准要求</w:t>
            </w:r>
            <w:r>
              <w:rPr>
                <w:rFonts w:hint="default" w:ascii="Times New Roman" w:hAnsi="Times New Roman" w:cs="Times New Roman"/>
                <w:snapToGrid w:val="0"/>
                <w:kern w:val="0"/>
                <w:sz w:val="24"/>
                <w:szCs w:val="24"/>
                <w:highlight w:val="none"/>
              </w:rPr>
              <w:t>，</w:t>
            </w:r>
            <w:r>
              <w:rPr>
                <w:rFonts w:hint="eastAsia" w:cs="Times New Roman"/>
                <w:snapToGrid w:val="0"/>
                <w:kern w:val="0"/>
                <w:sz w:val="24"/>
                <w:szCs w:val="24"/>
                <w:highlight w:val="none"/>
                <w:lang w:eastAsia="zh-CN"/>
              </w:rPr>
              <w:t>西侧夜间噪声值未超出《声环境质量标准》（</w:t>
            </w:r>
            <w:r>
              <w:rPr>
                <w:rFonts w:hint="eastAsia" w:cs="Times New Roman"/>
                <w:snapToGrid w:val="0"/>
                <w:kern w:val="0"/>
                <w:sz w:val="24"/>
                <w:szCs w:val="24"/>
                <w:highlight w:val="none"/>
                <w:lang w:val="en-US" w:eastAsia="zh-CN"/>
              </w:rPr>
              <w:t>GB3096-2008</w:t>
            </w:r>
            <w:r>
              <w:rPr>
                <w:rFonts w:hint="eastAsia" w:cs="Times New Roman"/>
                <w:snapToGrid w:val="0"/>
                <w:kern w:val="0"/>
                <w:sz w:val="24"/>
                <w:szCs w:val="24"/>
                <w:highlight w:val="none"/>
                <w:lang w:eastAsia="zh-CN"/>
              </w:rPr>
              <w:t>）</w:t>
            </w:r>
            <w:r>
              <w:rPr>
                <w:rFonts w:hint="eastAsia" w:cs="Times New Roman"/>
                <w:snapToGrid w:val="0"/>
                <w:kern w:val="0"/>
                <w:sz w:val="24"/>
                <w:szCs w:val="24"/>
                <w:highlight w:val="none"/>
                <w:lang w:val="en-US" w:eastAsia="zh-CN"/>
              </w:rPr>
              <w:t>4a类标准要求，</w:t>
            </w:r>
            <w:r>
              <w:rPr>
                <w:rFonts w:hint="default" w:ascii="Times New Roman" w:hAnsi="Times New Roman" w:cs="Times New Roman"/>
                <w:snapToGrid w:val="0"/>
                <w:kern w:val="0"/>
                <w:sz w:val="24"/>
                <w:szCs w:val="24"/>
                <w:highlight w:val="none"/>
              </w:rPr>
              <w:t>这与西咸北环线高速公路车流量较大，加油站离高速公路过近有关</w:t>
            </w:r>
            <w:r>
              <w:rPr>
                <w:rFonts w:hint="eastAsia" w:cs="Times New Roman"/>
                <w:snapToGrid w:val="0"/>
                <w:kern w:val="0"/>
                <w:sz w:val="24"/>
                <w:szCs w:val="24"/>
                <w:highlight w:val="none"/>
                <w:lang w:eastAsia="zh-CN"/>
              </w:rPr>
              <w:t>。南凿齿村</w:t>
            </w:r>
            <w:r>
              <w:rPr>
                <w:rFonts w:hint="default" w:ascii="Times New Roman" w:hAnsi="Times New Roman" w:cs="Times New Roman"/>
                <w:snapToGrid w:val="0"/>
                <w:kern w:val="0"/>
                <w:sz w:val="24"/>
                <w:szCs w:val="24"/>
                <w:highlight w:val="none"/>
              </w:rPr>
              <w:t>噪声值均满足《声环境质量标准》（GB3096-2008）2类标准要求。</w:t>
            </w:r>
          </w:p>
          <w:p>
            <w:pPr>
              <w:adjustRightInd w:val="0"/>
              <w:snapToGrid w:val="0"/>
              <w:spacing w:line="360" w:lineRule="auto"/>
              <w:ind w:firstLine="482" w:firstLineChars="200"/>
              <w:rPr>
                <w:b/>
                <w:snapToGrid w:val="0"/>
                <w:kern w:val="0"/>
                <w:sz w:val="24"/>
                <w:szCs w:val="24"/>
                <w:highlight w:val="none"/>
              </w:rPr>
            </w:pPr>
            <w:r>
              <w:rPr>
                <w:rFonts w:hint="eastAsia"/>
                <w:b/>
                <w:snapToGrid w:val="0"/>
                <w:kern w:val="0"/>
                <w:sz w:val="24"/>
                <w:szCs w:val="24"/>
                <w:highlight w:val="none"/>
                <w:lang w:eastAsia="zh-CN"/>
              </w:rPr>
              <w:t>（三）</w:t>
            </w:r>
            <w:r>
              <w:rPr>
                <w:b/>
                <w:snapToGrid w:val="0"/>
                <w:kern w:val="0"/>
                <w:sz w:val="24"/>
                <w:szCs w:val="24"/>
                <w:highlight w:val="none"/>
              </w:rPr>
              <w:t>污染物排放情况</w:t>
            </w:r>
          </w:p>
          <w:p>
            <w:pPr>
              <w:pStyle w:val="33"/>
              <w:adjustRightInd w:val="0"/>
              <w:snapToGrid w:val="0"/>
              <w:spacing w:after="0" w:line="360" w:lineRule="auto"/>
              <w:ind w:left="0" w:leftChars="0" w:firstLine="480"/>
              <w:rPr>
                <w:rFonts w:hint="eastAsia"/>
                <w:snapToGrid w:val="0"/>
                <w:kern w:val="0"/>
                <w:sz w:val="24"/>
                <w:szCs w:val="24"/>
                <w:highlight w:val="none"/>
              </w:rPr>
            </w:pPr>
            <w:r>
              <w:rPr>
                <w:snapToGrid w:val="0"/>
                <w:kern w:val="0"/>
                <w:sz w:val="24"/>
                <w:szCs w:val="24"/>
                <w:highlight w:val="none"/>
              </w:rPr>
              <w:t>经过对本项目的工程分析，本项目废气主要是站区产生的非甲烷总烃，产生量为</w:t>
            </w:r>
            <w:r>
              <w:rPr>
                <w:rFonts w:hint="eastAsia"/>
                <w:snapToGrid w:val="0"/>
                <w:kern w:val="0"/>
                <w:sz w:val="24"/>
                <w:szCs w:val="24"/>
                <w:highlight w:val="none"/>
                <w:lang w:val="en-US" w:eastAsia="zh-CN"/>
              </w:rPr>
              <w:t>12.6375</w:t>
            </w:r>
            <w:r>
              <w:rPr>
                <w:snapToGrid w:val="0"/>
                <w:kern w:val="0"/>
                <w:sz w:val="24"/>
                <w:szCs w:val="24"/>
                <w:highlight w:val="none"/>
              </w:rPr>
              <w:t>t/a，排放量为</w:t>
            </w:r>
            <w:r>
              <w:rPr>
                <w:rFonts w:hint="eastAsia"/>
                <w:snapToGrid w:val="0"/>
                <w:kern w:val="0"/>
                <w:sz w:val="24"/>
                <w:szCs w:val="24"/>
                <w:highlight w:val="none"/>
                <w:lang w:val="en-US" w:eastAsia="zh-CN"/>
              </w:rPr>
              <w:t>1.288</w:t>
            </w:r>
            <w:r>
              <w:rPr>
                <w:snapToGrid w:val="0"/>
                <w:kern w:val="0"/>
                <w:sz w:val="24"/>
                <w:szCs w:val="24"/>
                <w:highlight w:val="none"/>
              </w:rPr>
              <w:t>t/a；</w:t>
            </w:r>
          </w:p>
          <w:p>
            <w:pPr>
              <w:pStyle w:val="33"/>
              <w:adjustRightInd w:val="0"/>
              <w:snapToGrid w:val="0"/>
              <w:spacing w:after="0" w:line="360" w:lineRule="auto"/>
              <w:ind w:left="0" w:leftChars="0" w:firstLine="480"/>
              <w:rPr>
                <w:rFonts w:hint="eastAsia"/>
                <w:snapToGrid w:val="0"/>
                <w:kern w:val="0"/>
                <w:sz w:val="24"/>
                <w:szCs w:val="24"/>
                <w:highlight w:val="none"/>
              </w:rPr>
            </w:pPr>
            <w:r>
              <w:rPr>
                <w:rFonts w:hint="eastAsia"/>
                <w:snapToGrid w:val="0"/>
                <w:kern w:val="0"/>
                <w:sz w:val="24"/>
                <w:szCs w:val="24"/>
                <w:highlight w:val="none"/>
              </w:rPr>
              <w:t>站内废水依托服务区内调节池+一体化埋地式中水回用膜处理设备处理后，出水回用于服务区场区绿化，多余水排入集水池，不外排</w:t>
            </w:r>
            <w:r>
              <w:rPr>
                <w:snapToGrid w:val="0"/>
                <w:kern w:val="0"/>
                <w:sz w:val="24"/>
                <w:szCs w:val="24"/>
                <w:highlight w:val="none"/>
              </w:rPr>
              <w:t>；</w:t>
            </w:r>
          </w:p>
          <w:p>
            <w:pPr>
              <w:pStyle w:val="33"/>
              <w:adjustRightInd w:val="0"/>
              <w:snapToGrid w:val="0"/>
              <w:spacing w:after="0" w:line="360" w:lineRule="auto"/>
              <w:ind w:left="0" w:leftChars="0" w:firstLine="480"/>
              <w:rPr>
                <w:rFonts w:hint="eastAsia"/>
                <w:snapToGrid w:val="0"/>
                <w:kern w:val="0"/>
                <w:sz w:val="24"/>
                <w:szCs w:val="24"/>
                <w:highlight w:val="none"/>
              </w:rPr>
            </w:pPr>
            <w:r>
              <w:rPr>
                <w:snapToGrid w:val="0"/>
                <w:kern w:val="0"/>
                <w:sz w:val="24"/>
                <w:szCs w:val="24"/>
                <w:highlight w:val="none"/>
              </w:rPr>
              <w:t>本项目噪声源主要为站区加油机产生的噪声，</w:t>
            </w:r>
            <w:r>
              <w:rPr>
                <w:rFonts w:hint="eastAsia"/>
                <w:snapToGrid w:val="0"/>
                <w:kern w:val="0"/>
                <w:sz w:val="24"/>
                <w:szCs w:val="24"/>
                <w:highlight w:val="none"/>
              </w:rPr>
              <w:t>经预测，项目厂界噪声贡献值均满足《工业企业厂界环境噪声排放标准》（GB12348-2008）中</w:t>
            </w:r>
            <w:r>
              <w:rPr>
                <w:rFonts w:hint="eastAsia"/>
                <w:snapToGrid w:val="0"/>
                <w:kern w:val="0"/>
                <w:sz w:val="24"/>
                <w:szCs w:val="24"/>
                <w:highlight w:val="none"/>
                <w:lang w:val="en-US" w:eastAsia="zh-CN"/>
              </w:rPr>
              <w:t>2类和</w:t>
            </w:r>
            <w:r>
              <w:rPr>
                <w:rFonts w:hint="eastAsia"/>
                <w:snapToGrid w:val="0"/>
                <w:kern w:val="0"/>
                <w:sz w:val="24"/>
                <w:szCs w:val="24"/>
                <w:highlight w:val="none"/>
              </w:rPr>
              <w:t>4类标准限值，设备噪声对外界环境影响小</w:t>
            </w:r>
            <w:r>
              <w:rPr>
                <w:snapToGrid w:val="0"/>
                <w:kern w:val="0"/>
                <w:sz w:val="24"/>
                <w:szCs w:val="24"/>
                <w:highlight w:val="none"/>
              </w:rPr>
              <w:t>；</w:t>
            </w:r>
          </w:p>
          <w:p>
            <w:pPr>
              <w:pStyle w:val="33"/>
              <w:adjustRightInd w:val="0"/>
              <w:snapToGrid w:val="0"/>
              <w:spacing w:after="0" w:line="360" w:lineRule="auto"/>
              <w:ind w:left="0" w:leftChars="0" w:firstLine="480"/>
              <w:rPr>
                <w:snapToGrid w:val="0"/>
                <w:kern w:val="0"/>
                <w:sz w:val="24"/>
                <w:szCs w:val="24"/>
                <w:highlight w:val="none"/>
              </w:rPr>
            </w:pPr>
            <w:r>
              <w:rPr>
                <w:snapToGrid w:val="0"/>
                <w:kern w:val="0"/>
                <w:sz w:val="24"/>
                <w:szCs w:val="24"/>
                <w:highlight w:val="none"/>
              </w:rPr>
              <w:t>本项目生活垃圾产生量为</w:t>
            </w:r>
            <w:r>
              <w:rPr>
                <w:rFonts w:hint="eastAsia"/>
                <w:snapToGrid w:val="0"/>
                <w:kern w:val="0"/>
                <w:sz w:val="24"/>
                <w:szCs w:val="24"/>
                <w:highlight w:val="none"/>
                <w:lang w:val="en-US" w:eastAsia="zh-CN"/>
              </w:rPr>
              <w:t>3.258</w:t>
            </w:r>
            <w:r>
              <w:rPr>
                <w:snapToGrid w:val="0"/>
                <w:kern w:val="0"/>
                <w:sz w:val="24"/>
                <w:szCs w:val="24"/>
                <w:highlight w:val="none"/>
              </w:rPr>
              <w:t>t/a，废润滑油产生量0.05t/a，油泥产生量0.15t/a，</w:t>
            </w:r>
            <w:r>
              <w:rPr>
                <w:rFonts w:hint="eastAsia"/>
                <w:snapToGrid w:val="0"/>
                <w:kern w:val="0"/>
                <w:sz w:val="24"/>
                <w:szCs w:val="24"/>
                <w:highlight w:val="none"/>
                <w:lang w:eastAsia="zh-CN"/>
              </w:rPr>
              <w:t>废活性炭产生量为</w:t>
            </w:r>
            <w:r>
              <w:rPr>
                <w:rFonts w:hint="eastAsia"/>
                <w:snapToGrid w:val="0"/>
                <w:kern w:val="0"/>
                <w:sz w:val="24"/>
                <w:szCs w:val="24"/>
                <w:highlight w:val="none"/>
                <w:lang w:val="en-US" w:eastAsia="zh-CN"/>
              </w:rPr>
              <w:t>0.039t/a，消防废沙产生量为0.3t/a。清罐油泥</w:t>
            </w:r>
            <w:r>
              <w:rPr>
                <w:rFonts w:hint="eastAsia" w:ascii="Times New Roman" w:hAnsi="Times New Roman" w:cs="Times New Roman"/>
                <w:snapToGrid w:val="0"/>
                <w:kern w:val="0"/>
                <w:sz w:val="24"/>
                <w:szCs w:val="24"/>
                <w:highlight w:val="none"/>
                <w:lang w:val="en-US" w:eastAsia="zh-CN"/>
              </w:rPr>
              <w:t>由专业公司统一处理，不在站内贮存，废润滑油、废活性炭</w:t>
            </w:r>
            <w:r>
              <w:rPr>
                <w:rFonts w:hint="eastAsia" w:cs="Times New Roman"/>
                <w:snapToGrid w:val="0"/>
                <w:kern w:val="0"/>
                <w:sz w:val="24"/>
                <w:szCs w:val="24"/>
                <w:highlight w:val="none"/>
                <w:lang w:val="en-US" w:eastAsia="zh-CN"/>
              </w:rPr>
              <w:t>和消防废沙</w:t>
            </w:r>
            <w:r>
              <w:rPr>
                <w:snapToGrid w:val="0"/>
                <w:kern w:val="0"/>
                <w:sz w:val="24"/>
                <w:szCs w:val="24"/>
                <w:highlight w:val="none"/>
              </w:rPr>
              <w:t>暂存于危废储存间，</w:t>
            </w:r>
            <w:r>
              <w:rPr>
                <w:rFonts w:hint="eastAsia"/>
                <w:snapToGrid w:val="0"/>
                <w:kern w:val="0"/>
                <w:sz w:val="24"/>
                <w:szCs w:val="24"/>
                <w:highlight w:val="none"/>
                <w:lang w:eastAsia="zh-CN"/>
              </w:rPr>
              <w:t>定期</w:t>
            </w:r>
            <w:r>
              <w:rPr>
                <w:snapToGrid w:val="0"/>
                <w:kern w:val="0"/>
                <w:sz w:val="24"/>
                <w:szCs w:val="24"/>
                <w:highlight w:val="none"/>
              </w:rPr>
              <w:t>交由有资质单位处置</w:t>
            </w:r>
            <w:r>
              <w:rPr>
                <w:rFonts w:hint="eastAsia"/>
                <w:snapToGrid w:val="0"/>
                <w:kern w:val="0"/>
                <w:sz w:val="24"/>
                <w:szCs w:val="24"/>
                <w:highlight w:val="none"/>
                <w:lang w:eastAsia="zh-CN"/>
              </w:rPr>
              <w:t>。</w:t>
            </w:r>
            <w:r>
              <w:rPr>
                <w:snapToGrid w:val="0"/>
                <w:kern w:val="0"/>
                <w:sz w:val="24"/>
                <w:szCs w:val="24"/>
                <w:highlight w:val="none"/>
              </w:rPr>
              <w:t>项目固废妥善处理，不外排。</w:t>
            </w:r>
          </w:p>
          <w:p>
            <w:pPr>
              <w:snapToGrid w:val="0"/>
              <w:spacing w:line="360" w:lineRule="auto"/>
              <w:ind w:firstLine="482" w:firstLineChars="200"/>
              <w:rPr>
                <w:rFonts w:hint="eastAsia"/>
                <w:b/>
                <w:bCs/>
                <w:snapToGrid w:val="0"/>
                <w:kern w:val="0"/>
                <w:sz w:val="24"/>
                <w:szCs w:val="24"/>
                <w:highlight w:val="none"/>
              </w:rPr>
            </w:pPr>
            <w:r>
              <w:rPr>
                <w:rFonts w:hint="eastAsia"/>
                <w:b/>
                <w:bCs/>
                <w:snapToGrid w:val="0"/>
                <w:kern w:val="0"/>
                <w:sz w:val="24"/>
                <w:szCs w:val="24"/>
                <w:highlight w:val="none"/>
                <w:lang w:eastAsia="zh-CN"/>
              </w:rPr>
              <w:t>（四）</w:t>
            </w:r>
            <w:r>
              <w:rPr>
                <w:b/>
                <w:bCs/>
                <w:snapToGrid w:val="0"/>
                <w:kern w:val="0"/>
                <w:sz w:val="24"/>
                <w:szCs w:val="24"/>
                <w:highlight w:val="none"/>
              </w:rPr>
              <w:t>环境影响</w:t>
            </w:r>
            <w:r>
              <w:rPr>
                <w:rFonts w:hint="eastAsia"/>
                <w:b/>
                <w:bCs/>
                <w:snapToGrid w:val="0"/>
                <w:kern w:val="0"/>
                <w:sz w:val="24"/>
                <w:szCs w:val="24"/>
                <w:highlight w:val="none"/>
              </w:rPr>
              <w:t>分析</w:t>
            </w:r>
          </w:p>
          <w:p>
            <w:pPr>
              <w:snapToGrid w:val="0"/>
              <w:spacing w:line="360" w:lineRule="auto"/>
              <w:ind w:firstLine="480" w:firstLineChars="200"/>
              <w:rPr>
                <w:snapToGrid w:val="0"/>
                <w:kern w:val="0"/>
                <w:sz w:val="24"/>
                <w:szCs w:val="24"/>
                <w:highlight w:val="none"/>
              </w:rPr>
            </w:pPr>
            <w:r>
              <w:rPr>
                <w:rFonts w:hint="eastAsia"/>
                <w:snapToGrid w:val="0"/>
                <w:kern w:val="0"/>
                <w:sz w:val="24"/>
                <w:szCs w:val="24"/>
                <w:highlight w:val="none"/>
                <w:lang w:val="en-US" w:eastAsia="zh-CN"/>
              </w:rPr>
              <w:t>1、</w:t>
            </w:r>
            <w:r>
              <w:rPr>
                <w:snapToGrid w:val="0"/>
                <w:kern w:val="0"/>
                <w:sz w:val="24"/>
                <w:szCs w:val="24"/>
                <w:highlight w:val="none"/>
              </w:rPr>
              <w:t>施工期</w:t>
            </w:r>
          </w:p>
          <w:p>
            <w:pPr>
              <w:adjustRightInd w:val="0"/>
              <w:snapToGrid w:val="0"/>
              <w:spacing w:line="360" w:lineRule="auto"/>
              <w:ind w:firstLine="480" w:firstLineChars="200"/>
              <w:rPr>
                <w:b/>
                <w:highlight w:val="none"/>
              </w:rPr>
            </w:pPr>
            <w:r>
              <w:rPr>
                <w:sz w:val="24"/>
                <w:szCs w:val="24"/>
                <w:highlight w:val="none"/>
              </w:rPr>
              <w:t>经现场踏勘本项目</w:t>
            </w:r>
            <w:r>
              <w:rPr>
                <w:rFonts w:hint="eastAsia"/>
                <w:sz w:val="24"/>
                <w:szCs w:val="24"/>
                <w:highlight w:val="none"/>
              </w:rPr>
              <w:t>已建成，由2014年3月开工，于2014年11月建成</w:t>
            </w:r>
            <w:r>
              <w:rPr>
                <w:sz w:val="24"/>
                <w:szCs w:val="24"/>
                <w:highlight w:val="none"/>
              </w:rPr>
              <w:t>。</w:t>
            </w:r>
            <w:r>
              <w:rPr>
                <w:rFonts w:hint="eastAsia"/>
                <w:snapToGrid w:val="0"/>
                <w:kern w:val="0"/>
                <w:sz w:val="24"/>
                <w:highlight w:val="none"/>
              </w:rPr>
              <w:t>为响应最新的油气回收政策，建设单位拟于2017年8月至9月对油气回收进行改造，改造为三次油气回收系统，改造三次油气回收系统主要为安装设备，无土建等大型工程，施工期较短，</w:t>
            </w:r>
            <w:r>
              <w:rPr>
                <w:rFonts w:hint="eastAsia"/>
                <w:sz w:val="24"/>
                <w:szCs w:val="24"/>
                <w:highlight w:val="none"/>
              </w:rPr>
              <w:t>故本次环评不对施工期进行环境影响评价。</w:t>
            </w:r>
          </w:p>
          <w:p>
            <w:pPr>
              <w:snapToGrid w:val="0"/>
              <w:spacing w:line="360" w:lineRule="auto"/>
              <w:ind w:firstLine="480" w:firstLineChars="200"/>
              <w:rPr>
                <w:snapToGrid w:val="0"/>
                <w:kern w:val="0"/>
                <w:sz w:val="24"/>
                <w:szCs w:val="24"/>
                <w:highlight w:val="none"/>
              </w:rPr>
            </w:pPr>
            <w:r>
              <w:rPr>
                <w:rFonts w:hint="eastAsia"/>
                <w:snapToGrid w:val="0"/>
                <w:kern w:val="0"/>
                <w:sz w:val="24"/>
                <w:szCs w:val="24"/>
                <w:highlight w:val="none"/>
                <w:lang w:val="en-US" w:eastAsia="zh-CN"/>
              </w:rPr>
              <w:t>2、</w:t>
            </w:r>
            <w:r>
              <w:rPr>
                <w:snapToGrid w:val="0"/>
                <w:kern w:val="0"/>
                <w:sz w:val="24"/>
                <w:szCs w:val="24"/>
                <w:highlight w:val="none"/>
              </w:rPr>
              <w:t>运营期</w:t>
            </w:r>
          </w:p>
          <w:p>
            <w:pPr>
              <w:snapToGrid w:val="0"/>
              <w:spacing w:line="360" w:lineRule="auto"/>
              <w:ind w:firstLine="480" w:firstLineChars="200"/>
              <w:rPr>
                <w:snapToGrid w:val="0"/>
                <w:kern w:val="0"/>
                <w:sz w:val="24"/>
                <w:highlight w:val="none"/>
              </w:rPr>
            </w:pPr>
            <w:r>
              <w:rPr>
                <w:rFonts w:hint="eastAsia"/>
                <w:snapToGrid w:val="0"/>
                <w:kern w:val="0"/>
                <w:sz w:val="24"/>
                <w:szCs w:val="24"/>
                <w:highlight w:val="none"/>
                <w:lang w:eastAsia="zh-CN"/>
              </w:rPr>
              <w:t>（</w:t>
            </w:r>
            <w:r>
              <w:rPr>
                <w:rFonts w:hint="eastAsia"/>
                <w:snapToGrid w:val="0"/>
                <w:kern w:val="0"/>
                <w:sz w:val="24"/>
                <w:szCs w:val="24"/>
                <w:highlight w:val="none"/>
                <w:lang w:val="en-US" w:eastAsia="zh-CN"/>
              </w:rPr>
              <w:t>1</w:t>
            </w:r>
            <w:r>
              <w:rPr>
                <w:rFonts w:hint="eastAsia"/>
                <w:snapToGrid w:val="0"/>
                <w:kern w:val="0"/>
                <w:sz w:val="24"/>
                <w:szCs w:val="24"/>
                <w:highlight w:val="none"/>
                <w:lang w:eastAsia="zh-CN"/>
              </w:rPr>
              <w:t>）</w:t>
            </w:r>
            <w:r>
              <w:rPr>
                <w:snapToGrid w:val="0"/>
                <w:kern w:val="0"/>
                <w:sz w:val="24"/>
                <w:szCs w:val="24"/>
                <w:highlight w:val="none"/>
              </w:rPr>
              <w:t>大气：</w:t>
            </w:r>
            <w:r>
              <w:rPr>
                <w:snapToGrid w:val="0"/>
                <w:kern w:val="0"/>
                <w:sz w:val="24"/>
                <w:highlight w:val="none"/>
              </w:rPr>
              <w:t>项目卸油和加油等过程中产生的非甲烷总烃经油气回收系统回收后，</w:t>
            </w:r>
            <w:r>
              <w:rPr>
                <w:rFonts w:hint="eastAsia"/>
                <w:snapToGrid w:val="0"/>
                <w:kern w:val="0"/>
                <w:sz w:val="24"/>
                <w:szCs w:val="24"/>
                <w:highlight w:val="none"/>
              </w:rPr>
              <w:t>可满足</w:t>
            </w:r>
            <w:r>
              <w:rPr>
                <w:snapToGrid w:val="0"/>
                <w:kern w:val="0"/>
                <w:sz w:val="24"/>
                <w:szCs w:val="24"/>
                <w:highlight w:val="none"/>
              </w:rPr>
              <w:t>《大气污染物综合排放标准》(GB16297-1996)要求，对周围环境空气质量影响较小；车辆在站内行程较短，尾气排放量较小，且扩散速度较快，对周围环境空气影响较小。</w:t>
            </w:r>
          </w:p>
          <w:p>
            <w:pPr>
              <w:snapToGrid w:val="0"/>
              <w:spacing w:line="360" w:lineRule="auto"/>
              <w:ind w:firstLine="480" w:firstLineChars="200"/>
              <w:rPr>
                <w:rFonts w:hint="eastAsia" w:eastAsia="宋体"/>
                <w:snapToGrid w:val="0"/>
                <w:kern w:val="0"/>
                <w:sz w:val="24"/>
                <w:highlight w:val="none"/>
                <w:lang w:eastAsia="zh-CN"/>
              </w:rPr>
            </w:pPr>
            <w:r>
              <w:rPr>
                <w:rFonts w:hint="eastAsia"/>
                <w:snapToGrid w:val="0"/>
                <w:kern w:val="0"/>
                <w:sz w:val="24"/>
                <w:highlight w:val="none"/>
                <w:lang w:eastAsia="zh-CN"/>
              </w:rPr>
              <w:t>（</w:t>
            </w:r>
            <w:r>
              <w:rPr>
                <w:rFonts w:hint="eastAsia"/>
                <w:snapToGrid w:val="0"/>
                <w:kern w:val="0"/>
                <w:sz w:val="24"/>
                <w:highlight w:val="none"/>
                <w:lang w:val="en-US" w:eastAsia="zh-CN"/>
              </w:rPr>
              <w:t>2</w:t>
            </w:r>
            <w:r>
              <w:rPr>
                <w:rFonts w:hint="eastAsia"/>
                <w:snapToGrid w:val="0"/>
                <w:kern w:val="0"/>
                <w:sz w:val="24"/>
                <w:highlight w:val="none"/>
                <w:lang w:eastAsia="zh-CN"/>
              </w:rPr>
              <w:t>）</w:t>
            </w:r>
            <w:r>
              <w:rPr>
                <w:snapToGrid w:val="0"/>
                <w:kern w:val="0"/>
                <w:sz w:val="24"/>
                <w:highlight w:val="none"/>
              </w:rPr>
              <w:t>地表水：项目</w:t>
            </w:r>
            <w:r>
              <w:rPr>
                <w:rFonts w:hint="eastAsia"/>
                <w:snapToGrid w:val="0"/>
                <w:kern w:val="0"/>
                <w:sz w:val="24"/>
                <w:szCs w:val="24"/>
                <w:highlight w:val="none"/>
              </w:rPr>
              <w:t>站内废水依托服务区内调节池+一体化埋地式中水回用膜处理设备处理后，出水回用于服务区场区绿化，多余水排入集水池，不外排</w:t>
            </w:r>
            <w:r>
              <w:rPr>
                <w:rFonts w:hint="eastAsia"/>
                <w:snapToGrid w:val="0"/>
                <w:kern w:val="0"/>
                <w:sz w:val="24"/>
                <w:highlight w:val="none"/>
                <w:lang w:eastAsia="zh-CN"/>
              </w:rPr>
              <w:t>。</w:t>
            </w:r>
          </w:p>
          <w:p>
            <w:pPr>
              <w:snapToGrid w:val="0"/>
              <w:spacing w:line="360" w:lineRule="auto"/>
              <w:ind w:firstLine="480" w:firstLineChars="200"/>
              <w:rPr>
                <w:snapToGrid w:val="0"/>
                <w:kern w:val="0"/>
                <w:sz w:val="24"/>
                <w:highlight w:val="none"/>
              </w:rPr>
            </w:pPr>
            <w:r>
              <w:rPr>
                <w:rFonts w:hint="eastAsia"/>
                <w:snapToGrid w:val="0"/>
                <w:kern w:val="0"/>
                <w:sz w:val="24"/>
                <w:highlight w:val="none"/>
                <w:lang w:eastAsia="zh-CN"/>
              </w:rPr>
              <w:t>（</w:t>
            </w:r>
            <w:r>
              <w:rPr>
                <w:rFonts w:hint="eastAsia"/>
                <w:snapToGrid w:val="0"/>
                <w:kern w:val="0"/>
                <w:sz w:val="24"/>
                <w:highlight w:val="none"/>
                <w:lang w:val="en-US" w:eastAsia="zh-CN"/>
              </w:rPr>
              <w:t>3</w:t>
            </w:r>
            <w:r>
              <w:rPr>
                <w:rFonts w:hint="eastAsia"/>
                <w:snapToGrid w:val="0"/>
                <w:kern w:val="0"/>
                <w:sz w:val="24"/>
                <w:highlight w:val="none"/>
                <w:lang w:eastAsia="zh-CN"/>
              </w:rPr>
              <w:t>）</w:t>
            </w:r>
            <w:r>
              <w:rPr>
                <w:snapToGrid w:val="0"/>
                <w:kern w:val="0"/>
                <w:sz w:val="24"/>
                <w:highlight w:val="none"/>
              </w:rPr>
              <w:t>地下水：本项目防止地下水污染的防渗工程主要是在储罐区等处，参照《环境影响评价技术导则—地下水环境》（HJ 610-2016）和《汽车加油加气站设计与施工规范（2014年修订）》（GB50156-2012）相应标准要求铺设防渗混凝土，各池体增加防渗层，以阻止地面的污染物进入地下水中。同时，对站内管线定期巡检，杜绝地下水污染隐患。通过采取上述防渗防腐措施，达到相应的防渗标准后，项目运营期不会对区域地下水造成明显不利影响，防治措施有效可行。</w:t>
            </w:r>
          </w:p>
          <w:p>
            <w:pPr>
              <w:snapToGrid w:val="0"/>
              <w:spacing w:line="360" w:lineRule="auto"/>
              <w:ind w:firstLine="480" w:firstLineChars="200"/>
              <w:rPr>
                <w:snapToGrid w:val="0"/>
                <w:kern w:val="0"/>
                <w:sz w:val="24"/>
                <w:highlight w:val="none"/>
              </w:rPr>
            </w:pPr>
            <w:r>
              <w:rPr>
                <w:rFonts w:hint="eastAsia"/>
                <w:snapToGrid w:val="0"/>
                <w:kern w:val="0"/>
                <w:sz w:val="24"/>
                <w:highlight w:val="none"/>
                <w:lang w:eastAsia="zh-CN"/>
              </w:rPr>
              <w:t>（</w:t>
            </w:r>
            <w:r>
              <w:rPr>
                <w:rFonts w:hint="eastAsia"/>
                <w:snapToGrid w:val="0"/>
                <w:kern w:val="0"/>
                <w:sz w:val="24"/>
                <w:highlight w:val="none"/>
                <w:lang w:val="en-US" w:eastAsia="zh-CN"/>
              </w:rPr>
              <w:t>4</w:t>
            </w:r>
            <w:r>
              <w:rPr>
                <w:rFonts w:hint="eastAsia"/>
                <w:snapToGrid w:val="0"/>
                <w:kern w:val="0"/>
                <w:sz w:val="24"/>
                <w:highlight w:val="none"/>
                <w:lang w:eastAsia="zh-CN"/>
              </w:rPr>
              <w:t>）</w:t>
            </w:r>
            <w:r>
              <w:rPr>
                <w:snapToGrid w:val="0"/>
                <w:kern w:val="0"/>
                <w:sz w:val="24"/>
                <w:highlight w:val="none"/>
              </w:rPr>
              <w:t>声环境：本项目主要噪声源为项目区内来往的机动车行驶产生的交通噪声以及加油机油泵运行时产生的噪声。设备噪声经过减振降噪措施后厂界噪声贡献值达标；车辆噪声通过减速及绿化带隔音，加之出入距离短，且项目紧邻道路，对周围声环境质量影响程度可以接受。</w:t>
            </w:r>
          </w:p>
          <w:p>
            <w:pPr>
              <w:snapToGrid w:val="0"/>
              <w:spacing w:line="360" w:lineRule="auto"/>
              <w:ind w:firstLine="480" w:firstLineChars="200"/>
              <w:rPr>
                <w:snapToGrid w:val="0"/>
                <w:kern w:val="0"/>
                <w:sz w:val="24"/>
                <w:highlight w:val="none"/>
              </w:rPr>
            </w:pPr>
            <w:r>
              <w:rPr>
                <w:rFonts w:hint="eastAsia"/>
                <w:snapToGrid w:val="0"/>
                <w:kern w:val="0"/>
                <w:sz w:val="24"/>
                <w:highlight w:val="none"/>
                <w:lang w:eastAsia="zh-CN"/>
              </w:rPr>
              <w:t>（</w:t>
            </w:r>
            <w:r>
              <w:rPr>
                <w:rFonts w:hint="eastAsia"/>
                <w:snapToGrid w:val="0"/>
                <w:kern w:val="0"/>
                <w:sz w:val="24"/>
                <w:highlight w:val="none"/>
                <w:lang w:val="en-US" w:eastAsia="zh-CN"/>
              </w:rPr>
              <w:t>5</w:t>
            </w:r>
            <w:r>
              <w:rPr>
                <w:rFonts w:hint="eastAsia"/>
                <w:snapToGrid w:val="0"/>
                <w:kern w:val="0"/>
                <w:sz w:val="24"/>
                <w:highlight w:val="none"/>
                <w:lang w:eastAsia="zh-CN"/>
              </w:rPr>
              <w:t>）</w:t>
            </w:r>
            <w:r>
              <w:rPr>
                <w:snapToGrid w:val="0"/>
                <w:kern w:val="0"/>
                <w:sz w:val="24"/>
                <w:highlight w:val="none"/>
              </w:rPr>
              <w:t>固体废物：本项目生活垃圾统一收集后交由环卫部门集中处置，对环境影响较小；</w:t>
            </w:r>
            <w:r>
              <w:rPr>
                <w:rFonts w:hint="eastAsia"/>
                <w:snapToGrid w:val="0"/>
                <w:kern w:val="0"/>
                <w:sz w:val="24"/>
                <w:highlight w:val="none"/>
              </w:rPr>
              <w:t>危废暂存于危废储存间，最终交由有资质单位处置，对环境影响较小</w:t>
            </w:r>
            <w:r>
              <w:rPr>
                <w:snapToGrid w:val="0"/>
                <w:kern w:val="0"/>
                <w:sz w:val="24"/>
                <w:highlight w:val="none"/>
              </w:rPr>
              <w:t>。</w:t>
            </w:r>
          </w:p>
          <w:p>
            <w:pPr>
              <w:adjustRightInd w:val="0"/>
              <w:snapToGrid w:val="0"/>
              <w:spacing w:line="360" w:lineRule="auto"/>
              <w:ind w:firstLine="480" w:firstLineChars="200"/>
              <w:rPr>
                <w:snapToGrid w:val="0"/>
                <w:kern w:val="0"/>
                <w:sz w:val="24"/>
                <w:highlight w:val="none"/>
              </w:rPr>
            </w:pPr>
            <w:r>
              <w:rPr>
                <w:rFonts w:hint="eastAsia"/>
                <w:snapToGrid w:val="0"/>
                <w:kern w:val="0"/>
                <w:sz w:val="24"/>
                <w:highlight w:val="none"/>
                <w:lang w:eastAsia="zh-CN"/>
              </w:rPr>
              <w:t>（</w:t>
            </w:r>
            <w:r>
              <w:rPr>
                <w:rFonts w:hint="eastAsia"/>
                <w:snapToGrid w:val="0"/>
                <w:kern w:val="0"/>
                <w:sz w:val="24"/>
                <w:highlight w:val="none"/>
                <w:lang w:val="en-US" w:eastAsia="zh-CN"/>
              </w:rPr>
              <w:t>6</w:t>
            </w:r>
            <w:r>
              <w:rPr>
                <w:rFonts w:hint="eastAsia"/>
                <w:snapToGrid w:val="0"/>
                <w:kern w:val="0"/>
                <w:sz w:val="24"/>
                <w:highlight w:val="none"/>
                <w:lang w:eastAsia="zh-CN"/>
              </w:rPr>
              <w:t>）</w:t>
            </w:r>
            <w:r>
              <w:rPr>
                <w:snapToGrid w:val="0"/>
                <w:kern w:val="0"/>
                <w:sz w:val="24"/>
                <w:highlight w:val="none"/>
              </w:rPr>
              <w:t>风险评价：要求项目严格按照《汽车加油加气站设计与施工规范（2014年修正）》（GB50156-2012）的要求进行设计</w:t>
            </w:r>
            <w:r>
              <w:rPr>
                <w:rFonts w:hint="eastAsia"/>
                <w:snapToGrid w:val="0"/>
                <w:kern w:val="0"/>
                <w:sz w:val="24"/>
                <w:highlight w:val="none"/>
              </w:rPr>
              <w:t>，</w:t>
            </w:r>
            <w:r>
              <w:rPr>
                <w:snapToGrid w:val="0"/>
                <w:kern w:val="0"/>
                <w:sz w:val="24"/>
                <w:highlight w:val="none"/>
              </w:rPr>
              <w:t>并按安全评价中提出的安全管理相关要求，采取必要的安全措施。</w:t>
            </w:r>
            <w:r>
              <w:rPr>
                <w:rFonts w:hint="eastAsia"/>
                <w:snapToGrid w:val="0"/>
                <w:kern w:val="0"/>
                <w:sz w:val="24"/>
                <w:highlight w:val="none"/>
              </w:rPr>
              <w:t>采取以上措施后，项目环境风险可接受。</w:t>
            </w:r>
          </w:p>
          <w:p>
            <w:pPr>
              <w:snapToGrid w:val="0"/>
              <w:spacing w:line="360" w:lineRule="auto"/>
              <w:ind w:firstLine="482" w:firstLineChars="200"/>
              <w:rPr>
                <w:b/>
                <w:bCs/>
                <w:snapToGrid w:val="0"/>
                <w:kern w:val="0"/>
                <w:sz w:val="24"/>
                <w:szCs w:val="24"/>
                <w:highlight w:val="none"/>
              </w:rPr>
            </w:pPr>
            <w:r>
              <w:rPr>
                <w:rFonts w:hint="eastAsia"/>
                <w:b/>
                <w:bCs/>
                <w:snapToGrid w:val="0"/>
                <w:kern w:val="0"/>
                <w:sz w:val="24"/>
                <w:szCs w:val="24"/>
                <w:highlight w:val="none"/>
                <w:lang w:eastAsia="zh-CN"/>
              </w:rPr>
              <w:t>（五）</w:t>
            </w:r>
            <w:r>
              <w:rPr>
                <w:rFonts w:hint="eastAsia"/>
                <w:b/>
                <w:bCs/>
                <w:snapToGrid w:val="0"/>
                <w:kern w:val="0"/>
                <w:sz w:val="24"/>
                <w:szCs w:val="24"/>
                <w:highlight w:val="none"/>
              </w:rPr>
              <w:t>项目建设可行性结论</w:t>
            </w:r>
          </w:p>
          <w:p>
            <w:pPr>
              <w:snapToGrid w:val="0"/>
              <w:spacing w:line="360" w:lineRule="auto"/>
              <w:ind w:firstLine="480" w:firstLineChars="200"/>
              <w:rPr>
                <w:rFonts w:hint="eastAsia"/>
                <w:snapToGrid w:val="0"/>
                <w:kern w:val="0"/>
                <w:sz w:val="24"/>
                <w:highlight w:val="none"/>
              </w:rPr>
            </w:pPr>
            <w:r>
              <w:rPr>
                <w:snapToGrid w:val="0"/>
                <w:kern w:val="0"/>
                <w:sz w:val="24"/>
                <w:highlight w:val="none"/>
              </w:rPr>
              <w:t>综上所述，项目建设符合国家产业政策及相关规划，项目在运营后将产生废水、废气、噪声及固体废物污染等，在严格采取本报告表所提出的各项环境保护措施后，项目对周围环境的影响可以控制在允许的范围以内，该建设项目在环境保护方面是可行的。</w:t>
            </w:r>
          </w:p>
          <w:p>
            <w:pPr>
              <w:snapToGrid w:val="0"/>
              <w:spacing w:line="360" w:lineRule="auto"/>
              <w:ind w:firstLine="482" w:firstLineChars="200"/>
              <w:rPr>
                <w:b/>
                <w:snapToGrid w:val="0"/>
                <w:kern w:val="0"/>
                <w:sz w:val="24"/>
                <w:szCs w:val="24"/>
                <w:highlight w:val="none"/>
              </w:rPr>
            </w:pPr>
            <w:r>
              <w:rPr>
                <w:b/>
                <w:snapToGrid w:val="0"/>
                <w:kern w:val="0"/>
                <w:sz w:val="24"/>
                <w:szCs w:val="24"/>
                <w:highlight w:val="none"/>
              </w:rPr>
              <w:t>二、要求与建议</w:t>
            </w:r>
          </w:p>
          <w:p>
            <w:pPr>
              <w:snapToGrid w:val="0"/>
              <w:spacing w:line="360" w:lineRule="auto"/>
              <w:ind w:firstLine="482" w:firstLineChars="200"/>
              <w:rPr>
                <w:b/>
                <w:snapToGrid w:val="0"/>
                <w:kern w:val="0"/>
                <w:sz w:val="24"/>
                <w:szCs w:val="24"/>
                <w:highlight w:val="none"/>
              </w:rPr>
            </w:pPr>
            <w:r>
              <w:rPr>
                <w:rFonts w:hint="eastAsia"/>
                <w:b/>
                <w:snapToGrid w:val="0"/>
                <w:kern w:val="0"/>
                <w:sz w:val="24"/>
                <w:szCs w:val="24"/>
                <w:highlight w:val="none"/>
                <w:lang w:eastAsia="zh-CN"/>
              </w:rPr>
              <w:t>（一）</w:t>
            </w:r>
            <w:r>
              <w:rPr>
                <w:b/>
                <w:snapToGrid w:val="0"/>
                <w:kern w:val="0"/>
                <w:sz w:val="24"/>
                <w:szCs w:val="24"/>
                <w:highlight w:val="none"/>
              </w:rPr>
              <w:t>要求</w:t>
            </w:r>
          </w:p>
          <w:p>
            <w:pPr>
              <w:snapToGrid w:val="0"/>
              <w:spacing w:line="360" w:lineRule="auto"/>
              <w:ind w:firstLine="480" w:firstLineChars="200"/>
              <w:rPr>
                <w:snapToGrid w:val="0"/>
                <w:kern w:val="0"/>
                <w:sz w:val="24"/>
                <w:highlight w:val="none"/>
              </w:rPr>
            </w:pPr>
            <w:r>
              <w:rPr>
                <w:rFonts w:hint="eastAsia"/>
                <w:snapToGrid w:val="0"/>
                <w:kern w:val="0"/>
                <w:sz w:val="24"/>
                <w:highlight w:val="none"/>
                <w:lang w:val="en-US" w:eastAsia="zh-CN"/>
              </w:rPr>
              <w:t>1、</w:t>
            </w:r>
            <w:r>
              <w:rPr>
                <w:snapToGrid w:val="0"/>
                <w:kern w:val="0"/>
                <w:sz w:val="24"/>
                <w:highlight w:val="none"/>
              </w:rPr>
              <w:t>对储油系统及管道定期进行检查和保护，定期检查加油机内各油管、油泵及流量计是否有渗油情形发生，并在火灾危险场所设置报警装置。</w:t>
            </w:r>
          </w:p>
          <w:p>
            <w:pPr>
              <w:snapToGrid w:val="0"/>
              <w:spacing w:line="360" w:lineRule="auto"/>
              <w:ind w:firstLine="480" w:firstLineChars="200"/>
              <w:rPr>
                <w:snapToGrid w:val="0"/>
                <w:kern w:val="0"/>
                <w:sz w:val="24"/>
                <w:highlight w:val="none"/>
              </w:rPr>
            </w:pPr>
            <w:r>
              <w:rPr>
                <w:rFonts w:hint="eastAsia"/>
                <w:snapToGrid w:val="0"/>
                <w:kern w:val="0"/>
                <w:sz w:val="24"/>
                <w:highlight w:val="none"/>
                <w:lang w:val="en-US" w:eastAsia="zh-CN"/>
              </w:rPr>
              <w:t>2、</w:t>
            </w:r>
            <w:r>
              <w:rPr>
                <w:snapToGrid w:val="0"/>
                <w:kern w:val="0"/>
                <w:sz w:val="24"/>
                <w:highlight w:val="none"/>
              </w:rPr>
              <w:t>制定严格的防火、防爆制度，定期对生产人员进行消防等安全教育，同时建立安全监督机制进行安全考核等。并设计紧急事故处理预案，明确消防责任人。设计施工应严格按规程，设备的选型要严格把关，生产中应按规定对设施定期检修、更换，杜绝人为因素造成事故发生。</w:t>
            </w:r>
          </w:p>
          <w:p>
            <w:pPr>
              <w:snapToGrid w:val="0"/>
              <w:spacing w:line="360" w:lineRule="auto"/>
              <w:ind w:firstLine="480" w:firstLineChars="200"/>
              <w:rPr>
                <w:snapToGrid w:val="0"/>
                <w:kern w:val="0"/>
                <w:sz w:val="24"/>
                <w:highlight w:val="none"/>
              </w:rPr>
            </w:pPr>
            <w:r>
              <w:rPr>
                <w:rFonts w:hint="eastAsia"/>
                <w:snapToGrid w:val="0"/>
                <w:kern w:val="0"/>
                <w:sz w:val="24"/>
                <w:highlight w:val="none"/>
                <w:lang w:val="en-US" w:eastAsia="zh-CN"/>
              </w:rPr>
              <w:t>3、</w:t>
            </w:r>
            <w:r>
              <w:rPr>
                <w:snapToGrid w:val="0"/>
                <w:kern w:val="0"/>
                <w:sz w:val="24"/>
                <w:highlight w:val="none"/>
              </w:rPr>
              <w:t>建设项目按要求落实消防措施，保证消防道路及消防水源的贮备，并按照《建筑灭火器配置设计规范》（GBJ140-90）的规定，配置相应的灭火器类型与数量。</w:t>
            </w:r>
          </w:p>
          <w:p>
            <w:pPr>
              <w:snapToGrid w:val="0"/>
              <w:spacing w:line="360" w:lineRule="auto"/>
              <w:ind w:firstLine="480" w:firstLineChars="200"/>
              <w:rPr>
                <w:snapToGrid w:val="0"/>
                <w:kern w:val="0"/>
                <w:sz w:val="24"/>
                <w:highlight w:val="none"/>
              </w:rPr>
            </w:pPr>
            <w:r>
              <w:rPr>
                <w:rFonts w:hint="eastAsia"/>
                <w:snapToGrid w:val="0"/>
                <w:kern w:val="0"/>
                <w:sz w:val="24"/>
                <w:highlight w:val="none"/>
                <w:lang w:val="en-US" w:eastAsia="zh-CN"/>
              </w:rPr>
              <w:t>4、</w:t>
            </w:r>
            <w:r>
              <w:rPr>
                <w:snapToGrid w:val="0"/>
                <w:kern w:val="0"/>
                <w:sz w:val="24"/>
                <w:highlight w:val="none"/>
              </w:rPr>
              <w:t>本项目涉及安全风险必须找有资质部门做安评报告；一旦发生污染事故，必须将油污清除干净，并就事故对环境的影响作出评价。</w:t>
            </w:r>
          </w:p>
          <w:p>
            <w:pPr>
              <w:snapToGrid w:val="0"/>
              <w:spacing w:line="360" w:lineRule="auto"/>
              <w:ind w:firstLine="480" w:firstLineChars="200"/>
              <w:rPr>
                <w:snapToGrid w:val="0"/>
                <w:kern w:val="0"/>
                <w:sz w:val="24"/>
                <w:highlight w:val="none"/>
              </w:rPr>
            </w:pPr>
            <w:r>
              <w:rPr>
                <w:rFonts w:hint="eastAsia"/>
                <w:snapToGrid w:val="0"/>
                <w:kern w:val="0"/>
                <w:sz w:val="24"/>
                <w:highlight w:val="none"/>
                <w:lang w:val="en-US" w:eastAsia="zh-CN"/>
              </w:rPr>
              <w:t>5、</w:t>
            </w:r>
            <w:r>
              <w:rPr>
                <w:snapToGrid w:val="0"/>
                <w:kern w:val="0"/>
                <w:sz w:val="24"/>
                <w:highlight w:val="none"/>
              </w:rPr>
              <w:t>对储油罐内外表面、储油罐外周检查通道、油罐区地面、输油管线外表面做防腐防渗处理。</w:t>
            </w:r>
          </w:p>
          <w:p>
            <w:pPr>
              <w:snapToGrid w:val="0"/>
              <w:spacing w:line="360" w:lineRule="auto"/>
              <w:ind w:firstLine="480" w:firstLineChars="200"/>
              <w:rPr>
                <w:snapToGrid w:val="0"/>
                <w:kern w:val="0"/>
                <w:sz w:val="24"/>
                <w:highlight w:val="none"/>
              </w:rPr>
            </w:pPr>
            <w:r>
              <w:rPr>
                <w:rFonts w:hint="eastAsia"/>
                <w:snapToGrid w:val="0"/>
                <w:kern w:val="0"/>
                <w:sz w:val="24"/>
                <w:highlight w:val="none"/>
                <w:lang w:val="en-US" w:eastAsia="zh-CN"/>
              </w:rPr>
              <w:t>6、</w:t>
            </w:r>
            <w:r>
              <w:rPr>
                <w:snapToGrid w:val="0"/>
                <w:kern w:val="0"/>
                <w:sz w:val="24"/>
                <w:highlight w:val="none"/>
              </w:rPr>
              <w:t>严格执行建设项目环保“三同时”制度，项目建成后经环保部门验收合格后方可正式投产；运营后严格按照本环评建议的各项环保措施执行，确保污染物达标排放。</w:t>
            </w:r>
          </w:p>
          <w:p>
            <w:pPr>
              <w:snapToGrid w:val="0"/>
              <w:spacing w:line="360" w:lineRule="auto"/>
              <w:ind w:firstLine="480" w:firstLineChars="200"/>
              <w:rPr>
                <w:snapToGrid w:val="0"/>
                <w:kern w:val="0"/>
                <w:sz w:val="24"/>
                <w:highlight w:val="none"/>
              </w:rPr>
            </w:pPr>
            <w:r>
              <w:rPr>
                <w:rFonts w:hint="eastAsia"/>
                <w:snapToGrid w:val="0"/>
                <w:kern w:val="0"/>
                <w:sz w:val="24"/>
                <w:highlight w:val="none"/>
                <w:lang w:val="en-US" w:eastAsia="zh-CN"/>
              </w:rPr>
              <w:t>7、</w:t>
            </w:r>
            <w:r>
              <w:rPr>
                <w:snapToGrid w:val="0"/>
                <w:kern w:val="0"/>
                <w:sz w:val="24"/>
                <w:highlight w:val="none"/>
              </w:rPr>
              <w:t>落实好固体废弃物的出路，由于油罐废渣属于危险废物，应委托有处理资质的单位处理，严禁与普通生活垃圾混存、乱倒。</w:t>
            </w:r>
          </w:p>
          <w:p>
            <w:pPr>
              <w:snapToGrid w:val="0"/>
              <w:spacing w:line="360" w:lineRule="auto"/>
              <w:ind w:firstLine="480" w:firstLineChars="200"/>
              <w:rPr>
                <w:snapToGrid w:val="0"/>
                <w:kern w:val="0"/>
                <w:sz w:val="24"/>
                <w:highlight w:val="none"/>
              </w:rPr>
            </w:pPr>
            <w:r>
              <w:rPr>
                <w:rFonts w:hint="eastAsia"/>
                <w:snapToGrid w:val="0"/>
                <w:kern w:val="0"/>
                <w:sz w:val="24"/>
                <w:highlight w:val="none"/>
                <w:lang w:val="en-US" w:eastAsia="zh-CN"/>
              </w:rPr>
              <w:t>8、</w:t>
            </w:r>
            <w:r>
              <w:rPr>
                <w:snapToGrid w:val="0"/>
                <w:kern w:val="0"/>
                <w:sz w:val="24"/>
                <w:highlight w:val="none"/>
              </w:rPr>
              <w:t>确保站区绿化率，绿化不得选用油性植物。</w:t>
            </w:r>
          </w:p>
          <w:p>
            <w:pPr>
              <w:snapToGrid w:val="0"/>
              <w:spacing w:line="360" w:lineRule="auto"/>
              <w:ind w:firstLine="482" w:firstLineChars="200"/>
              <w:rPr>
                <w:b/>
                <w:snapToGrid w:val="0"/>
                <w:kern w:val="0"/>
                <w:sz w:val="24"/>
                <w:szCs w:val="24"/>
                <w:highlight w:val="none"/>
              </w:rPr>
            </w:pPr>
            <w:r>
              <w:rPr>
                <w:rFonts w:hint="eastAsia"/>
                <w:b/>
                <w:snapToGrid w:val="0"/>
                <w:kern w:val="0"/>
                <w:sz w:val="24"/>
                <w:szCs w:val="24"/>
                <w:highlight w:val="none"/>
                <w:lang w:eastAsia="zh-CN"/>
              </w:rPr>
              <w:t>（二）</w:t>
            </w:r>
            <w:r>
              <w:rPr>
                <w:b/>
                <w:snapToGrid w:val="0"/>
                <w:kern w:val="0"/>
                <w:sz w:val="24"/>
                <w:szCs w:val="24"/>
                <w:highlight w:val="none"/>
              </w:rPr>
              <w:t>建议</w:t>
            </w:r>
          </w:p>
          <w:p>
            <w:pPr>
              <w:snapToGrid w:val="0"/>
              <w:spacing w:line="360" w:lineRule="auto"/>
              <w:ind w:firstLine="480" w:firstLineChars="200"/>
              <w:rPr>
                <w:snapToGrid w:val="0"/>
                <w:kern w:val="0"/>
                <w:sz w:val="24"/>
                <w:highlight w:val="none"/>
              </w:rPr>
            </w:pPr>
            <w:r>
              <w:rPr>
                <w:rFonts w:hint="eastAsia"/>
                <w:snapToGrid w:val="0"/>
                <w:kern w:val="0"/>
                <w:sz w:val="24"/>
                <w:highlight w:val="none"/>
                <w:lang w:val="en-US" w:eastAsia="zh-CN"/>
              </w:rPr>
              <w:t>1、</w:t>
            </w:r>
            <w:r>
              <w:rPr>
                <w:snapToGrid w:val="0"/>
                <w:kern w:val="0"/>
                <w:sz w:val="24"/>
                <w:highlight w:val="none"/>
              </w:rPr>
              <w:t>在项目建设过程中，建立健全环境管理机构，合理配备相应的人员配合环境保护主管部门的监督、管理工作。</w:t>
            </w:r>
          </w:p>
          <w:p>
            <w:pPr>
              <w:snapToGrid w:val="0"/>
              <w:spacing w:line="360" w:lineRule="auto"/>
              <w:ind w:firstLine="480" w:firstLineChars="200"/>
              <w:rPr>
                <w:snapToGrid w:val="0"/>
                <w:kern w:val="0"/>
                <w:sz w:val="24"/>
                <w:highlight w:val="none"/>
              </w:rPr>
            </w:pPr>
            <w:r>
              <w:rPr>
                <w:rFonts w:hint="eastAsia"/>
                <w:snapToGrid w:val="0"/>
                <w:kern w:val="0"/>
                <w:sz w:val="24"/>
                <w:highlight w:val="none"/>
                <w:lang w:val="en-US" w:eastAsia="zh-CN"/>
              </w:rPr>
              <w:t>2、</w:t>
            </w:r>
            <w:r>
              <w:rPr>
                <w:snapToGrid w:val="0"/>
                <w:kern w:val="0"/>
                <w:sz w:val="24"/>
                <w:highlight w:val="none"/>
              </w:rPr>
              <w:t>对各项环保设施定期进行维护保养，确保其正常运行。</w:t>
            </w:r>
          </w:p>
          <w:p>
            <w:pPr>
              <w:snapToGrid w:val="0"/>
              <w:spacing w:line="360" w:lineRule="auto"/>
              <w:ind w:firstLine="480" w:firstLineChars="200"/>
              <w:rPr>
                <w:snapToGrid w:val="0"/>
                <w:kern w:val="0"/>
                <w:sz w:val="24"/>
                <w:highlight w:val="none"/>
              </w:rPr>
            </w:pPr>
            <w:r>
              <w:rPr>
                <w:rFonts w:hint="eastAsia"/>
                <w:snapToGrid w:val="0"/>
                <w:kern w:val="0"/>
                <w:sz w:val="24"/>
                <w:highlight w:val="none"/>
                <w:lang w:val="en-US" w:eastAsia="zh-CN"/>
              </w:rPr>
              <w:t>3、</w:t>
            </w:r>
            <w:r>
              <w:rPr>
                <w:snapToGrid w:val="0"/>
                <w:kern w:val="0"/>
                <w:sz w:val="24"/>
                <w:highlight w:val="none"/>
              </w:rPr>
              <w:t>加油站设警示牌，进出站内车辆禁止鸣笛，减速慢行，以降低噪声影响。</w:t>
            </w:r>
          </w:p>
          <w:p>
            <w:pPr>
              <w:snapToGrid w:val="0"/>
              <w:spacing w:line="360" w:lineRule="auto"/>
              <w:ind w:firstLine="480" w:firstLineChars="200"/>
              <w:rPr>
                <w:snapToGrid w:val="0"/>
                <w:kern w:val="0"/>
                <w:sz w:val="24"/>
                <w:highlight w:val="none"/>
              </w:rPr>
            </w:pPr>
            <w:r>
              <w:rPr>
                <w:rFonts w:hint="eastAsia"/>
                <w:snapToGrid w:val="0"/>
                <w:kern w:val="0"/>
                <w:sz w:val="24"/>
                <w:highlight w:val="none"/>
                <w:lang w:val="en-US" w:eastAsia="zh-CN"/>
              </w:rPr>
              <w:t>4、</w:t>
            </w:r>
            <w:r>
              <w:rPr>
                <w:snapToGrid w:val="0"/>
                <w:kern w:val="0"/>
                <w:sz w:val="24"/>
                <w:highlight w:val="none"/>
              </w:rPr>
              <w:t>夏季收、发油作业，避开中午高温时段，减少油气蒸发产生的废气。</w:t>
            </w:r>
          </w:p>
          <w:p>
            <w:pPr>
              <w:snapToGrid w:val="0"/>
              <w:spacing w:line="360" w:lineRule="auto"/>
              <w:ind w:firstLine="480" w:firstLineChars="200"/>
              <w:rPr>
                <w:snapToGrid w:val="0"/>
                <w:kern w:val="0"/>
                <w:sz w:val="24"/>
                <w:szCs w:val="24"/>
                <w:highlight w:val="none"/>
              </w:rPr>
            </w:pPr>
            <w:r>
              <w:rPr>
                <w:rFonts w:hint="eastAsia"/>
                <w:snapToGrid w:val="0"/>
                <w:kern w:val="0"/>
                <w:sz w:val="24"/>
                <w:highlight w:val="none"/>
                <w:lang w:val="en-US" w:eastAsia="zh-CN"/>
              </w:rPr>
              <w:t>5、</w:t>
            </w:r>
            <w:r>
              <w:rPr>
                <w:snapToGrid w:val="0"/>
                <w:kern w:val="0"/>
                <w:sz w:val="24"/>
                <w:highlight w:val="none"/>
              </w:rPr>
              <w:t>加强加油站安全管理，减少跑、冒、滴、漏，同时站方应注意消防等工作，杜绝漏油、火灾等恶性事故的发生。定期进行员工培训及安全知识宣传，严格规范，定期检查，完善各类安全设备、设施，建立相应的风险管理制度和应急救援预案，减少事故发生率和降低事故发生的影响。</w:t>
            </w:r>
          </w:p>
        </w:tc>
      </w:tr>
    </w:tbl>
    <w:p>
      <w:pPr>
        <w:snapToGrid w:val="0"/>
        <w:spacing w:line="240" w:lineRule="exact"/>
        <w:jc w:val="center"/>
        <w:rPr>
          <w:snapToGrid w:val="0"/>
          <w:kern w:val="0"/>
          <w:highlight w:val="none"/>
        </w:rPr>
        <w:sectPr>
          <w:pgSz w:w="11906" w:h="16838"/>
          <w:pgMar w:top="1701" w:right="1418" w:bottom="1418" w:left="1531" w:header="851" w:footer="992" w:gutter="0"/>
          <w:cols w:space="720" w:num="1"/>
          <w:docGrid w:linePitch="380" w:charSpace="-4594"/>
        </w:sectPr>
      </w:pPr>
    </w:p>
    <w:tbl>
      <w:tblPr>
        <w:tblStyle w:val="34"/>
        <w:tblW w:w="917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40" w:hRule="exact"/>
        </w:trPr>
        <w:tc>
          <w:tcPr>
            <w:tcW w:w="9173" w:type="dxa"/>
            <w:noWrap w:val="0"/>
            <w:vAlign w:val="top"/>
          </w:tcPr>
          <w:p>
            <w:pPr>
              <w:pStyle w:val="29"/>
              <w:widowControl w:val="0"/>
              <w:snapToGrid w:val="0"/>
              <w:spacing w:before="0" w:beforeAutospacing="0" w:after="0" w:afterAutospacing="0" w:line="360" w:lineRule="auto"/>
              <w:rPr>
                <w:rFonts w:ascii="Times New Roman" w:hAnsi="Times New Roman"/>
                <w:snapToGrid w:val="0"/>
                <w:szCs w:val="20"/>
                <w:highlight w:val="none"/>
              </w:rPr>
            </w:pPr>
            <w:r>
              <w:rPr>
                <w:rFonts w:ascii="Times New Roman" w:hAnsi="Times New Roman"/>
                <w:snapToGrid w:val="0"/>
                <w:highlight w:val="none"/>
              </w:rPr>
              <w:t>预审意见</w:t>
            </w:r>
          </w:p>
          <w:p>
            <w:pPr>
              <w:snapToGrid w:val="0"/>
              <w:spacing w:line="360" w:lineRule="auto"/>
              <w:jc w:val="left"/>
              <w:rPr>
                <w:snapToGrid w:val="0"/>
                <w:kern w:val="0"/>
                <w:highlight w:val="none"/>
              </w:rPr>
            </w:pPr>
          </w:p>
          <w:p>
            <w:pPr>
              <w:snapToGrid w:val="0"/>
              <w:spacing w:line="360" w:lineRule="auto"/>
              <w:jc w:val="left"/>
              <w:rPr>
                <w:snapToGrid w:val="0"/>
                <w:kern w:val="0"/>
                <w:highlight w:val="none"/>
              </w:rPr>
            </w:pPr>
          </w:p>
          <w:p>
            <w:pPr>
              <w:snapToGrid w:val="0"/>
              <w:spacing w:line="360" w:lineRule="auto"/>
              <w:jc w:val="left"/>
              <w:rPr>
                <w:snapToGrid w:val="0"/>
                <w:kern w:val="0"/>
                <w:highlight w:val="none"/>
              </w:rPr>
            </w:pPr>
          </w:p>
          <w:p>
            <w:pPr>
              <w:snapToGrid w:val="0"/>
              <w:spacing w:line="360" w:lineRule="auto"/>
              <w:jc w:val="left"/>
              <w:rPr>
                <w:snapToGrid w:val="0"/>
                <w:kern w:val="0"/>
                <w:highlight w:val="none"/>
              </w:rPr>
            </w:pPr>
          </w:p>
          <w:p>
            <w:pPr>
              <w:snapToGrid w:val="0"/>
              <w:spacing w:line="360" w:lineRule="auto"/>
              <w:jc w:val="left"/>
              <w:rPr>
                <w:snapToGrid w:val="0"/>
                <w:kern w:val="0"/>
                <w:sz w:val="24"/>
                <w:highlight w:val="none"/>
              </w:rPr>
            </w:pPr>
          </w:p>
          <w:p>
            <w:pPr>
              <w:snapToGrid w:val="0"/>
              <w:spacing w:line="360" w:lineRule="auto"/>
              <w:jc w:val="left"/>
              <w:rPr>
                <w:snapToGrid w:val="0"/>
                <w:kern w:val="0"/>
                <w:sz w:val="24"/>
                <w:highlight w:val="none"/>
              </w:rPr>
            </w:pPr>
          </w:p>
          <w:p>
            <w:pPr>
              <w:snapToGrid w:val="0"/>
              <w:spacing w:line="360" w:lineRule="auto"/>
              <w:jc w:val="left"/>
              <w:rPr>
                <w:snapToGrid w:val="0"/>
                <w:kern w:val="0"/>
                <w:sz w:val="24"/>
                <w:highlight w:val="none"/>
              </w:rPr>
            </w:pPr>
          </w:p>
          <w:p>
            <w:pPr>
              <w:snapToGrid w:val="0"/>
              <w:spacing w:line="360" w:lineRule="auto"/>
              <w:jc w:val="left"/>
              <w:rPr>
                <w:snapToGrid w:val="0"/>
                <w:kern w:val="0"/>
                <w:sz w:val="24"/>
                <w:highlight w:val="none"/>
              </w:rPr>
            </w:pPr>
          </w:p>
          <w:p>
            <w:pPr>
              <w:tabs>
                <w:tab w:val="center" w:pos="7090"/>
              </w:tabs>
              <w:snapToGrid w:val="0"/>
              <w:spacing w:line="360" w:lineRule="auto"/>
              <w:jc w:val="left"/>
              <w:rPr>
                <w:snapToGrid w:val="0"/>
                <w:kern w:val="0"/>
                <w:sz w:val="24"/>
                <w:highlight w:val="none"/>
              </w:rPr>
            </w:pPr>
            <w:r>
              <w:rPr>
                <w:snapToGrid w:val="0"/>
                <w:kern w:val="0"/>
                <w:sz w:val="24"/>
                <w:highlight w:val="none"/>
              </w:rPr>
              <w:tab/>
            </w:r>
            <w:r>
              <w:rPr>
                <w:snapToGrid w:val="0"/>
                <w:kern w:val="0"/>
                <w:sz w:val="24"/>
                <w:highlight w:val="none"/>
              </w:rPr>
              <w:t>公  章</w:t>
            </w:r>
          </w:p>
          <w:p>
            <w:pPr>
              <w:snapToGrid w:val="0"/>
              <w:spacing w:line="360" w:lineRule="auto"/>
              <w:jc w:val="left"/>
              <w:rPr>
                <w:snapToGrid w:val="0"/>
                <w:kern w:val="0"/>
                <w:sz w:val="24"/>
                <w:highlight w:val="none"/>
              </w:rPr>
            </w:pPr>
          </w:p>
          <w:p>
            <w:pPr>
              <w:tabs>
                <w:tab w:val="center" w:pos="7090"/>
              </w:tabs>
              <w:snapToGrid w:val="0"/>
              <w:spacing w:line="360" w:lineRule="auto"/>
              <w:jc w:val="left"/>
              <w:rPr>
                <w:snapToGrid w:val="0"/>
                <w:kern w:val="0"/>
                <w:highlight w:val="none"/>
              </w:rPr>
            </w:pPr>
            <w:r>
              <w:rPr>
                <w:snapToGrid w:val="0"/>
                <w:kern w:val="0"/>
                <w:sz w:val="24"/>
                <w:highlight w:val="none"/>
              </w:rPr>
              <w:t>经办人：</w:t>
            </w:r>
            <w:r>
              <w:rPr>
                <w:snapToGrid w:val="0"/>
                <w:kern w:val="0"/>
                <w:sz w:val="24"/>
                <w:highlight w:val="none"/>
              </w:rPr>
              <w:tab/>
            </w:r>
            <w:r>
              <w:rPr>
                <w:snapToGrid w:val="0"/>
                <w:kern w:val="0"/>
                <w:sz w:val="24"/>
                <w:highlight w:val="none"/>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2" w:hRule="atLeast"/>
        </w:trPr>
        <w:tc>
          <w:tcPr>
            <w:tcW w:w="9173" w:type="dxa"/>
            <w:noWrap w:val="0"/>
            <w:vAlign w:val="top"/>
          </w:tcPr>
          <w:p>
            <w:pPr>
              <w:snapToGrid w:val="0"/>
              <w:spacing w:line="360" w:lineRule="auto"/>
              <w:jc w:val="left"/>
              <w:rPr>
                <w:snapToGrid w:val="0"/>
                <w:kern w:val="0"/>
                <w:sz w:val="24"/>
                <w:szCs w:val="24"/>
                <w:highlight w:val="none"/>
              </w:rPr>
            </w:pPr>
            <w:r>
              <w:rPr>
                <w:snapToGrid w:val="0"/>
                <w:kern w:val="0"/>
                <w:sz w:val="24"/>
                <w:szCs w:val="24"/>
                <w:highlight w:val="none"/>
              </w:rPr>
              <w:t>下一级环境保护行政主管部门审查意见：</w:t>
            </w:r>
          </w:p>
          <w:p>
            <w:pPr>
              <w:snapToGrid w:val="0"/>
              <w:spacing w:line="360" w:lineRule="auto"/>
              <w:jc w:val="left"/>
              <w:rPr>
                <w:snapToGrid w:val="0"/>
                <w:kern w:val="0"/>
                <w:highlight w:val="none"/>
              </w:rPr>
            </w:pPr>
          </w:p>
          <w:p>
            <w:pPr>
              <w:snapToGrid w:val="0"/>
              <w:spacing w:line="360" w:lineRule="auto"/>
              <w:jc w:val="left"/>
              <w:rPr>
                <w:snapToGrid w:val="0"/>
                <w:kern w:val="0"/>
                <w:highlight w:val="none"/>
              </w:rPr>
            </w:pPr>
          </w:p>
          <w:p>
            <w:pPr>
              <w:snapToGrid w:val="0"/>
              <w:spacing w:line="360" w:lineRule="auto"/>
              <w:jc w:val="left"/>
              <w:rPr>
                <w:snapToGrid w:val="0"/>
                <w:kern w:val="0"/>
                <w:highlight w:val="none"/>
              </w:rPr>
            </w:pPr>
          </w:p>
          <w:p>
            <w:pPr>
              <w:snapToGrid w:val="0"/>
              <w:spacing w:line="360" w:lineRule="auto"/>
              <w:jc w:val="left"/>
              <w:rPr>
                <w:snapToGrid w:val="0"/>
                <w:kern w:val="0"/>
                <w:highlight w:val="none"/>
              </w:rPr>
            </w:pPr>
          </w:p>
          <w:p>
            <w:pPr>
              <w:snapToGrid w:val="0"/>
              <w:spacing w:line="360" w:lineRule="auto"/>
              <w:jc w:val="left"/>
              <w:rPr>
                <w:snapToGrid w:val="0"/>
                <w:kern w:val="0"/>
                <w:sz w:val="24"/>
                <w:highlight w:val="none"/>
              </w:rPr>
            </w:pPr>
          </w:p>
          <w:p>
            <w:pPr>
              <w:snapToGrid w:val="0"/>
              <w:spacing w:line="360" w:lineRule="auto"/>
              <w:jc w:val="left"/>
              <w:rPr>
                <w:snapToGrid w:val="0"/>
                <w:kern w:val="0"/>
                <w:sz w:val="24"/>
                <w:highlight w:val="none"/>
              </w:rPr>
            </w:pPr>
          </w:p>
          <w:p>
            <w:pPr>
              <w:snapToGrid w:val="0"/>
              <w:spacing w:line="360" w:lineRule="auto"/>
              <w:jc w:val="left"/>
              <w:rPr>
                <w:snapToGrid w:val="0"/>
                <w:kern w:val="0"/>
                <w:sz w:val="24"/>
                <w:highlight w:val="none"/>
              </w:rPr>
            </w:pPr>
          </w:p>
          <w:p>
            <w:pPr>
              <w:snapToGrid w:val="0"/>
              <w:spacing w:line="360" w:lineRule="auto"/>
              <w:jc w:val="left"/>
              <w:rPr>
                <w:snapToGrid w:val="0"/>
                <w:kern w:val="0"/>
                <w:sz w:val="24"/>
                <w:highlight w:val="none"/>
              </w:rPr>
            </w:pPr>
          </w:p>
          <w:p>
            <w:pPr>
              <w:tabs>
                <w:tab w:val="center" w:pos="7090"/>
              </w:tabs>
              <w:snapToGrid w:val="0"/>
              <w:spacing w:line="360" w:lineRule="auto"/>
              <w:jc w:val="left"/>
              <w:rPr>
                <w:snapToGrid w:val="0"/>
                <w:kern w:val="0"/>
                <w:sz w:val="24"/>
                <w:highlight w:val="none"/>
              </w:rPr>
            </w:pPr>
            <w:r>
              <w:rPr>
                <w:snapToGrid w:val="0"/>
                <w:kern w:val="0"/>
                <w:sz w:val="24"/>
                <w:highlight w:val="none"/>
              </w:rPr>
              <w:tab/>
            </w:r>
            <w:r>
              <w:rPr>
                <w:snapToGrid w:val="0"/>
                <w:kern w:val="0"/>
                <w:sz w:val="24"/>
                <w:highlight w:val="none"/>
              </w:rPr>
              <w:t>公  章</w:t>
            </w:r>
          </w:p>
          <w:p>
            <w:pPr>
              <w:snapToGrid w:val="0"/>
              <w:spacing w:line="360" w:lineRule="auto"/>
              <w:jc w:val="left"/>
              <w:rPr>
                <w:snapToGrid w:val="0"/>
                <w:kern w:val="0"/>
                <w:sz w:val="24"/>
                <w:highlight w:val="none"/>
              </w:rPr>
            </w:pPr>
          </w:p>
          <w:p>
            <w:pPr>
              <w:tabs>
                <w:tab w:val="center" w:pos="7090"/>
              </w:tabs>
              <w:snapToGrid w:val="0"/>
              <w:spacing w:line="360" w:lineRule="auto"/>
              <w:jc w:val="left"/>
              <w:rPr>
                <w:snapToGrid w:val="0"/>
                <w:kern w:val="0"/>
                <w:highlight w:val="none"/>
              </w:rPr>
            </w:pPr>
            <w:r>
              <w:rPr>
                <w:snapToGrid w:val="0"/>
                <w:kern w:val="0"/>
                <w:sz w:val="24"/>
                <w:highlight w:val="none"/>
              </w:rPr>
              <w:t>经办人：</w:t>
            </w:r>
            <w:r>
              <w:rPr>
                <w:snapToGrid w:val="0"/>
                <w:kern w:val="0"/>
                <w:sz w:val="24"/>
                <w:highlight w:val="none"/>
              </w:rPr>
              <w:tab/>
            </w:r>
            <w:r>
              <w:rPr>
                <w:snapToGrid w:val="0"/>
                <w:kern w:val="0"/>
                <w:sz w:val="24"/>
                <w:highlight w:val="none"/>
              </w:rPr>
              <w:t>年    月    日</w:t>
            </w:r>
          </w:p>
        </w:tc>
      </w:tr>
    </w:tbl>
    <w:p>
      <w:pPr>
        <w:snapToGrid w:val="0"/>
        <w:spacing w:line="360" w:lineRule="auto"/>
        <w:jc w:val="left"/>
        <w:rPr>
          <w:snapToGrid w:val="0"/>
          <w:kern w:val="0"/>
          <w:highlight w:val="none"/>
        </w:rPr>
        <w:sectPr>
          <w:pgSz w:w="11906" w:h="16838"/>
          <w:pgMar w:top="1701" w:right="1418" w:bottom="1418" w:left="1531" w:header="851" w:footer="992" w:gutter="0"/>
          <w:cols w:space="720" w:num="1"/>
          <w:docGrid w:linePitch="380" w:charSpace="-4594"/>
        </w:sectPr>
      </w:pPr>
    </w:p>
    <w:tbl>
      <w:tblPr>
        <w:tblStyle w:val="34"/>
        <w:tblW w:w="9231"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23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688" w:hRule="atLeast"/>
          <w:jc w:val="center"/>
        </w:trPr>
        <w:tc>
          <w:tcPr>
            <w:tcW w:w="9231" w:type="dxa"/>
            <w:noWrap w:val="0"/>
            <w:vAlign w:val="top"/>
          </w:tcPr>
          <w:p>
            <w:pPr>
              <w:pStyle w:val="29"/>
              <w:widowControl w:val="0"/>
              <w:snapToGrid w:val="0"/>
              <w:spacing w:before="0" w:beforeAutospacing="0" w:after="0" w:afterAutospacing="0" w:line="360" w:lineRule="auto"/>
              <w:rPr>
                <w:rFonts w:ascii="Times New Roman" w:hAnsi="Times New Roman"/>
                <w:snapToGrid w:val="0"/>
                <w:szCs w:val="20"/>
                <w:highlight w:val="none"/>
              </w:rPr>
            </w:pPr>
            <w:r>
              <w:rPr>
                <w:rFonts w:ascii="Times New Roman" w:hAnsi="Times New Roman"/>
                <w:snapToGrid w:val="0"/>
                <w:szCs w:val="20"/>
                <w:highlight w:val="none"/>
              </w:rPr>
              <w:t>审批意见：</w:t>
            </w:r>
          </w:p>
          <w:p>
            <w:pPr>
              <w:snapToGrid w:val="0"/>
              <w:spacing w:line="360" w:lineRule="auto"/>
              <w:jc w:val="left"/>
              <w:rPr>
                <w:snapToGrid w:val="0"/>
                <w:kern w:val="0"/>
                <w:highlight w:val="none"/>
              </w:rPr>
            </w:pPr>
          </w:p>
          <w:p>
            <w:pPr>
              <w:snapToGrid w:val="0"/>
              <w:spacing w:line="360" w:lineRule="auto"/>
              <w:jc w:val="left"/>
              <w:rPr>
                <w:snapToGrid w:val="0"/>
                <w:kern w:val="0"/>
                <w:highlight w:val="none"/>
              </w:rPr>
            </w:pPr>
          </w:p>
          <w:p>
            <w:pPr>
              <w:snapToGrid w:val="0"/>
              <w:spacing w:line="360" w:lineRule="auto"/>
              <w:jc w:val="left"/>
              <w:rPr>
                <w:snapToGrid w:val="0"/>
                <w:kern w:val="0"/>
                <w:highlight w:val="none"/>
              </w:rPr>
            </w:pPr>
          </w:p>
          <w:p>
            <w:pPr>
              <w:snapToGrid w:val="0"/>
              <w:spacing w:line="360" w:lineRule="auto"/>
              <w:jc w:val="left"/>
              <w:rPr>
                <w:snapToGrid w:val="0"/>
                <w:kern w:val="0"/>
                <w:highlight w:val="none"/>
              </w:rPr>
            </w:pPr>
          </w:p>
          <w:p>
            <w:pPr>
              <w:snapToGrid w:val="0"/>
              <w:spacing w:line="360" w:lineRule="auto"/>
              <w:jc w:val="left"/>
              <w:rPr>
                <w:snapToGrid w:val="0"/>
                <w:kern w:val="0"/>
                <w:highlight w:val="none"/>
              </w:rPr>
            </w:pPr>
          </w:p>
          <w:p>
            <w:pPr>
              <w:snapToGrid w:val="0"/>
              <w:spacing w:line="360" w:lineRule="auto"/>
              <w:jc w:val="left"/>
              <w:rPr>
                <w:snapToGrid w:val="0"/>
                <w:kern w:val="0"/>
                <w:highlight w:val="none"/>
              </w:rPr>
            </w:pPr>
          </w:p>
          <w:p>
            <w:pPr>
              <w:snapToGrid w:val="0"/>
              <w:spacing w:line="360" w:lineRule="auto"/>
              <w:jc w:val="left"/>
              <w:rPr>
                <w:snapToGrid w:val="0"/>
                <w:kern w:val="0"/>
                <w:highlight w:val="none"/>
              </w:rPr>
            </w:pPr>
          </w:p>
          <w:p>
            <w:pPr>
              <w:snapToGrid w:val="0"/>
              <w:spacing w:line="360" w:lineRule="auto"/>
              <w:jc w:val="left"/>
              <w:rPr>
                <w:snapToGrid w:val="0"/>
                <w:kern w:val="0"/>
                <w:highlight w:val="none"/>
              </w:rPr>
            </w:pPr>
          </w:p>
          <w:p>
            <w:pPr>
              <w:snapToGrid w:val="0"/>
              <w:spacing w:line="360" w:lineRule="auto"/>
              <w:jc w:val="left"/>
              <w:rPr>
                <w:snapToGrid w:val="0"/>
                <w:kern w:val="0"/>
                <w:highlight w:val="none"/>
              </w:rPr>
            </w:pPr>
          </w:p>
          <w:p>
            <w:pPr>
              <w:snapToGrid w:val="0"/>
              <w:spacing w:line="360" w:lineRule="auto"/>
              <w:jc w:val="left"/>
              <w:rPr>
                <w:snapToGrid w:val="0"/>
                <w:kern w:val="0"/>
                <w:highlight w:val="none"/>
              </w:rPr>
            </w:pPr>
          </w:p>
          <w:p>
            <w:pPr>
              <w:snapToGrid w:val="0"/>
              <w:spacing w:line="360" w:lineRule="auto"/>
              <w:jc w:val="left"/>
              <w:rPr>
                <w:snapToGrid w:val="0"/>
                <w:kern w:val="0"/>
                <w:highlight w:val="none"/>
              </w:rPr>
            </w:pPr>
          </w:p>
          <w:p>
            <w:pPr>
              <w:snapToGrid w:val="0"/>
              <w:spacing w:line="360" w:lineRule="auto"/>
              <w:jc w:val="left"/>
              <w:rPr>
                <w:snapToGrid w:val="0"/>
                <w:kern w:val="0"/>
                <w:highlight w:val="none"/>
              </w:rPr>
            </w:pPr>
          </w:p>
          <w:p>
            <w:pPr>
              <w:snapToGrid w:val="0"/>
              <w:spacing w:line="360" w:lineRule="auto"/>
              <w:jc w:val="left"/>
              <w:rPr>
                <w:snapToGrid w:val="0"/>
                <w:kern w:val="0"/>
                <w:highlight w:val="none"/>
              </w:rPr>
            </w:pPr>
          </w:p>
          <w:p>
            <w:pPr>
              <w:snapToGrid w:val="0"/>
              <w:spacing w:line="360" w:lineRule="auto"/>
              <w:jc w:val="left"/>
              <w:rPr>
                <w:snapToGrid w:val="0"/>
                <w:kern w:val="0"/>
                <w:highlight w:val="none"/>
              </w:rPr>
            </w:pPr>
          </w:p>
          <w:p>
            <w:pPr>
              <w:snapToGrid w:val="0"/>
              <w:spacing w:line="360" w:lineRule="auto"/>
              <w:jc w:val="left"/>
              <w:rPr>
                <w:snapToGrid w:val="0"/>
                <w:kern w:val="0"/>
                <w:highlight w:val="none"/>
              </w:rPr>
            </w:pPr>
          </w:p>
          <w:p>
            <w:pPr>
              <w:snapToGrid w:val="0"/>
              <w:spacing w:line="360" w:lineRule="auto"/>
              <w:jc w:val="left"/>
              <w:rPr>
                <w:snapToGrid w:val="0"/>
                <w:kern w:val="0"/>
                <w:highlight w:val="none"/>
              </w:rPr>
            </w:pPr>
          </w:p>
          <w:p>
            <w:pPr>
              <w:snapToGrid w:val="0"/>
              <w:spacing w:line="360" w:lineRule="auto"/>
              <w:jc w:val="left"/>
              <w:rPr>
                <w:snapToGrid w:val="0"/>
                <w:kern w:val="0"/>
                <w:highlight w:val="none"/>
              </w:rPr>
            </w:pPr>
          </w:p>
          <w:p>
            <w:pPr>
              <w:snapToGrid w:val="0"/>
              <w:spacing w:line="360" w:lineRule="auto"/>
              <w:jc w:val="left"/>
              <w:rPr>
                <w:rFonts w:hint="eastAsia"/>
                <w:snapToGrid w:val="0"/>
                <w:kern w:val="0"/>
                <w:highlight w:val="none"/>
              </w:rPr>
            </w:pPr>
          </w:p>
          <w:p>
            <w:pPr>
              <w:pStyle w:val="33"/>
              <w:ind w:left="560"/>
              <w:rPr>
                <w:rFonts w:hint="eastAsia"/>
                <w:highlight w:val="none"/>
              </w:rPr>
            </w:pPr>
          </w:p>
          <w:p>
            <w:pPr>
              <w:pStyle w:val="32"/>
              <w:ind w:firstLine="240"/>
              <w:rPr>
                <w:rFonts w:hint="eastAsia"/>
                <w:highlight w:val="none"/>
              </w:rPr>
            </w:pPr>
          </w:p>
          <w:p>
            <w:pPr>
              <w:pStyle w:val="32"/>
              <w:ind w:firstLine="240"/>
              <w:rPr>
                <w:rFonts w:hint="eastAsia"/>
                <w:highlight w:val="none"/>
              </w:rPr>
            </w:pPr>
          </w:p>
          <w:p>
            <w:pPr>
              <w:pStyle w:val="32"/>
              <w:ind w:firstLine="240"/>
              <w:rPr>
                <w:rFonts w:hint="eastAsia"/>
                <w:highlight w:val="none"/>
              </w:rPr>
            </w:pPr>
          </w:p>
          <w:p>
            <w:pPr>
              <w:pStyle w:val="32"/>
              <w:ind w:firstLine="240"/>
              <w:rPr>
                <w:rFonts w:hint="eastAsia"/>
                <w:highlight w:val="none"/>
              </w:rPr>
            </w:pPr>
          </w:p>
          <w:p>
            <w:pPr>
              <w:pStyle w:val="32"/>
              <w:ind w:firstLine="240"/>
              <w:rPr>
                <w:highlight w:val="none"/>
              </w:rPr>
            </w:pPr>
          </w:p>
          <w:p>
            <w:pPr>
              <w:snapToGrid w:val="0"/>
              <w:spacing w:line="360" w:lineRule="auto"/>
              <w:jc w:val="left"/>
              <w:rPr>
                <w:snapToGrid w:val="0"/>
                <w:kern w:val="0"/>
                <w:sz w:val="24"/>
                <w:highlight w:val="none"/>
              </w:rPr>
            </w:pPr>
          </w:p>
          <w:p>
            <w:pPr>
              <w:tabs>
                <w:tab w:val="center" w:pos="7090"/>
              </w:tabs>
              <w:snapToGrid w:val="0"/>
              <w:spacing w:line="360" w:lineRule="auto"/>
              <w:jc w:val="left"/>
              <w:rPr>
                <w:snapToGrid w:val="0"/>
                <w:kern w:val="0"/>
                <w:sz w:val="24"/>
                <w:highlight w:val="none"/>
              </w:rPr>
            </w:pPr>
            <w:r>
              <w:rPr>
                <w:snapToGrid w:val="0"/>
                <w:kern w:val="0"/>
                <w:sz w:val="24"/>
                <w:highlight w:val="none"/>
              </w:rPr>
              <w:tab/>
            </w:r>
            <w:r>
              <w:rPr>
                <w:snapToGrid w:val="0"/>
                <w:kern w:val="0"/>
                <w:sz w:val="24"/>
                <w:highlight w:val="none"/>
              </w:rPr>
              <w:t>公  章</w:t>
            </w:r>
          </w:p>
          <w:p>
            <w:pPr>
              <w:snapToGrid w:val="0"/>
              <w:spacing w:line="360" w:lineRule="auto"/>
              <w:jc w:val="left"/>
              <w:rPr>
                <w:snapToGrid w:val="0"/>
                <w:kern w:val="0"/>
                <w:sz w:val="24"/>
                <w:highlight w:val="none"/>
              </w:rPr>
            </w:pPr>
          </w:p>
          <w:p>
            <w:pPr>
              <w:tabs>
                <w:tab w:val="center" w:pos="7090"/>
              </w:tabs>
              <w:snapToGrid w:val="0"/>
              <w:spacing w:line="360" w:lineRule="auto"/>
              <w:jc w:val="left"/>
              <w:rPr>
                <w:snapToGrid w:val="0"/>
                <w:kern w:val="0"/>
                <w:highlight w:val="none"/>
              </w:rPr>
            </w:pPr>
            <w:r>
              <w:rPr>
                <w:snapToGrid w:val="0"/>
                <w:kern w:val="0"/>
                <w:sz w:val="24"/>
                <w:highlight w:val="none"/>
              </w:rPr>
              <w:tab/>
            </w:r>
            <w:r>
              <w:rPr>
                <w:snapToGrid w:val="0"/>
                <w:kern w:val="0"/>
                <w:sz w:val="24"/>
                <w:highlight w:val="none"/>
              </w:rPr>
              <w:t>年    月    日</w:t>
            </w:r>
          </w:p>
        </w:tc>
      </w:tr>
    </w:tbl>
    <w:p>
      <w:pPr>
        <w:pStyle w:val="33"/>
        <w:ind w:left="0" w:leftChars="0" w:firstLine="0" w:firstLineChars="0"/>
        <w:rPr>
          <w:sz w:val="24"/>
          <w:szCs w:val="24"/>
          <w:highlight w:val="none"/>
        </w:rPr>
      </w:pPr>
    </w:p>
    <w:sectPr>
      <w:footerReference r:id="rId6" w:type="default"/>
      <w:pgSz w:w="11906" w:h="16838"/>
      <w:pgMar w:top="1701" w:right="1418" w:bottom="1418" w:left="1531" w:header="851" w:footer="1021" w:gutter="0"/>
      <w:cols w:space="720" w:num="1"/>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长城粗隶书">
    <w:altName w:val="宋体"/>
    <w:panose1 w:val="02010609000101010101"/>
    <w:charset w:val="86"/>
    <w:family w:val="modern"/>
    <w:pitch w:val="default"/>
    <w:sig w:usb0="00000000" w:usb1="00000000" w:usb2="0000001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Sylfaen">
    <w:panose1 w:val="010A0502050306030303"/>
    <w:charset w:val="00"/>
    <w:family w:val="roman"/>
    <w:pitch w:val="default"/>
    <w:sig w:usb0="04000687" w:usb1="00000000" w:usb2="00000000" w:usb3="00000000" w:csb0="2000009F" w:csb1="00000000"/>
  </w:font>
  <w:font w:name="_x000B__x000C_">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2" w:usb3="00000000" w:csb0="4002009F" w:csb1="DFD7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p>
    <w:pPr>
      <w:pStyle w:val="2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p>
    <w:pPr>
      <w:pStyle w:val="2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PAGE   \* MERGEFORMAT</w:instrText>
    </w:r>
    <w:r>
      <w:fldChar w:fldCharType="separate"/>
    </w:r>
    <w:r>
      <w:rPr>
        <w:lang w:val="zh-CN"/>
      </w:rPr>
      <w:t>48</w:t>
    </w:r>
    <w:r>
      <w:fldChar w:fldCharType="end"/>
    </w:r>
  </w:p>
  <w:p>
    <w:pPr>
      <w:pStyle w:val="2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hint="eastAsia"/>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77" name="文本框 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55</w:t>
                          </w:r>
                          <w:r>
                            <w:rPr>
                              <w:rFonts w:hint="eastAsia"/>
                              <w:sz w:val="1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V+SdAA&#10;AAADAQAADwAAAAAAAAABACAAAAAiAAAAZHJzL2Rvd25yZXYueG1sUEsBAhQAFAAAAAgAh07iQP8q&#10;WkS1AQAASgMAAA4AAAAAAAAAAQAgAAAAHwEAAGRycy9lMm9Eb2MueG1sUEsFBgAAAAAGAAYAWQEA&#10;AEY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55</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749ABF"/>
    <w:multiLevelType w:val="singleLevel"/>
    <w:tmpl w:val="8E749ABF"/>
    <w:lvl w:ilvl="0" w:tentative="0">
      <w:start w:val="4"/>
      <w:numFmt w:val="decimal"/>
      <w:suff w:val="nothing"/>
      <w:lvlText w:val="（%1）"/>
      <w:lvlJc w:val="left"/>
    </w:lvl>
  </w:abstractNum>
  <w:abstractNum w:abstractNumId="1">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31"/>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113"/>
      <w:suff w:val="nothing"/>
      <w:lvlText w:val="%1%2.%3.%4.%5　"/>
      <w:lvlJc w:val="left"/>
      <w:pPr>
        <w:ind w:left="0" w:firstLine="0"/>
      </w:pPr>
      <w:rPr>
        <w:rFonts w:hint="eastAsia" w:ascii="黑体" w:hAnsi="Times New Roman" w:eastAsia="黑体"/>
        <w:b w:val="0"/>
        <w:i w:val="0"/>
        <w:sz w:val="21"/>
      </w:rPr>
    </w:lvl>
    <w:lvl w:ilvl="5" w:tentative="0">
      <w:start w:val="1"/>
      <w:numFmt w:val="decimal"/>
      <w:pStyle w:val="128"/>
      <w:suff w:val="nothing"/>
      <w:lvlText w:val="%1%2.%3.%4.%5.%6　"/>
      <w:lvlJc w:val="left"/>
      <w:pPr>
        <w:ind w:left="0" w:firstLine="0"/>
      </w:pPr>
      <w:rPr>
        <w:rFonts w:hint="eastAsia" w:ascii="黑体" w:hAnsi="Times New Roman" w:eastAsia="黑体"/>
        <w:b w:val="0"/>
        <w:i w:val="0"/>
        <w:sz w:val="21"/>
      </w:rPr>
    </w:lvl>
    <w:lvl w:ilvl="6" w:tentative="0">
      <w:start w:val="1"/>
      <w:numFmt w:val="decimal"/>
      <w:pStyle w:val="10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378D5C67"/>
    <w:multiLevelType w:val="multilevel"/>
    <w:tmpl w:val="378D5C67"/>
    <w:lvl w:ilvl="0" w:tentative="0">
      <w:start w:val="1"/>
      <w:numFmt w:val="decimal"/>
      <w:pStyle w:val="3"/>
      <w:lvlText w:val="%1"/>
      <w:lvlJc w:val="left"/>
      <w:pPr>
        <w:tabs>
          <w:tab w:val="left" w:pos="432"/>
        </w:tabs>
        <w:ind w:left="432" w:hanging="432"/>
      </w:pPr>
    </w:lvl>
    <w:lvl w:ilvl="1" w:tentative="0">
      <w:start w:val="1"/>
      <w:numFmt w:val="decimal"/>
      <w:pStyle w:val="2"/>
      <w:lvlText w:val="%1.%2"/>
      <w:lvlJc w:val="left"/>
      <w:pPr>
        <w:tabs>
          <w:tab w:val="left" w:pos="756"/>
        </w:tabs>
        <w:ind w:left="756" w:hanging="576"/>
      </w:pPr>
    </w:lvl>
    <w:lvl w:ilvl="2" w:tentative="0">
      <w:start w:val="1"/>
      <w:numFmt w:val="decimal"/>
      <w:pStyle w:val="4"/>
      <w:lvlText w:val="%1.%2.%3"/>
      <w:lvlJc w:val="left"/>
      <w:pPr>
        <w:tabs>
          <w:tab w:val="left" w:pos="720"/>
        </w:tabs>
        <w:ind w:left="72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D77"/>
    <w:rsid w:val="00001279"/>
    <w:rsid w:val="0000270E"/>
    <w:rsid w:val="000027B5"/>
    <w:rsid w:val="000031AB"/>
    <w:rsid w:val="000036AD"/>
    <w:rsid w:val="00003D21"/>
    <w:rsid w:val="000048D9"/>
    <w:rsid w:val="00005A9A"/>
    <w:rsid w:val="00006E97"/>
    <w:rsid w:val="000074F3"/>
    <w:rsid w:val="00007AEA"/>
    <w:rsid w:val="00010724"/>
    <w:rsid w:val="000116D5"/>
    <w:rsid w:val="000118E3"/>
    <w:rsid w:val="00012657"/>
    <w:rsid w:val="00012A46"/>
    <w:rsid w:val="00012F10"/>
    <w:rsid w:val="00012FA5"/>
    <w:rsid w:val="0001374E"/>
    <w:rsid w:val="00013993"/>
    <w:rsid w:val="00013C66"/>
    <w:rsid w:val="00014017"/>
    <w:rsid w:val="00014731"/>
    <w:rsid w:val="00014FFF"/>
    <w:rsid w:val="00015338"/>
    <w:rsid w:val="00015487"/>
    <w:rsid w:val="000154F3"/>
    <w:rsid w:val="000158B4"/>
    <w:rsid w:val="00015B19"/>
    <w:rsid w:val="00015ED2"/>
    <w:rsid w:val="00016960"/>
    <w:rsid w:val="00016C5E"/>
    <w:rsid w:val="00017C0D"/>
    <w:rsid w:val="00017F39"/>
    <w:rsid w:val="00020BAC"/>
    <w:rsid w:val="0002139C"/>
    <w:rsid w:val="000222D3"/>
    <w:rsid w:val="000231C2"/>
    <w:rsid w:val="00023617"/>
    <w:rsid w:val="00024110"/>
    <w:rsid w:val="00024329"/>
    <w:rsid w:val="00024730"/>
    <w:rsid w:val="0002535B"/>
    <w:rsid w:val="00025A78"/>
    <w:rsid w:val="000269C0"/>
    <w:rsid w:val="00027696"/>
    <w:rsid w:val="000306FF"/>
    <w:rsid w:val="000307AF"/>
    <w:rsid w:val="00030E21"/>
    <w:rsid w:val="0003121F"/>
    <w:rsid w:val="000317CA"/>
    <w:rsid w:val="000317F0"/>
    <w:rsid w:val="00033641"/>
    <w:rsid w:val="00033702"/>
    <w:rsid w:val="00036B51"/>
    <w:rsid w:val="00037391"/>
    <w:rsid w:val="0003770A"/>
    <w:rsid w:val="00037A12"/>
    <w:rsid w:val="00037CB9"/>
    <w:rsid w:val="00037D69"/>
    <w:rsid w:val="000408CE"/>
    <w:rsid w:val="00040956"/>
    <w:rsid w:val="00041187"/>
    <w:rsid w:val="00042157"/>
    <w:rsid w:val="000425E9"/>
    <w:rsid w:val="00042E8A"/>
    <w:rsid w:val="0004527F"/>
    <w:rsid w:val="00045860"/>
    <w:rsid w:val="00045976"/>
    <w:rsid w:val="0004637D"/>
    <w:rsid w:val="000474BF"/>
    <w:rsid w:val="00047F96"/>
    <w:rsid w:val="00050181"/>
    <w:rsid w:val="00050700"/>
    <w:rsid w:val="000508BB"/>
    <w:rsid w:val="00050B59"/>
    <w:rsid w:val="00050E01"/>
    <w:rsid w:val="00050FA4"/>
    <w:rsid w:val="000511FD"/>
    <w:rsid w:val="00052A85"/>
    <w:rsid w:val="00052C16"/>
    <w:rsid w:val="00053D12"/>
    <w:rsid w:val="00053FAB"/>
    <w:rsid w:val="00056029"/>
    <w:rsid w:val="00056481"/>
    <w:rsid w:val="000567DD"/>
    <w:rsid w:val="00057051"/>
    <w:rsid w:val="000575D1"/>
    <w:rsid w:val="000608DA"/>
    <w:rsid w:val="00060BAF"/>
    <w:rsid w:val="00063387"/>
    <w:rsid w:val="00065E69"/>
    <w:rsid w:val="0006692C"/>
    <w:rsid w:val="0006719C"/>
    <w:rsid w:val="00067E25"/>
    <w:rsid w:val="000703B3"/>
    <w:rsid w:val="0007048C"/>
    <w:rsid w:val="000712A9"/>
    <w:rsid w:val="00071720"/>
    <w:rsid w:val="00071C9D"/>
    <w:rsid w:val="00072085"/>
    <w:rsid w:val="000746E9"/>
    <w:rsid w:val="00075301"/>
    <w:rsid w:val="00075882"/>
    <w:rsid w:val="00075AEA"/>
    <w:rsid w:val="000772E6"/>
    <w:rsid w:val="0008156C"/>
    <w:rsid w:val="00082554"/>
    <w:rsid w:val="000829DA"/>
    <w:rsid w:val="00082D81"/>
    <w:rsid w:val="00083C67"/>
    <w:rsid w:val="00083D2F"/>
    <w:rsid w:val="00083E98"/>
    <w:rsid w:val="0008470C"/>
    <w:rsid w:val="0008487C"/>
    <w:rsid w:val="00084E6F"/>
    <w:rsid w:val="00084F5C"/>
    <w:rsid w:val="00085E08"/>
    <w:rsid w:val="00086098"/>
    <w:rsid w:val="00086320"/>
    <w:rsid w:val="000863FF"/>
    <w:rsid w:val="000869B7"/>
    <w:rsid w:val="00090A4B"/>
    <w:rsid w:val="000915A3"/>
    <w:rsid w:val="00091A9A"/>
    <w:rsid w:val="000929F6"/>
    <w:rsid w:val="00093164"/>
    <w:rsid w:val="00093C75"/>
    <w:rsid w:val="0009438F"/>
    <w:rsid w:val="000962B7"/>
    <w:rsid w:val="00097743"/>
    <w:rsid w:val="000A0591"/>
    <w:rsid w:val="000A2B17"/>
    <w:rsid w:val="000A2D4F"/>
    <w:rsid w:val="000A3083"/>
    <w:rsid w:val="000A3819"/>
    <w:rsid w:val="000A3AC7"/>
    <w:rsid w:val="000A4084"/>
    <w:rsid w:val="000A5371"/>
    <w:rsid w:val="000A567C"/>
    <w:rsid w:val="000A7AE8"/>
    <w:rsid w:val="000B007A"/>
    <w:rsid w:val="000B05EE"/>
    <w:rsid w:val="000B150A"/>
    <w:rsid w:val="000B159E"/>
    <w:rsid w:val="000B1996"/>
    <w:rsid w:val="000B1FBF"/>
    <w:rsid w:val="000B2ED4"/>
    <w:rsid w:val="000B4B58"/>
    <w:rsid w:val="000B4B89"/>
    <w:rsid w:val="000B6272"/>
    <w:rsid w:val="000B7644"/>
    <w:rsid w:val="000C0553"/>
    <w:rsid w:val="000C108F"/>
    <w:rsid w:val="000C18FC"/>
    <w:rsid w:val="000C1C34"/>
    <w:rsid w:val="000C218F"/>
    <w:rsid w:val="000C24BC"/>
    <w:rsid w:val="000C260D"/>
    <w:rsid w:val="000C2C66"/>
    <w:rsid w:val="000C5062"/>
    <w:rsid w:val="000C5090"/>
    <w:rsid w:val="000C5313"/>
    <w:rsid w:val="000C5CD5"/>
    <w:rsid w:val="000C5D64"/>
    <w:rsid w:val="000D0247"/>
    <w:rsid w:val="000D22D8"/>
    <w:rsid w:val="000D2522"/>
    <w:rsid w:val="000D268E"/>
    <w:rsid w:val="000D2F72"/>
    <w:rsid w:val="000D53A9"/>
    <w:rsid w:val="000D5501"/>
    <w:rsid w:val="000D5981"/>
    <w:rsid w:val="000D5C64"/>
    <w:rsid w:val="000D69B1"/>
    <w:rsid w:val="000D79F8"/>
    <w:rsid w:val="000D7DAA"/>
    <w:rsid w:val="000E0B3F"/>
    <w:rsid w:val="000E0C98"/>
    <w:rsid w:val="000E0F17"/>
    <w:rsid w:val="000E10D8"/>
    <w:rsid w:val="000E1554"/>
    <w:rsid w:val="000E220A"/>
    <w:rsid w:val="000E2250"/>
    <w:rsid w:val="000E2368"/>
    <w:rsid w:val="000E2F3E"/>
    <w:rsid w:val="000E3023"/>
    <w:rsid w:val="000E36EB"/>
    <w:rsid w:val="000E3851"/>
    <w:rsid w:val="000E3CAD"/>
    <w:rsid w:val="000E44A7"/>
    <w:rsid w:val="000E50E8"/>
    <w:rsid w:val="000E513E"/>
    <w:rsid w:val="000E5365"/>
    <w:rsid w:val="000E5615"/>
    <w:rsid w:val="000E58DA"/>
    <w:rsid w:val="000E6353"/>
    <w:rsid w:val="000E637A"/>
    <w:rsid w:val="000E6E62"/>
    <w:rsid w:val="000E6F41"/>
    <w:rsid w:val="000E6F6F"/>
    <w:rsid w:val="000F0B85"/>
    <w:rsid w:val="000F1DAE"/>
    <w:rsid w:val="000F22E5"/>
    <w:rsid w:val="000F236C"/>
    <w:rsid w:val="000F268F"/>
    <w:rsid w:val="000F2FD9"/>
    <w:rsid w:val="000F3185"/>
    <w:rsid w:val="000F37A2"/>
    <w:rsid w:val="000F3F84"/>
    <w:rsid w:val="000F438E"/>
    <w:rsid w:val="000F4FC1"/>
    <w:rsid w:val="000F59F4"/>
    <w:rsid w:val="000F757A"/>
    <w:rsid w:val="000F7722"/>
    <w:rsid w:val="00100F2E"/>
    <w:rsid w:val="0010204D"/>
    <w:rsid w:val="00104C77"/>
    <w:rsid w:val="00104F0F"/>
    <w:rsid w:val="00105495"/>
    <w:rsid w:val="00105FB2"/>
    <w:rsid w:val="00107066"/>
    <w:rsid w:val="00107741"/>
    <w:rsid w:val="00107A39"/>
    <w:rsid w:val="001101CE"/>
    <w:rsid w:val="00110687"/>
    <w:rsid w:val="0011085A"/>
    <w:rsid w:val="00110CB3"/>
    <w:rsid w:val="00110ECE"/>
    <w:rsid w:val="00112393"/>
    <w:rsid w:val="001130C8"/>
    <w:rsid w:val="00113345"/>
    <w:rsid w:val="00116958"/>
    <w:rsid w:val="00117500"/>
    <w:rsid w:val="0011784F"/>
    <w:rsid w:val="00117A21"/>
    <w:rsid w:val="00117B2D"/>
    <w:rsid w:val="00117DA7"/>
    <w:rsid w:val="00120BBD"/>
    <w:rsid w:val="00120DB3"/>
    <w:rsid w:val="00121214"/>
    <w:rsid w:val="00121588"/>
    <w:rsid w:val="00121AE6"/>
    <w:rsid w:val="0012292E"/>
    <w:rsid w:val="00122B29"/>
    <w:rsid w:val="00123021"/>
    <w:rsid w:val="001238C8"/>
    <w:rsid w:val="001239CE"/>
    <w:rsid w:val="00123DC4"/>
    <w:rsid w:val="00123F26"/>
    <w:rsid w:val="001242FF"/>
    <w:rsid w:val="00125828"/>
    <w:rsid w:val="001268D6"/>
    <w:rsid w:val="00126A72"/>
    <w:rsid w:val="0012765D"/>
    <w:rsid w:val="00130869"/>
    <w:rsid w:val="0013091D"/>
    <w:rsid w:val="00130B14"/>
    <w:rsid w:val="00130DD8"/>
    <w:rsid w:val="001311C3"/>
    <w:rsid w:val="00131493"/>
    <w:rsid w:val="001315B5"/>
    <w:rsid w:val="001315D0"/>
    <w:rsid w:val="00132242"/>
    <w:rsid w:val="00132ACE"/>
    <w:rsid w:val="0013311F"/>
    <w:rsid w:val="00134A6A"/>
    <w:rsid w:val="00134FC1"/>
    <w:rsid w:val="00135EDE"/>
    <w:rsid w:val="001377CC"/>
    <w:rsid w:val="00140B22"/>
    <w:rsid w:val="00141950"/>
    <w:rsid w:val="001420EE"/>
    <w:rsid w:val="00143940"/>
    <w:rsid w:val="00144457"/>
    <w:rsid w:val="00144E4E"/>
    <w:rsid w:val="00145458"/>
    <w:rsid w:val="00145626"/>
    <w:rsid w:val="00145A3F"/>
    <w:rsid w:val="00147306"/>
    <w:rsid w:val="00147F7A"/>
    <w:rsid w:val="00150AC5"/>
    <w:rsid w:val="00150DDC"/>
    <w:rsid w:val="00150EBE"/>
    <w:rsid w:val="0015135F"/>
    <w:rsid w:val="0015150D"/>
    <w:rsid w:val="00152523"/>
    <w:rsid w:val="00152606"/>
    <w:rsid w:val="00152765"/>
    <w:rsid w:val="00152939"/>
    <w:rsid w:val="00152E67"/>
    <w:rsid w:val="00153997"/>
    <w:rsid w:val="00153C21"/>
    <w:rsid w:val="00153CD2"/>
    <w:rsid w:val="001546DF"/>
    <w:rsid w:val="00154777"/>
    <w:rsid w:val="0015558D"/>
    <w:rsid w:val="001559F9"/>
    <w:rsid w:val="0015608C"/>
    <w:rsid w:val="001561A0"/>
    <w:rsid w:val="00156D16"/>
    <w:rsid w:val="001600DC"/>
    <w:rsid w:val="00160111"/>
    <w:rsid w:val="001604E7"/>
    <w:rsid w:val="001614EC"/>
    <w:rsid w:val="0016289A"/>
    <w:rsid w:val="00162E16"/>
    <w:rsid w:val="00163A35"/>
    <w:rsid w:val="00163BB0"/>
    <w:rsid w:val="00164138"/>
    <w:rsid w:val="001641B8"/>
    <w:rsid w:val="00164257"/>
    <w:rsid w:val="00164DF6"/>
    <w:rsid w:val="00165235"/>
    <w:rsid w:val="00165E13"/>
    <w:rsid w:val="00165F59"/>
    <w:rsid w:val="00166336"/>
    <w:rsid w:val="001664D1"/>
    <w:rsid w:val="00166742"/>
    <w:rsid w:val="00166B68"/>
    <w:rsid w:val="0016751D"/>
    <w:rsid w:val="001676CD"/>
    <w:rsid w:val="0016781D"/>
    <w:rsid w:val="00170FF1"/>
    <w:rsid w:val="001719CB"/>
    <w:rsid w:val="00171DF8"/>
    <w:rsid w:val="00172F63"/>
    <w:rsid w:val="00173BA6"/>
    <w:rsid w:val="00174074"/>
    <w:rsid w:val="001741AD"/>
    <w:rsid w:val="00174643"/>
    <w:rsid w:val="00174D7D"/>
    <w:rsid w:val="00175D7E"/>
    <w:rsid w:val="00175E64"/>
    <w:rsid w:val="00175E95"/>
    <w:rsid w:val="0017797A"/>
    <w:rsid w:val="00177BE9"/>
    <w:rsid w:val="00177E09"/>
    <w:rsid w:val="00181993"/>
    <w:rsid w:val="001829C9"/>
    <w:rsid w:val="0018351A"/>
    <w:rsid w:val="001840BE"/>
    <w:rsid w:val="0018486A"/>
    <w:rsid w:val="00185040"/>
    <w:rsid w:val="0018550D"/>
    <w:rsid w:val="00185D85"/>
    <w:rsid w:val="001863E7"/>
    <w:rsid w:val="0018666B"/>
    <w:rsid w:val="001875A6"/>
    <w:rsid w:val="001902F0"/>
    <w:rsid w:val="00190B3D"/>
    <w:rsid w:val="0019117F"/>
    <w:rsid w:val="001917E0"/>
    <w:rsid w:val="00191D03"/>
    <w:rsid w:val="00192149"/>
    <w:rsid w:val="001926B7"/>
    <w:rsid w:val="001927AE"/>
    <w:rsid w:val="00192C14"/>
    <w:rsid w:val="001932EC"/>
    <w:rsid w:val="00194321"/>
    <w:rsid w:val="00194DBB"/>
    <w:rsid w:val="00195235"/>
    <w:rsid w:val="001959F9"/>
    <w:rsid w:val="00195BA7"/>
    <w:rsid w:val="00195D26"/>
    <w:rsid w:val="0019621F"/>
    <w:rsid w:val="00196874"/>
    <w:rsid w:val="001972D1"/>
    <w:rsid w:val="00197878"/>
    <w:rsid w:val="00197C89"/>
    <w:rsid w:val="001A0FB5"/>
    <w:rsid w:val="001A101A"/>
    <w:rsid w:val="001A1953"/>
    <w:rsid w:val="001A1CF1"/>
    <w:rsid w:val="001A2B34"/>
    <w:rsid w:val="001A3266"/>
    <w:rsid w:val="001A33E3"/>
    <w:rsid w:val="001A3470"/>
    <w:rsid w:val="001A4D63"/>
    <w:rsid w:val="001A5351"/>
    <w:rsid w:val="001A5AF7"/>
    <w:rsid w:val="001A61E9"/>
    <w:rsid w:val="001A6FD2"/>
    <w:rsid w:val="001A73C5"/>
    <w:rsid w:val="001A756C"/>
    <w:rsid w:val="001B065C"/>
    <w:rsid w:val="001B191D"/>
    <w:rsid w:val="001B2CD9"/>
    <w:rsid w:val="001B2EE4"/>
    <w:rsid w:val="001B30F8"/>
    <w:rsid w:val="001B3BBE"/>
    <w:rsid w:val="001B3E64"/>
    <w:rsid w:val="001B48C0"/>
    <w:rsid w:val="001B4915"/>
    <w:rsid w:val="001B4D4B"/>
    <w:rsid w:val="001B5345"/>
    <w:rsid w:val="001B5498"/>
    <w:rsid w:val="001B5531"/>
    <w:rsid w:val="001B56DF"/>
    <w:rsid w:val="001B59E4"/>
    <w:rsid w:val="001B75A6"/>
    <w:rsid w:val="001B7F71"/>
    <w:rsid w:val="001C0E4E"/>
    <w:rsid w:val="001C19D2"/>
    <w:rsid w:val="001C1FC7"/>
    <w:rsid w:val="001C3BA8"/>
    <w:rsid w:val="001C3D53"/>
    <w:rsid w:val="001C3F7C"/>
    <w:rsid w:val="001C3FB9"/>
    <w:rsid w:val="001C5301"/>
    <w:rsid w:val="001C54FC"/>
    <w:rsid w:val="001C6761"/>
    <w:rsid w:val="001C685D"/>
    <w:rsid w:val="001C69EB"/>
    <w:rsid w:val="001C6AF1"/>
    <w:rsid w:val="001C6BE7"/>
    <w:rsid w:val="001C715D"/>
    <w:rsid w:val="001C719B"/>
    <w:rsid w:val="001C7401"/>
    <w:rsid w:val="001C7C19"/>
    <w:rsid w:val="001D001D"/>
    <w:rsid w:val="001D00DD"/>
    <w:rsid w:val="001D0E78"/>
    <w:rsid w:val="001D1262"/>
    <w:rsid w:val="001D147A"/>
    <w:rsid w:val="001D1F09"/>
    <w:rsid w:val="001D1FF6"/>
    <w:rsid w:val="001D270F"/>
    <w:rsid w:val="001D2752"/>
    <w:rsid w:val="001D52E0"/>
    <w:rsid w:val="001D5706"/>
    <w:rsid w:val="001D59A4"/>
    <w:rsid w:val="001D7358"/>
    <w:rsid w:val="001D742D"/>
    <w:rsid w:val="001D76A9"/>
    <w:rsid w:val="001D7A3A"/>
    <w:rsid w:val="001D7A46"/>
    <w:rsid w:val="001D7CEE"/>
    <w:rsid w:val="001D7EBB"/>
    <w:rsid w:val="001E0225"/>
    <w:rsid w:val="001E0A7B"/>
    <w:rsid w:val="001E1913"/>
    <w:rsid w:val="001E1BE7"/>
    <w:rsid w:val="001E271F"/>
    <w:rsid w:val="001E2FD2"/>
    <w:rsid w:val="001E391B"/>
    <w:rsid w:val="001E3E9A"/>
    <w:rsid w:val="001E42B1"/>
    <w:rsid w:val="001E4518"/>
    <w:rsid w:val="001E4D05"/>
    <w:rsid w:val="001E52A2"/>
    <w:rsid w:val="001E5781"/>
    <w:rsid w:val="001E712A"/>
    <w:rsid w:val="001E724D"/>
    <w:rsid w:val="001E7C74"/>
    <w:rsid w:val="001E7DF7"/>
    <w:rsid w:val="001F00C0"/>
    <w:rsid w:val="001F117D"/>
    <w:rsid w:val="001F1878"/>
    <w:rsid w:val="001F1D9D"/>
    <w:rsid w:val="001F24D3"/>
    <w:rsid w:val="001F2554"/>
    <w:rsid w:val="001F2646"/>
    <w:rsid w:val="001F3D34"/>
    <w:rsid w:val="001F3F34"/>
    <w:rsid w:val="001F4FF0"/>
    <w:rsid w:val="001F699A"/>
    <w:rsid w:val="001F69A2"/>
    <w:rsid w:val="001F6AB2"/>
    <w:rsid w:val="001F77FA"/>
    <w:rsid w:val="00200262"/>
    <w:rsid w:val="002004EE"/>
    <w:rsid w:val="002009E2"/>
    <w:rsid w:val="00202456"/>
    <w:rsid w:val="00202D3E"/>
    <w:rsid w:val="002032CC"/>
    <w:rsid w:val="0020393A"/>
    <w:rsid w:val="0020421C"/>
    <w:rsid w:val="00204512"/>
    <w:rsid w:val="002048B5"/>
    <w:rsid w:val="00204C1B"/>
    <w:rsid w:val="00204C59"/>
    <w:rsid w:val="00204DB6"/>
    <w:rsid w:val="002051B9"/>
    <w:rsid w:val="00205292"/>
    <w:rsid w:val="00206C7F"/>
    <w:rsid w:val="00206C8A"/>
    <w:rsid w:val="002074DF"/>
    <w:rsid w:val="00207AC4"/>
    <w:rsid w:val="0021071A"/>
    <w:rsid w:val="002108F9"/>
    <w:rsid w:val="0021112C"/>
    <w:rsid w:val="0021183A"/>
    <w:rsid w:val="00213568"/>
    <w:rsid w:val="00213B75"/>
    <w:rsid w:val="00214170"/>
    <w:rsid w:val="002142C4"/>
    <w:rsid w:val="00214A10"/>
    <w:rsid w:val="00214C5E"/>
    <w:rsid w:val="00215549"/>
    <w:rsid w:val="002158E7"/>
    <w:rsid w:val="00215E9D"/>
    <w:rsid w:val="00216387"/>
    <w:rsid w:val="002175EE"/>
    <w:rsid w:val="002176B9"/>
    <w:rsid w:val="002177A8"/>
    <w:rsid w:val="00217812"/>
    <w:rsid w:val="00217E8F"/>
    <w:rsid w:val="00221465"/>
    <w:rsid w:val="0022293B"/>
    <w:rsid w:val="00223170"/>
    <w:rsid w:val="00223832"/>
    <w:rsid w:val="00223B17"/>
    <w:rsid w:val="00223C74"/>
    <w:rsid w:val="00224195"/>
    <w:rsid w:val="00224EEE"/>
    <w:rsid w:val="0022541C"/>
    <w:rsid w:val="002254E9"/>
    <w:rsid w:val="00225683"/>
    <w:rsid w:val="00225B13"/>
    <w:rsid w:val="00225E50"/>
    <w:rsid w:val="002263D2"/>
    <w:rsid w:val="0022680B"/>
    <w:rsid w:val="00226A3B"/>
    <w:rsid w:val="00227419"/>
    <w:rsid w:val="00227611"/>
    <w:rsid w:val="00227B0E"/>
    <w:rsid w:val="00230AE0"/>
    <w:rsid w:val="00232611"/>
    <w:rsid w:val="00232B93"/>
    <w:rsid w:val="00234536"/>
    <w:rsid w:val="00234A66"/>
    <w:rsid w:val="00235845"/>
    <w:rsid w:val="00235936"/>
    <w:rsid w:val="00235A27"/>
    <w:rsid w:val="002361D8"/>
    <w:rsid w:val="002364E3"/>
    <w:rsid w:val="00237F4B"/>
    <w:rsid w:val="002412AF"/>
    <w:rsid w:val="00241F50"/>
    <w:rsid w:val="00242463"/>
    <w:rsid w:val="00243554"/>
    <w:rsid w:val="0024411E"/>
    <w:rsid w:val="00244976"/>
    <w:rsid w:val="00244E32"/>
    <w:rsid w:val="002463C3"/>
    <w:rsid w:val="00247220"/>
    <w:rsid w:val="00247231"/>
    <w:rsid w:val="00247992"/>
    <w:rsid w:val="002505FB"/>
    <w:rsid w:val="00251325"/>
    <w:rsid w:val="002522AF"/>
    <w:rsid w:val="002523FB"/>
    <w:rsid w:val="00254DA0"/>
    <w:rsid w:val="00254FDB"/>
    <w:rsid w:val="00255AFF"/>
    <w:rsid w:val="00255DB7"/>
    <w:rsid w:val="002566BA"/>
    <w:rsid w:val="00256955"/>
    <w:rsid w:val="00256A0C"/>
    <w:rsid w:val="00256BDE"/>
    <w:rsid w:val="00257D31"/>
    <w:rsid w:val="002608C5"/>
    <w:rsid w:val="00261214"/>
    <w:rsid w:val="002619D7"/>
    <w:rsid w:val="00261A03"/>
    <w:rsid w:val="002628BB"/>
    <w:rsid w:val="00262BB5"/>
    <w:rsid w:val="0026508E"/>
    <w:rsid w:val="00265837"/>
    <w:rsid w:val="00266370"/>
    <w:rsid w:val="00266744"/>
    <w:rsid w:val="00266FEB"/>
    <w:rsid w:val="00267488"/>
    <w:rsid w:val="0026777F"/>
    <w:rsid w:val="002703B9"/>
    <w:rsid w:val="00270A10"/>
    <w:rsid w:val="00271367"/>
    <w:rsid w:val="00271C8D"/>
    <w:rsid w:val="00272025"/>
    <w:rsid w:val="00273656"/>
    <w:rsid w:val="00273BB4"/>
    <w:rsid w:val="00274840"/>
    <w:rsid w:val="0027493B"/>
    <w:rsid w:val="002768B5"/>
    <w:rsid w:val="002768F6"/>
    <w:rsid w:val="00277BEC"/>
    <w:rsid w:val="0028063D"/>
    <w:rsid w:val="00280D24"/>
    <w:rsid w:val="00281170"/>
    <w:rsid w:val="0028122E"/>
    <w:rsid w:val="00281492"/>
    <w:rsid w:val="00281EBF"/>
    <w:rsid w:val="00281ECC"/>
    <w:rsid w:val="00282180"/>
    <w:rsid w:val="00282E81"/>
    <w:rsid w:val="00283289"/>
    <w:rsid w:val="0028387A"/>
    <w:rsid w:val="00284130"/>
    <w:rsid w:val="0028455D"/>
    <w:rsid w:val="00285263"/>
    <w:rsid w:val="002857DD"/>
    <w:rsid w:val="00286790"/>
    <w:rsid w:val="00286DCA"/>
    <w:rsid w:val="0028767C"/>
    <w:rsid w:val="00287941"/>
    <w:rsid w:val="00290A92"/>
    <w:rsid w:val="00290AB2"/>
    <w:rsid w:val="002914FA"/>
    <w:rsid w:val="002917BE"/>
    <w:rsid w:val="00292D98"/>
    <w:rsid w:val="002938F1"/>
    <w:rsid w:val="002944B8"/>
    <w:rsid w:val="0029501B"/>
    <w:rsid w:val="002969AF"/>
    <w:rsid w:val="00296BF9"/>
    <w:rsid w:val="00297902"/>
    <w:rsid w:val="00297C81"/>
    <w:rsid w:val="002A02D6"/>
    <w:rsid w:val="002A101A"/>
    <w:rsid w:val="002A3779"/>
    <w:rsid w:val="002A4339"/>
    <w:rsid w:val="002A454B"/>
    <w:rsid w:val="002A4E9B"/>
    <w:rsid w:val="002A5098"/>
    <w:rsid w:val="002A6B44"/>
    <w:rsid w:val="002A6BFD"/>
    <w:rsid w:val="002A6D85"/>
    <w:rsid w:val="002A709C"/>
    <w:rsid w:val="002B04F0"/>
    <w:rsid w:val="002B0D3D"/>
    <w:rsid w:val="002B1ECA"/>
    <w:rsid w:val="002B20CC"/>
    <w:rsid w:val="002B2A57"/>
    <w:rsid w:val="002B32BC"/>
    <w:rsid w:val="002B367A"/>
    <w:rsid w:val="002B3DD7"/>
    <w:rsid w:val="002B438A"/>
    <w:rsid w:val="002B454D"/>
    <w:rsid w:val="002B5C3B"/>
    <w:rsid w:val="002B6054"/>
    <w:rsid w:val="002B7546"/>
    <w:rsid w:val="002B7EC3"/>
    <w:rsid w:val="002C0800"/>
    <w:rsid w:val="002C0F47"/>
    <w:rsid w:val="002C1448"/>
    <w:rsid w:val="002C1AB2"/>
    <w:rsid w:val="002C1E3C"/>
    <w:rsid w:val="002C23C8"/>
    <w:rsid w:val="002C28F2"/>
    <w:rsid w:val="002C4793"/>
    <w:rsid w:val="002C5660"/>
    <w:rsid w:val="002C5DC2"/>
    <w:rsid w:val="002C6190"/>
    <w:rsid w:val="002C6811"/>
    <w:rsid w:val="002C6B8D"/>
    <w:rsid w:val="002C7271"/>
    <w:rsid w:val="002C789F"/>
    <w:rsid w:val="002C7EFA"/>
    <w:rsid w:val="002C7FC5"/>
    <w:rsid w:val="002D04BC"/>
    <w:rsid w:val="002D059F"/>
    <w:rsid w:val="002D0746"/>
    <w:rsid w:val="002D266B"/>
    <w:rsid w:val="002D2853"/>
    <w:rsid w:val="002D2BD5"/>
    <w:rsid w:val="002D3848"/>
    <w:rsid w:val="002D4CB1"/>
    <w:rsid w:val="002D4EE3"/>
    <w:rsid w:val="002D5508"/>
    <w:rsid w:val="002D5D8F"/>
    <w:rsid w:val="002D617B"/>
    <w:rsid w:val="002D7065"/>
    <w:rsid w:val="002D7167"/>
    <w:rsid w:val="002D752F"/>
    <w:rsid w:val="002E0146"/>
    <w:rsid w:val="002E0408"/>
    <w:rsid w:val="002E0418"/>
    <w:rsid w:val="002E0AA5"/>
    <w:rsid w:val="002E144A"/>
    <w:rsid w:val="002E2026"/>
    <w:rsid w:val="002E2126"/>
    <w:rsid w:val="002E2E44"/>
    <w:rsid w:val="002E2F63"/>
    <w:rsid w:val="002E3300"/>
    <w:rsid w:val="002E367A"/>
    <w:rsid w:val="002E386D"/>
    <w:rsid w:val="002E39EF"/>
    <w:rsid w:val="002E3F66"/>
    <w:rsid w:val="002E41B5"/>
    <w:rsid w:val="002E4F58"/>
    <w:rsid w:val="002E70F5"/>
    <w:rsid w:val="002E72F9"/>
    <w:rsid w:val="002E745A"/>
    <w:rsid w:val="002E7FCB"/>
    <w:rsid w:val="002F0FF4"/>
    <w:rsid w:val="002F116B"/>
    <w:rsid w:val="002F1685"/>
    <w:rsid w:val="002F2358"/>
    <w:rsid w:val="002F2F88"/>
    <w:rsid w:val="002F43C5"/>
    <w:rsid w:val="002F44C7"/>
    <w:rsid w:val="002F4742"/>
    <w:rsid w:val="002F4CE7"/>
    <w:rsid w:val="002F4D54"/>
    <w:rsid w:val="002F5D1C"/>
    <w:rsid w:val="002F5E6B"/>
    <w:rsid w:val="002F60FD"/>
    <w:rsid w:val="002F652C"/>
    <w:rsid w:val="002F72D4"/>
    <w:rsid w:val="002F7A99"/>
    <w:rsid w:val="003008E3"/>
    <w:rsid w:val="00300B88"/>
    <w:rsid w:val="00300F30"/>
    <w:rsid w:val="0030184E"/>
    <w:rsid w:val="00301A3F"/>
    <w:rsid w:val="00301FD9"/>
    <w:rsid w:val="0030331B"/>
    <w:rsid w:val="0030417D"/>
    <w:rsid w:val="003042F4"/>
    <w:rsid w:val="00305339"/>
    <w:rsid w:val="0030563F"/>
    <w:rsid w:val="00306534"/>
    <w:rsid w:val="00306699"/>
    <w:rsid w:val="00306DF1"/>
    <w:rsid w:val="003072E2"/>
    <w:rsid w:val="00307A54"/>
    <w:rsid w:val="00310560"/>
    <w:rsid w:val="003118EB"/>
    <w:rsid w:val="0031210D"/>
    <w:rsid w:val="00312579"/>
    <w:rsid w:val="00312581"/>
    <w:rsid w:val="00312B0E"/>
    <w:rsid w:val="00312B12"/>
    <w:rsid w:val="00312F4F"/>
    <w:rsid w:val="0031313E"/>
    <w:rsid w:val="003132FE"/>
    <w:rsid w:val="0031473B"/>
    <w:rsid w:val="003147CA"/>
    <w:rsid w:val="00314BDC"/>
    <w:rsid w:val="00315558"/>
    <w:rsid w:val="00315A33"/>
    <w:rsid w:val="0031728C"/>
    <w:rsid w:val="0031743C"/>
    <w:rsid w:val="00320152"/>
    <w:rsid w:val="003202B7"/>
    <w:rsid w:val="00321108"/>
    <w:rsid w:val="00322804"/>
    <w:rsid w:val="003232D7"/>
    <w:rsid w:val="00323DD1"/>
    <w:rsid w:val="00324C6D"/>
    <w:rsid w:val="0032601B"/>
    <w:rsid w:val="00326123"/>
    <w:rsid w:val="00327345"/>
    <w:rsid w:val="00327DD3"/>
    <w:rsid w:val="003300E9"/>
    <w:rsid w:val="00330657"/>
    <w:rsid w:val="00331597"/>
    <w:rsid w:val="00331690"/>
    <w:rsid w:val="00331716"/>
    <w:rsid w:val="0033208A"/>
    <w:rsid w:val="00332EC8"/>
    <w:rsid w:val="003340ED"/>
    <w:rsid w:val="00334A0A"/>
    <w:rsid w:val="00335A28"/>
    <w:rsid w:val="00335ACF"/>
    <w:rsid w:val="00335D7C"/>
    <w:rsid w:val="00336833"/>
    <w:rsid w:val="003370DE"/>
    <w:rsid w:val="00340927"/>
    <w:rsid w:val="00340A86"/>
    <w:rsid w:val="00340FC8"/>
    <w:rsid w:val="003414FA"/>
    <w:rsid w:val="00341940"/>
    <w:rsid w:val="00341A59"/>
    <w:rsid w:val="0034224A"/>
    <w:rsid w:val="00342A65"/>
    <w:rsid w:val="00343158"/>
    <w:rsid w:val="00343810"/>
    <w:rsid w:val="00343B3B"/>
    <w:rsid w:val="003453C7"/>
    <w:rsid w:val="00346B30"/>
    <w:rsid w:val="00347874"/>
    <w:rsid w:val="00347D76"/>
    <w:rsid w:val="00350075"/>
    <w:rsid w:val="003501AA"/>
    <w:rsid w:val="003506BC"/>
    <w:rsid w:val="00351D3C"/>
    <w:rsid w:val="00351DFC"/>
    <w:rsid w:val="00352834"/>
    <w:rsid w:val="003540B9"/>
    <w:rsid w:val="00354105"/>
    <w:rsid w:val="003548F6"/>
    <w:rsid w:val="00354DF2"/>
    <w:rsid w:val="0035572D"/>
    <w:rsid w:val="003600BF"/>
    <w:rsid w:val="00360218"/>
    <w:rsid w:val="00360258"/>
    <w:rsid w:val="0036049D"/>
    <w:rsid w:val="00360606"/>
    <w:rsid w:val="0036090A"/>
    <w:rsid w:val="0036143B"/>
    <w:rsid w:val="00361D56"/>
    <w:rsid w:val="00361D72"/>
    <w:rsid w:val="00361E64"/>
    <w:rsid w:val="00362895"/>
    <w:rsid w:val="0036378D"/>
    <w:rsid w:val="00363B13"/>
    <w:rsid w:val="00364571"/>
    <w:rsid w:val="003645A5"/>
    <w:rsid w:val="0036544E"/>
    <w:rsid w:val="00365FEF"/>
    <w:rsid w:val="00366A4E"/>
    <w:rsid w:val="00366B16"/>
    <w:rsid w:val="0036742E"/>
    <w:rsid w:val="0036768F"/>
    <w:rsid w:val="00367928"/>
    <w:rsid w:val="00370208"/>
    <w:rsid w:val="003703D1"/>
    <w:rsid w:val="0037066D"/>
    <w:rsid w:val="0037069D"/>
    <w:rsid w:val="00371126"/>
    <w:rsid w:val="00372563"/>
    <w:rsid w:val="00372F37"/>
    <w:rsid w:val="00373F0B"/>
    <w:rsid w:val="00373FC2"/>
    <w:rsid w:val="0037451F"/>
    <w:rsid w:val="00374B48"/>
    <w:rsid w:val="003750CD"/>
    <w:rsid w:val="00375EC2"/>
    <w:rsid w:val="00376748"/>
    <w:rsid w:val="003768DF"/>
    <w:rsid w:val="00376C6D"/>
    <w:rsid w:val="00377DD4"/>
    <w:rsid w:val="00380804"/>
    <w:rsid w:val="0038149B"/>
    <w:rsid w:val="0038377F"/>
    <w:rsid w:val="00383D13"/>
    <w:rsid w:val="00383D72"/>
    <w:rsid w:val="00385F98"/>
    <w:rsid w:val="003864C7"/>
    <w:rsid w:val="003873DE"/>
    <w:rsid w:val="00387892"/>
    <w:rsid w:val="00387B09"/>
    <w:rsid w:val="0039072E"/>
    <w:rsid w:val="0039091F"/>
    <w:rsid w:val="003918F6"/>
    <w:rsid w:val="00391CB3"/>
    <w:rsid w:val="003921FA"/>
    <w:rsid w:val="0039310F"/>
    <w:rsid w:val="00393324"/>
    <w:rsid w:val="00393407"/>
    <w:rsid w:val="003937F3"/>
    <w:rsid w:val="0039406F"/>
    <w:rsid w:val="003941E9"/>
    <w:rsid w:val="003956FC"/>
    <w:rsid w:val="0039583E"/>
    <w:rsid w:val="00395DA3"/>
    <w:rsid w:val="00395DE6"/>
    <w:rsid w:val="00396179"/>
    <w:rsid w:val="00396D1C"/>
    <w:rsid w:val="00396E62"/>
    <w:rsid w:val="00397A99"/>
    <w:rsid w:val="00397DB4"/>
    <w:rsid w:val="003A07A4"/>
    <w:rsid w:val="003A1CA7"/>
    <w:rsid w:val="003A2988"/>
    <w:rsid w:val="003A2C77"/>
    <w:rsid w:val="003A37DB"/>
    <w:rsid w:val="003A3ED7"/>
    <w:rsid w:val="003A5533"/>
    <w:rsid w:val="003A572F"/>
    <w:rsid w:val="003A5CCE"/>
    <w:rsid w:val="003A5D61"/>
    <w:rsid w:val="003A6267"/>
    <w:rsid w:val="003A634B"/>
    <w:rsid w:val="003B0B0A"/>
    <w:rsid w:val="003B1C67"/>
    <w:rsid w:val="003B256A"/>
    <w:rsid w:val="003B2787"/>
    <w:rsid w:val="003B32A9"/>
    <w:rsid w:val="003B3A8A"/>
    <w:rsid w:val="003B4802"/>
    <w:rsid w:val="003B4C55"/>
    <w:rsid w:val="003B590F"/>
    <w:rsid w:val="003B5B1B"/>
    <w:rsid w:val="003B6E33"/>
    <w:rsid w:val="003B77F6"/>
    <w:rsid w:val="003B780E"/>
    <w:rsid w:val="003C01BA"/>
    <w:rsid w:val="003C05BC"/>
    <w:rsid w:val="003C06B5"/>
    <w:rsid w:val="003C0EB6"/>
    <w:rsid w:val="003C181E"/>
    <w:rsid w:val="003C1F35"/>
    <w:rsid w:val="003C2A38"/>
    <w:rsid w:val="003C320F"/>
    <w:rsid w:val="003C3535"/>
    <w:rsid w:val="003C43ED"/>
    <w:rsid w:val="003C487E"/>
    <w:rsid w:val="003C4F10"/>
    <w:rsid w:val="003C5B24"/>
    <w:rsid w:val="003C6711"/>
    <w:rsid w:val="003C6E53"/>
    <w:rsid w:val="003C72EA"/>
    <w:rsid w:val="003C73CA"/>
    <w:rsid w:val="003C7854"/>
    <w:rsid w:val="003C788E"/>
    <w:rsid w:val="003C79EE"/>
    <w:rsid w:val="003D0243"/>
    <w:rsid w:val="003D1266"/>
    <w:rsid w:val="003D15F3"/>
    <w:rsid w:val="003D317B"/>
    <w:rsid w:val="003D4371"/>
    <w:rsid w:val="003D47C3"/>
    <w:rsid w:val="003D5214"/>
    <w:rsid w:val="003D5C96"/>
    <w:rsid w:val="003D6353"/>
    <w:rsid w:val="003D6817"/>
    <w:rsid w:val="003D6E13"/>
    <w:rsid w:val="003D711C"/>
    <w:rsid w:val="003D742E"/>
    <w:rsid w:val="003D7F7B"/>
    <w:rsid w:val="003E0065"/>
    <w:rsid w:val="003E020F"/>
    <w:rsid w:val="003E2020"/>
    <w:rsid w:val="003E282E"/>
    <w:rsid w:val="003E2E2D"/>
    <w:rsid w:val="003E309D"/>
    <w:rsid w:val="003E312B"/>
    <w:rsid w:val="003E3B90"/>
    <w:rsid w:val="003E4D37"/>
    <w:rsid w:val="003E538C"/>
    <w:rsid w:val="003E5461"/>
    <w:rsid w:val="003E5BAE"/>
    <w:rsid w:val="003E5F2B"/>
    <w:rsid w:val="003E62AE"/>
    <w:rsid w:val="003E63B5"/>
    <w:rsid w:val="003E6D7A"/>
    <w:rsid w:val="003E7074"/>
    <w:rsid w:val="003E7AFA"/>
    <w:rsid w:val="003E7DB7"/>
    <w:rsid w:val="003F0C2E"/>
    <w:rsid w:val="003F0F0F"/>
    <w:rsid w:val="003F1C2F"/>
    <w:rsid w:val="003F2B43"/>
    <w:rsid w:val="003F2C6C"/>
    <w:rsid w:val="003F2EF0"/>
    <w:rsid w:val="003F3EF0"/>
    <w:rsid w:val="003F461E"/>
    <w:rsid w:val="003F4D67"/>
    <w:rsid w:val="003F5533"/>
    <w:rsid w:val="003F609F"/>
    <w:rsid w:val="003F6BD1"/>
    <w:rsid w:val="003F6DBB"/>
    <w:rsid w:val="00400239"/>
    <w:rsid w:val="0040091A"/>
    <w:rsid w:val="004013B6"/>
    <w:rsid w:val="0040146A"/>
    <w:rsid w:val="004031EB"/>
    <w:rsid w:val="00403E2E"/>
    <w:rsid w:val="00404362"/>
    <w:rsid w:val="00404963"/>
    <w:rsid w:val="00404AA9"/>
    <w:rsid w:val="00405310"/>
    <w:rsid w:val="00405A01"/>
    <w:rsid w:val="00405A42"/>
    <w:rsid w:val="0040689F"/>
    <w:rsid w:val="00406E3F"/>
    <w:rsid w:val="0040737C"/>
    <w:rsid w:val="0040789B"/>
    <w:rsid w:val="00407AEA"/>
    <w:rsid w:val="00411090"/>
    <w:rsid w:val="0041123F"/>
    <w:rsid w:val="004126C9"/>
    <w:rsid w:val="00412BC3"/>
    <w:rsid w:val="0041348B"/>
    <w:rsid w:val="004138A7"/>
    <w:rsid w:val="00414889"/>
    <w:rsid w:val="004156AE"/>
    <w:rsid w:val="00415863"/>
    <w:rsid w:val="004159AD"/>
    <w:rsid w:val="00416389"/>
    <w:rsid w:val="00417670"/>
    <w:rsid w:val="004179B8"/>
    <w:rsid w:val="00417A14"/>
    <w:rsid w:val="00420950"/>
    <w:rsid w:val="00420E10"/>
    <w:rsid w:val="00421023"/>
    <w:rsid w:val="0042126F"/>
    <w:rsid w:val="00421A6D"/>
    <w:rsid w:val="00422396"/>
    <w:rsid w:val="00422A03"/>
    <w:rsid w:val="004236CA"/>
    <w:rsid w:val="00423A8A"/>
    <w:rsid w:val="00424366"/>
    <w:rsid w:val="00424B8D"/>
    <w:rsid w:val="00425955"/>
    <w:rsid w:val="00425D86"/>
    <w:rsid w:val="0042724B"/>
    <w:rsid w:val="00431071"/>
    <w:rsid w:val="004313DC"/>
    <w:rsid w:val="00431BFC"/>
    <w:rsid w:val="00431F04"/>
    <w:rsid w:val="00432E28"/>
    <w:rsid w:val="004330B4"/>
    <w:rsid w:val="00434974"/>
    <w:rsid w:val="00434C3E"/>
    <w:rsid w:val="004356CD"/>
    <w:rsid w:val="00436E4F"/>
    <w:rsid w:val="004371B8"/>
    <w:rsid w:val="004372E4"/>
    <w:rsid w:val="0044008B"/>
    <w:rsid w:val="00440BED"/>
    <w:rsid w:val="004416A9"/>
    <w:rsid w:val="004417A2"/>
    <w:rsid w:val="00441F98"/>
    <w:rsid w:val="00442AF5"/>
    <w:rsid w:val="0044322D"/>
    <w:rsid w:val="0044341A"/>
    <w:rsid w:val="00444C45"/>
    <w:rsid w:val="004455B7"/>
    <w:rsid w:val="0044566F"/>
    <w:rsid w:val="00446999"/>
    <w:rsid w:val="00447A6F"/>
    <w:rsid w:val="00447CD2"/>
    <w:rsid w:val="004501A7"/>
    <w:rsid w:val="00450243"/>
    <w:rsid w:val="0045115C"/>
    <w:rsid w:val="004514F8"/>
    <w:rsid w:val="004524D2"/>
    <w:rsid w:val="00453B3A"/>
    <w:rsid w:val="0045437B"/>
    <w:rsid w:val="00454E41"/>
    <w:rsid w:val="004550C4"/>
    <w:rsid w:val="00455146"/>
    <w:rsid w:val="004560CD"/>
    <w:rsid w:val="0046027A"/>
    <w:rsid w:val="0046034D"/>
    <w:rsid w:val="00460C1C"/>
    <w:rsid w:val="004617F4"/>
    <w:rsid w:val="00461888"/>
    <w:rsid w:val="00463D80"/>
    <w:rsid w:val="0046496B"/>
    <w:rsid w:val="004653D6"/>
    <w:rsid w:val="004658E8"/>
    <w:rsid w:val="00465ADD"/>
    <w:rsid w:val="004666A2"/>
    <w:rsid w:val="00466E18"/>
    <w:rsid w:val="00467239"/>
    <w:rsid w:val="00467950"/>
    <w:rsid w:val="00470FCF"/>
    <w:rsid w:val="00471250"/>
    <w:rsid w:val="004721A1"/>
    <w:rsid w:val="00472563"/>
    <w:rsid w:val="00472837"/>
    <w:rsid w:val="00472AE1"/>
    <w:rsid w:val="00472BBC"/>
    <w:rsid w:val="00473376"/>
    <w:rsid w:val="0047357E"/>
    <w:rsid w:val="00473AE6"/>
    <w:rsid w:val="00474208"/>
    <w:rsid w:val="00474835"/>
    <w:rsid w:val="004765A5"/>
    <w:rsid w:val="00476D0D"/>
    <w:rsid w:val="00477021"/>
    <w:rsid w:val="004775CE"/>
    <w:rsid w:val="00481FE0"/>
    <w:rsid w:val="00482497"/>
    <w:rsid w:val="00483148"/>
    <w:rsid w:val="00483C56"/>
    <w:rsid w:val="00485291"/>
    <w:rsid w:val="00486335"/>
    <w:rsid w:val="0048670B"/>
    <w:rsid w:val="00486FBA"/>
    <w:rsid w:val="0048739D"/>
    <w:rsid w:val="00490633"/>
    <w:rsid w:val="004912CA"/>
    <w:rsid w:val="00491575"/>
    <w:rsid w:val="004915EE"/>
    <w:rsid w:val="00491E45"/>
    <w:rsid w:val="004925D3"/>
    <w:rsid w:val="0049275C"/>
    <w:rsid w:val="004935AE"/>
    <w:rsid w:val="00493991"/>
    <w:rsid w:val="00494B3B"/>
    <w:rsid w:val="00495E38"/>
    <w:rsid w:val="00496471"/>
    <w:rsid w:val="004978B8"/>
    <w:rsid w:val="0049794C"/>
    <w:rsid w:val="00497A51"/>
    <w:rsid w:val="004A041F"/>
    <w:rsid w:val="004A07EF"/>
    <w:rsid w:val="004A0D8E"/>
    <w:rsid w:val="004A1ADF"/>
    <w:rsid w:val="004A2A7D"/>
    <w:rsid w:val="004A2D98"/>
    <w:rsid w:val="004A3773"/>
    <w:rsid w:val="004A4930"/>
    <w:rsid w:val="004A4A17"/>
    <w:rsid w:val="004A590A"/>
    <w:rsid w:val="004A5A74"/>
    <w:rsid w:val="004A6B8C"/>
    <w:rsid w:val="004B0055"/>
    <w:rsid w:val="004B03F8"/>
    <w:rsid w:val="004B068C"/>
    <w:rsid w:val="004B0F1B"/>
    <w:rsid w:val="004B21E1"/>
    <w:rsid w:val="004B22F2"/>
    <w:rsid w:val="004B23EE"/>
    <w:rsid w:val="004B2B62"/>
    <w:rsid w:val="004B2C86"/>
    <w:rsid w:val="004B34B3"/>
    <w:rsid w:val="004B36F2"/>
    <w:rsid w:val="004B466C"/>
    <w:rsid w:val="004B5172"/>
    <w:rsid w:val="004B5548"/>
    <w:rsid w:val="004B5BDD"/>
    <w:rsid w:val="004B5DB2"/>
    <w:rsid w:val="004B6413"/>
    <w:rsid w:val="004B6979"/>
    <w:rsid w:val="004B712D"/>
    <w:rsid w:val="004C047E"/>
    <w:rsid w:val="004C0AC6"/>
    <w:rsid w:val="004C162C"/>
    <w:rsid w:val="004C16AF"/>
    <w:rsid w:val="004C2979"/>
    <w:rsid w:val="004C335A"/>
    <w:rsid w:val="004C40C7"/>
    <w:rsid w:val="004C41B2"/>
    <w:rsid w:val="004C45F1"/>
    <w:rsid w:val="004C52EC"/>
    <w:rsid w:val="004C555A"/>
    <w:rsid w:val="004C5D68"/>
    <w:rsid w:val="004C777B"/>
    <w:rsid w:val="004C7A65"/>
    <w:rsid w:val="004C7AD9"/>
    <w:rsid w:val="004C7D6B"/>
    <w:rsid w:val="004D0699"/>
    <w:rsid w:val="004D087B"/>
    <w:rsid w:val="004D0C97"/>
    <w:rsid w:val="004D178C"/>
    <w:rsid w:val="004D21F7"/>
    <w:rsid w:val="004D2B36"/>
    <w:rsid w:val="004D2BA0"/>
    <w:rsid w:val="004D36DD"/>
    <w:rsid w:val="004D429E"/>
    <w:rsid w:val="004D4549"/>
    <w:rsid w:val="004D5692"/>
    <w:rsid w:val="004D5C00"/>
    <w:rsid w:val="004D5CFC"/>
    <w:rsid w:val="004D5FB6"/>
    <w:rsid w:val="004D6254"/>
    <w:rsid w:val="004D6615"/>
    <w:rsid w:val="004D6861"/>
    <w:rsid w:val="004D7FC4"/>
    <w:rsid w:val="004E028E"/>
    <w:rsid w:val="004E16BA"/>
    <w:rsid w:val="004E170F"/>
    <w:rsid w:val="004E184E"/>
    <w:rsid w:val="004E20C0"/>
    <w:rsid w:val="004E2297"/>
    <w:rsid w:val="004E3732"/>
    <w:rsid w:val="004E56A1"/>
    <w:rsid w:val="004E5A44"/>
    <w:rsid w:val="004E6ED4"/>
    <w:rsid w:val="004E704D"/>
    <w:rsid w:val="004E7814"/>
    <w:rsid w:val="004E78D8"/>
    <w:rsid w:val="004E79C3"/>
    <w:rsid w:val="004E79D1"/>
    <w:rsid w:val="004F10B5"/>
    <w:rsid w:val="004F18C5"/>
    <w:rsid w:val="004F19E2"/>
    <w:rsid w:val="004F28B7"/>
    <w:rsid w:val="004F2A67"/>
    <w:rsid w:val="004F38E1"/>
    <w:rsid w:val="004F39F3"/>
    <w:rsid w:val="004F3A74"/>
    <w:rsid w:val="004F3BAB"/>
    <w:rsid w:val="004F3E27"/>
    <w:rsid w:val="004F3F70"/>
    <w:rsid w:val="004F4066"/>
    <w:rsid w:val="004F4991"/>
    <w:rsid w:val="004F6271"/>
    <w:rsid w:val="004F7126"/>
    <w:rsid w:val="004F7A82"/>
    <w:rsid w:val="004F7FEB"/>
    <w:rsid w:val="0050017B"/>
    <w:rsid w:val="00500C5F"/>
    <w:rsid w:val="0050113B"/>
    <w:rsid w:val="00501D00"/>
    <w:rsid w:val="00501F35"/>
    <w:rsid w:val="00502D85"/>
    <w:rsid w:val="00502FC3"/>
    <w:rsid w:val="00503BDD"/>
    <w:rsid w:val="00503CD9"/>
    <w:rsid w:val="00504139"/>
    <w:rsid w:val="00504663"/>
    <w:rsid w:val="005060D5"/>
    <w:rsid w:val="005066D4"/>
    <w:rsid w:val="00506BE6"/>
    <w:rsid w:val="00506F6D"/>
    <w:rsid w:val="0050715E"/>
    <w:rsid w:val="005073F7"/>
    <w:rsid w:val="005074D5"/>
    <w:rsid w:val="0051151B"/>
    <w:rsid w:val="00512AD4"/>
    <w:rsid w:val="00512B0F"/>
    <w:rsid w:val="00512D74"/>
    <w:rsid w:val="00512E75"/>
    <w:rsid w:val="00513BEB"/>
    <w:rsid w:val="00514127"/>
    <w:rsid w:val="005145AB"/>
    <w:rsid w:val="00514C89"/>
    <w:rsid w:val="005156BA"/>
    <w:rsid w:val="00515965"/>
    <w:rsid w:val="00516D50"/>
    <w:rsid w:val="00520A80"/>
    <w:rsid w:val="005222FA"/>
    <w:rsid w:val="005230E3"/>
    <w:rsid w:val="0052318F"/>
    <w:rsid w:val="0052507F"/>
    <w:rsid w:val="005254A0"/>
    <w:rsid w:val="00525589"/>
    <w:rsid w:val="005269C6"/>
    <w:rsid w:val="00526C9E"/>
    <w:rsid w:val="00527736"/>
    <w:rsid w:val="00527B15"/>
    <w:rsid w:val="00527DDC"/>
    <w:rsid w:val="00530B7C"/>
    <w:rsid w:val="00530DC5"/>
    <w:rsid w:val="00531AC4"/>
    <w:rsid w:val="0053343F"/>
    <w:rsid w:val="00533BAE"/>
    <w:rsid w:val="00534E3C"/>
    <w:rsid w:val="00535AD7"/>
    <w:rsid w:val="0053633E"/>
    <w:rsid w:val="005365B3"/>
    <w:rsid w:val="00537223"/>
    <w:rsid w:val="0054052F"/>
    <w:rsid w:val="00540608"/>
    <w:rsid w:val="00540C60"/>
    <w:rsid w:val="00540CA4"/>
    <w:rsid w:val="005411E5"/>
    <w:rsid w:val="0054167E"/>
    <w:rsid w:val="00541F47"/>
    <w:rsid w:val="00542109"/>
    <w:rsid w:val="0054211F"/>
    <w:rsid w:val="0054234B"/>
    <w:rsid w:val="0054274E"/>
    <w:rsid w:val="00542C42"/>
    <w:rsid w:val="00542D88"/>
    <w:rsid w:val="005431C7"/>
    <w:rsid w:val="005451FA"/>
    <w:rsid w:val="005454E5"/>
    <w:rsid w:val="00545541"/>
    <w:rsid w:val="00545E7B"/>
    <w:rsid w:val="00545E8F"/>
    <w:rsid w:val="00545FD7"/>
    <w:rsid w:val="0054715F"/>
    <w:rsid w:val="005474AD"/>
    <w:rsid w:val="00547A78"/>
    <w:rsid w:val="00547F68"/>
    <w:rsid w:val="005515E4"/>
    <w:rsid w:val="005524E7"/>
    <w:rsid w:val="00552AF9"/>
    <w:rsid w:val="00553CAB"/>
    <w:rsid w:val="005546BE"/>
    <w:rsid w:val="00554FAB"/>
    <w:rsid w:val="00555134"/>
    <w:rsid w:val="00556E7A"/>
    <w:rsid w:val="00557110"/>
    <w:rsid w:val="00557D7D"/>
    <w:rsid w:val="005602C0"/>
    <w:rsid w:val="00560A28"/>
    <w:rsid w:val="00562274"/>
    <w:rsid w:val="00563EF4"/>
    <w:rsid w:val="00564103"/>
    <w:rsid w:val="005643EA"/>
    <w:rsid w:val="00564E46"/>
    <w:rsid w:val="005651F3"/>
    <w:rsid w:val="00565A92"/>
    <w:rsid w:val="00566A66"/>
    <w:rsid w:val="00567601"/>
    <w:rsid w:val="0056765A"/>
    <w:rsid w:val="0056792B"/>
    <w:rsid w:val="005700A7"/>
    <w:rsid w:val="005701A9"/>
    <w:rsid w:val="00570727"/>
    <w:rsid w:val="005708FB"/>
    <w:rsid w:val="00571DEF"/>
    <w:rsid w:val="00572108"/>
    <w:rsid w:val="0057256C"/>
    <w:rsid w:val="005725CF"/>
    <w:rsid w:val="005753B5"/>
    <w:rsid w:val="00575ED9"/>
    <w:rsid w:val="00575FAE"/>
    <w:rsid w:val="00576373"/>
    <w:rsid w:val="00576461"/>
    <w:rsid w:val="005767C4"/>
    <w:rsid w:val="0057681E"/>
    <w:rsid w:val="00577198"/>
    <w:rsid w:val="0057779F"/>
    <w:rsid w:val="00577C68"/>
    <w:rsid w:val="00577E3A"/>
    <w:rsid w:val="00577E48"/>
    <w:rsid w:val="005815B7"/>
    <w:rsid w:val="00582FA4"/>
    <w:rsid w:val="005832A9"/>
    <w:rsid w:val="005839B1"/>
    <w:rsid w:val="00583D9F"/>
    <w:rsid w:val="0058432E"/>
    <w:rsid w:val="00584672"/>
    <w:rsid w:val="00584AC1"/>
    <w:rsid w:val="00584DCD"/>
    <w:rsid w:val="00584F93"/>
    <w:rsid w:val="00586643"/>
    <w:rsid w:val="005870B2"/>
    <w:rsid w:val="00587274"/>
    <w:rsid w:val="00587546"/>
    <w:rsid w:val="00590EF6"/>
    <w:rsid w:val="00591F1F"/>
    <w:rsid w:val="00592170"/>
    <w:rsid w:val="0059301C"/>
    <w:rsid w:val="00593021"/>
    <w:rsid w:val="0059310E"/>
    <w:rsid w:val="005955D8"/>
    <w:rsid w:val="005959B5"/>
    <w:rsid w:val="0059678A"/>
    <w:rsid w:val="00597312"/>
    <w:rsid w:val="00597599"/>
    <w:rsid w:val="00597877"/>
    <w:rsid w:val="00597DDB"/>
    <w:rsid w:val="005A046B"/>
    <w:rsid w:val="005A0C19"/>
    <w:rsid w:val="005A1DB0"/>
    <w:rsid w:val="005A2D03"/>
    <w:rsid w:val="005A2DB4"/>
    <w:rsid w:val="005A37CA"/>
    <w:rsid w:val="005A4BB0"/>
    <w:rsid w:val="005A4C8F"/>
    <w:rsid w:val="005A4F13"/>
    <w:rsid w:val="005A5243"/>
    <w:rsid w:val="005A5742"/>
    <w:rsid w:val="005A59FE"/>
    <w:rsid w:val="005A607D"/>
    <w:rsid w:val="005A6500"/>
    <w:rsid w:val="005A74BC"/>
    <w:rsid w:val="005B02DB"/>
    <w:rsid w:val="005B10D5"/>
    <w:rsid w:val="005B13DD"/>
    <w:rsid w:val="005B2107"/>
    <w:rsid w:val="005B2160"/>
    <w:rsid w:val="005B3680"/>
    <w:rsid w:val="005B377D"/>
    <w:rsid w:val="005B3A08"/>
    <w:rsid w:val="005B3F02"/>
    <w:rsid w:val="005B4303"/>
    <w:rsid w:val="005B4F9D"/>
    <w:rsid w:val="005B569D"/>
    <w:rsid w:val="005B57A2"/>
    <w:rsid w:val="005B58FC"/>
    <w:rsid w:val="005B668B"/>
    <w:rsid w:val="005B6C70"/>
    <w:rsid w:val="005B6D2C"/>
    <w:rsid w:val="005B72DD"/>
    <w:rsid w:val="005B7329"/>
    <w:rsid w:val="005B73BE"/>
    <w:rsid w:val="005B7508"/>
    <w:rsid w:val="005B7641"/>
    <w:rsid w:val="005B77FB"/>
    <w:rsid w:val="005B7D03"/>
    <w:rsid w:val="005C014C"/>
    <w:rsid w:val="005C0173"/>
    <w:rsid w:val="005C04CC"/>
    <w:rsid w:val="005C1A34"/>
    <w:rsid w:val="005C39CD"/>
    <w:rsid w:val="005C4747"/>
    <w:rsid w:val="005C65B5"/>
    <w:rsid w:val="005C68CC"/>
    <w:rsid w:val="005C6D36"/>
    <w:rsid w:val="005C6F1D"/>
    <w:rsid w:val="005C6F23"/>
    <w:rsid w:val="005C78DB"/>
    <w:rsid w:val="005C7B43"/>
    <w:rsid w:val="005C7FF3"/>
    <w:rsid w:val="005D0EAC"/>
    <w:rsid w:val="005D17B0"/>
    <w:rsid w:val="005D20EE"/>
    <w:rsid w:val="005D2E91"/>
    <w:rsid w:val="005D3981"/>
    <w:rsid w:val="005D4152"/>
    <w:rsid w:val="005D443A"/>
    <w:rsid w:val="005D4ACA"/>
    <w:rsid w:val="005D4B3D"/>
    <w:rsid w:val="005D4BC5"/>
    <w:rsid w:val="005D5518"/>
    <w:rsid w:val="005D563E"/>
    <w:rsid w:val="005D5E31"/>
    <w:rsid w:val="005D68B5"/>
    <w:rsid w:val="005D752B"/>
    <w:rsid w:val="005E04F6"/>
    <w:rsid w:val="005E2A48"/>
    <w:rsid w:val="005E5E05"/>
    <w:rsid w:val="005E7201"/>
    <w:rsid w:val="005E7B80"/>
    <w:rsid w:val="005F0AC3"/>
    <w:rsid w:val="005F0E25"/>
    <w:rsid w:val="005F1C3A"/>
    <w:rsid w:val="005F1F17"/>
    <w:rsid w:val="005F28B3"/>
    <w:rsid w:val="005F34E4"/>
    <w:rsid w:val="005F3B88"/>
    <w:rsid w:val="005F4377"/>
    <w:rsid w:val="005F468B"/>
    <w:rsid w:val="005F66D1"/>
    <w:rsid w:val="005F6D65"/>
    <w:rsid w:val="005F6D72"/>
    <w:rsid w:val="005F710E"/>
    <w:rsid w:val="005F7120"/>
    <w:rsid w:val="005F74BB"/>
    <w:rsid w:val="006003F4"/>
    <w:rsid w:val="00600FF9"/>
    <w:rsid w:val="006011ED"/>
    <w:rsid w:val="0060179A"/>
    <w:rsid w:val="00603496"/>
    <w:rsid w:val="00603BB2"/>
    <w:rsid w:val="00604350"/>
    <w:rsid w:val="00604D08"/>
    <w:rsid w:val="00605476"/>
    <w:rsid w:val="00605F38"/>
    <w:rsid w:val="00606FCE"/>
    <w:rsid w:val="00607F88"/>
    <w:rsid w:val="00611436"/>
    <w:rsid w:val="00611CF0"/>
    <w:rsid w:val="00611FD4"/>
    <w:rsid w:val="00612000"/>
    <w:rsid w:val="00612D7C"/>
    <w:rsid w:val="0061360E"/>
    <w:rsid w:val="00613703"/>
    <w:rsid w:val="006144D3"/>
    <w:rsid w:val="006149C2"/>
    <w:rsid w:val="00614BA3"/>
    <w:rsid w:val="00614FBB"/>
    <w:rsid w:val="0061503D"/>
    <w:rsid w:val="006151D2"/>
    <w:rsid w:val="006154F6"/>
    <w:rsid w:val="0061620B"/>
    <w:rsid w:val="00616486"/>
    <w:rsid w:val="00617F4E"/>
    <w:rsid w:val="00620311"/>
    <w:rsid w:val="006207EE"/>
    <w:rsid w:val="00620C33"/>
    <w:rsid w:val="0062183B"/>
    <w:rsid w:val="00622AB2"/>
    <w:rsid w:val="00622B00"/>
    <w:rsid w:val="00622C62"/>
    <w:rsid w:val="00623AB3"/>
    <w:rsid w:val="00623AD3"/>
    <w:rsid w:val="00623CEC"/>
    <w:rsid w:val="006245DB"/>
    <w:rsid w:val="00624B58"/>
    <w:rsid w:val="00624E5E"/>
    <w:rsid w:val="006257E3"/>
    <w:rsid w:val="00625D97"/>
    <w:rsid w:val="00625DCF"/>
    <w:rsid w:val="00626148"/>
    <w:rsid w:val="006268F2"/>
    <w:rsid w:val="00630376"/>
    <w:rsid w:val="006303A8"/>
    <w:rsid w:val="006308E7"/>
    <w:rsid w:val="006315FC"/>
    <w:rsid w:val="006321FE"/>
    <w:rsid w:val="00632E14"/>
    <w:rsid w:val="00633039"/>
    <w:rsid w:val="00634307"/>
    <w:rsid w:val="00634AAF"/>
    <w:rsid w:val="00635309"/>
    <w:rsid w:val="006353A3"/>
    <w:rsid w:val="0063556E"/>
    <w:rsid w:val="00635DCD"/>
    <w:rsid w:val="00635EAB"/>
    <w:rsid w:val="00636824"/>
    <w:rsid w:val="00637D18"/>
    <w:rsid w:val="00640A04"/>
    <w:rsid w:val="00640AE1"/>
    <w:rsid w:val="00640C37"/>
    <w:rsid w:val="006415A5"/>
    <w:rsid w:val="00641973"/>
    <w:rsid w:val="0064277C"/>
    <w:rsid w:val="00642A18"/>
    <w:rsid w:val="00642F05"/>
    <w:rsid w:val="00642FC6"/>
    <w:rsid w:val="006439D1"/>
    <w:rsid w:val="0064466A"/>
    <w:rsid w:val="00644948"/>
    <w:rsid w:val="0064660D"/>
    <w:rsid w:val="0064699F"/>
    <w:rsid w:val="00646E7F"/>
    <w:rsid w:val="006474C2"/>
    <w:rsid w:val="00650DF4"/>
    <w:rsid w:val="00652237"/>
    <w:rsid w:val="0065412B"/>
    <w:rsid w:val="0065549E"/>
    <w:rsid w:val="006557EE"/>
    <w:rsid w:val="006564BD"/>
    <w:rsid w:val="0065692A"/>
    <w:rsid w:val="00657109"/>
    <w:rsid w:val="0065736C"/>
    <w:rsid w:val="00657C24"/>
    <w:rsid w:val="00657D5D"/>
    <w:rsid w:val="00660613"/>
    <w:rsid w:val="0066063A"/>
    <w:rsid w:val="0066115A"/>
    <w:rsid w:val="006619F9"/>
    <w:rsid w:val="00662875"/>
    <w:rsid w:val="00662B58"/>
    <w:rsid w:val="006641AE"/>
    <w:rsid w:val="006643DB"/>
    <w:rsid w:val="00664AAC"/>
    <w:rsid w:val="00664FB7"/>
    <w:rsid w:val="00665767"/>
    <w:rsid w:val="00665C5E"/>
    <w:rsid w:val="00665DC1"/>
    <w:rsid w:val="00667160"/>
    <w:rsid w:val="00667DEB"/>
    <w:rsid w:val="00667F8B"/>
    <w:rsid w:val="006702BB"/>
    <w:rsid w:val="00670C3D"/>
    <w:rsid w:val="00670CF3"/>
    <w:rsid w:val="00670FB6"/>
    <w:rsid w:val="00670FEE"/>
    <w:rsid w:val="00671ADB"/>
    <w:rsid w:val="006733A9"/>
    <w:rsid w:val="00673E3A"/>
    <w:rsid w:val="00674850"/>
    <w:rsid w:val="00674896"/>
    <w:rsid w:val="00674D73"/>
    <w:rsid w:val="00674D95"/>
    <w:rsid w:val="0067512F"/>
    <w:rsid w:val="00675CC6"/>
    <w:rsid w:val="00675D95"/>
    <w:rsid w:val="006763A2"/>
    <w:rsid w:val="00676FDF"/>
    <w:rsid w:val="0068056F"/>
    <w:rsid w:val="00680853"/>
    <w:rsid w:val="0068086D"/>
    <w:rsid w:val="00680AB2"/>
    <w:rsid w:val="00681682"/>
    <w:rsid w:val="00681D56"/>
    <w:rsid w:val="006825C8"/>
    <w:rsid w:val="00683E9C"/>
    <w:rsid w:val="00684606"/>
    <w:rsid w:val="006848F2"/>
    <w:rsid w:val="00684E5B"/>
    <w:rsid w:val="00684F89"/>
    <w:rsid w:val="00686A1D"/>
    <w:rsid w:val="00687939"/>
    <w:rsid w:val="0069204C"/>
    <w:rsid w:val="00692164"/>
    <w:rsid w:val="00692910"/>
    <w:rsid w:val="00693020"/>
    <w:rsid w:val="00694AC4"/>
    <w:rsid w:val="00694DBE"/>
    <w:rsid w:val="00694F1F"/>
    <w:rsid w:val="006951A7"/>
    <w:rsid w:val="0069568E"/>
    <w:rsid w:val="006962BB"/>
    <w:rsid w:val="00696C02"/>
    <w:rsid w:val="006971C3"/>
    <w:rsid w:val="006973EA"/>
    <w:rsid w:val="006975E6"/>
    <w:rsid w:val="0069798C"/>
    <w:rsid w:val="00697D3E"/>
    <w:rsid w:val="00697D8B"/>
    <w:rsid w:val="00697F7B"/>
    <w:rsid w:val="006A025E"/>
    <w:rsid w:val="006A0BB5"/>
    <w:rsid w:val="006A0F65"/>
    <w:rsid w:val="006A29E9"/>
    <w:rsid w:val="006A340B"/>
    <w:rsid w:val="006A42F9"/>
    <w:rsid w:val="006A58A3"/>
    <w:rsid w:val="006A5BD1"/>
    <w:rsid w:val="006A5EF9"/>
    <w:rsid w:val="006A6BAD"/>
    <w:rsid w:val="006B00C5"/>
    <w:rsid w:val="006B02A4"/>
    <w:rsid w:val="006B072C"/>
    <w:rsid w:val="006B0AF6"/>
    <w:rsid w:val="006B0EBE"/>
    <w:rsid w:val="006B1617"/>
    <w:rsid w:val="006B1852"/>
    <w:rsid w:val="006B1EA7"/>
    <w:rsid w:val="006B246B"/>
    <w:rsid w:val="006B260C"/>
    <w:rsid w:val="006B34C5"/>
    <w:rsid w:val="006B37DC"/>
    <w:rsid w:val="006B3D8D"/>
    <w:rsid w:val="006B4001"/>
    <w:rsid w:val="006B48DE"/>
    <w:rsid w:val="006B4EA9"/>
    <w:rsid w:val="006B4FC9"/>
    <w:rsid w:val="006B5503"/>
    <w:rsid w:val="006B62E1"/>
    <w:rsid w:val="006B63CD"/>
    <w:rsid w:val="006B699D"/>
    <w:rsid w:val="006B7D94"/>
    <w:rsid w:val="006C08D0"/>
    <w:rsid w:val="006C0B85"/>
    <w:rsid w:val="006C192C"/>
    <w:rsid w:val="006C2C0F"/>
    <w:rsid w:val="006C321F"/>
    <w:rsid w:val="006C323D"/>
    <w:rsid w:val="006C3C68"/>
    <w:rsid w:val="006C3E1F"/>
    <w:rsid w:val="006C4A5B"/>
    <w:rsid w:val="006C57C2"/>
    <w:rsid w:val="006C59F9"/>
    <w:rsid w:val="006C6039"/>
    <w:rsid w:val="006C68B9"/>
    <w:rsid w:val="006C695D"/>
    <w:rsid w:val="006C73E1"/>
    <w:rsid w:val="006D047B"/>
    <w:rsid w:val="006D0FE4"/>
    <w:rsid w:val="006D12C2"/>
    <w:rsid w:val="006D1CCE"/>
    <w:rsid w:val="006D225C"/>
    <w:rsid w:val="006D27F8"/>
    <w:rsid w:val="006D4B2E"/>
    <w:rsid w:val="006D53C4"/>
    <w:rsid w:val="006D567B"/>
    <w:rsid w:val="006D6271"/>
    <w:rsid w:val="006D70C1"/>
    <w:rsid w:val="006D7AAF"/>
    <w:rsid w:val="006D7FC5"/>
    <w:rsid w:val="006E00C1"/>
    <w:rsid w:val="006E08A9"/>
    <w:rsid w:val="006E10F4"/>
    <w:rsid w:val="006E1699"/>
    <w:rsid w:val="006E19B6"/>
    <w:rsid w:val="006E23AA"/>
    <w:rsid w:val="006E2400"/>
    <w:rsid w:val="006E2D80"/>
    <w:rsid w:val="006E39A3"/>
    <w:rsid w:val="006E3B30"/>
    <w:rsid w:val="006E4901"/>
    <w:rsid w:val="006E4DB0"/>
    <w:rsid w:val="006E50B4"/>
    <w:rsid w:val="006E56DE"/>
    <w:rsid w:val="006E5F2B"/>
    <w:rsid w:val="006E6161"/>
    <w:rsid w:val="006E6CA4"/>
    <w:rsid w:val="006E7296"/>
    <w:rsid w:val="006E7862"/>
    <w:rsid w:val="006F08C2"/>
    <w:rsid w:val="006F09D2"/>
    <w:rsid w:val="006F0FE5"/>
    <w:rsid w:val="006F114A"/>
    <w:rsid w:val="006F1A0D"/>
    <w:rsid w:val="006F1B4A"/>
    <w:rsid w:val="006F28F0"/>
    <w:rsid w:val="006F345F"/>
    <w:rsid w:val="006F36A7"/>
    <w:rsid w:val="006F38AD"/>
    <w:rsid w:val="006F3DC0"/>
    <w:rsid w:val="006F52D9"/>
    <w:rsid w:val="006F58EB"/>
    <w:rsid w:val="006F64B3"/>
    <w:rsid w:val="006F787C"/>
    <w:rsid w:val="006F79D2"/>
    <w:rsid w:val="006F7C18"/>
    <w:rsid w:val="0070010F"/>
    <w:rsid w:val="007005D9"/>
    <w:rsid w:val="00700BD2"/>
    <w:rsid w:val="00701639"/>
    <w:rsid w:val="0070231A"/>
    <w:rsid w:val="007023EC"/>
    <w:rsid w:val="007026DD"/>
    <w:rsid w:val="00704463"/>
    <w:rsid w:val="00704A67"/>
    <w:rsid w:val="00705D1B"/>
    <w:rsid w:val="00706289"/>
    <w:rsid w:val="007066DD"/>
    <w:rsid w:val="00706CE4"/>
    <w:rsid w:val="0070708D"/>
    <w:rsid w:val="007077EC"/>
    <w:rsid w:val="0071091F"/>
    <w:rsid w:val="00710E83"/>
    <w:rsid w:val="00710F35"/>
    <w:rsid w:val="00711C4A"/>
    <w:rsid w:val="0071362D"/>
    <w:rsid w:val="00713661"/>
    <w:rsid w:val="007136E7"/>
    <w:rsid w:val="00714256"/>
    <w:rsid w:val="00714278"/>
    <w:rsid w:val="00714346"/>
    <w:rsid w:val="007147C4"/>
    <w:rsid w:val="00714987"/>
    <w:rsid w:val="00715341"/>
    <w:rsid w:val="0071575E"/>
    <w:rsid w:val="00716722"/>
    <w:rsid w:val="00716D5D"/>
    <w:rsid w:val="00717293"/>
    <w:rsid w:val="00717863"/>
    <w:rsid w:val="00717C68"/>
    <w:rsid w:val="00717E15"/>
    <w:rsid w:val="007209B5"/>
    <w:rsid w:val="007210AF"/>
    <w:rsid w:val="007210DC"/>
    <w:rsid w:val="00721DDC"/>
    <w:rsid w:val="007225D9"/>
    <w:rsid w:val="007236C9"/>
    <w:rsid w:val="00723C23"/>
    <w:rsid w:val="00723CD0"/>
    <w:rsid w:val="00725202"/>
    <w:rsid w:val="00726CF4"/>
    <w:rsid w:val="00727BC9"/>
    <w:rsid w:val="00730289"/>
    <w:rsid w:val="007307DC"/>
    <w:rsid w:val="00731ECF"/>
    <w:rsid w:val="0073341F"/>
    <w:rsid w:val="00735A16"/>
    <w:rsid w:val="00735E0A"/>
    <w:rsid w:val="0073631E"/>
    <w:rsid w:val="00736D36"/>
    <w:rsid w:val="00736D47"/>
    <w:rsid w:val="007376A2"/>
    <w:rsid w:val="00737704"/>
    <w:rsid w:val="00737C34"/>
    <w:rsid w:val="00737D87"/>
    <w:rsid w:val="00737DC4"/>
    <w:rsid w:val="00740AB9"/>
    <w:rsid w:val="00741543"/>
    <w:rsid w:val="00741A10"/>
    <w:rsid w:val="00741E91"/>
    <w:rsid w:val="00742210"/>
    <w:rsid w:val="00742879"/>
    <w:rsid w:val="00743EA5"/>
    <w:rsid w:val="00744910"/>
    <w:rsid w:val="00745970"/>
    <w:rsid w:val="00746206"/>
    <w:rsid w:val="007465C5"/>
    <w:rsid w:val="00746B97"/>
    <w:rsid w:val="00747190"/>
    <w:rsid w:val="00747619"/>
    <w:rsid w:val="00747B5E"/>
    <w:rsid w:val="00750197"/>
    <w:rsid w:val="00750F68"/>
    <w:rsid w:val="0075133C"/>
    <w:rsid w:val="00751F0F"/>
    <w:rsid w:val="007529E7"/>
    <w:rsid w:val="00752AA0"/>
    <w:rsid w:val="00754384"/>
    <w:rsid w:val="00754457"/>
    <w:rsid w:val="007547E8"/>
    <w:rsid w:val="00755BC1"/>
    <w:rsid w:val="00756D1B"/>
    <w:rsid w:val="00757548"/>
    <w:rsid w:val="00757BB2"/>
    <w:rsid w:val="00760FCF"/>
    <w:rsid w:val="00761512"/>
    <w:rsid w:val="00761544"/>
    <w:rsid w:val="007619D1"/>
    <w:rsid w:val="00761C1B"/>
    <w:rsid w:val="00761E37"/>
    <w:rsid w:val="007625E6"/>
    <w:rsid w:val="00762F47"/>
    <w:rsid w:val="00763658"/>
    <w:rsid w:val="007636A4"/>
    <w:rsid w:val="00764EB9"/>
    <w:rsid w:val="0076540F"/>
    <w:rsid w:val="007669D1"/>
    <w:rsid w:val="00766BA3"/>
    <w:rsid w:val="00767A82"/>
    <w:rsid w:val="007702EE"/>
    <w:rsid w:val="0077059E"/>
    <w:rsid w:val="007707E6"/>
    <w:rsid w:val="00770C24"/>
    <w:rsid w:val="0077141D"/>
    <w:rsid w:val="007715D1"/>
    <w:rsid w:val="00771FA8"/>
    <w:rsid w:val="0077378C"/>
    <w:rsid w:val="0077466E"/>
    <w:rsid w:val="00774947"/>
    <w:rsid w:val="007749AA"/>
    <w:rsid w:val="007749FA"/>
    <w:rsid w:val="00774EAC"/>
    <w:rsid w:val="0077507B"/>
    <w:rsid w:val="00775A18"/>
    <w:rsid w:val="00775B4B"/>
    <w:rsid w:val="007762F2"/>
    <w:rsid w:val="00776543"/>
    <w:rsid w:val="00780EC2"/>
    <w:rsid w:val="007813E5"/>
    <w:rsid w:val="00781F83"/>
    <w:rsid w:val="007827A1"/>
    <w:rsid w:val="00782AB6"/>
    <w:rsid w:val="00782F05"/>
    <w:rsid w:val="00783B1E"/>
    <w:rsid w:val="00784BE2"/>
    <w:rsid w:val="00784DCD"/>
    <w:rsid w:val="00784DEA"/>
    <w:rsid w:val="0078640F"/>
    <w:rsid w:val="007878D5"/>
    <w:rsid w:val="00787B73"/>
    <w:rsid w:val="00787F2D"/>
    <w:rsid w:val="00791371"/>
    <w:rsid w:val="0079189F"/>
    <w:rsid w:val="00791C2E"/>
    <w:rsid w:val="007925F3"/>
    <w:rsid w:val="00792A74"/>
    <w:rsid w:val="007932CF"/>
    <w:rsid w:val="00793C1D"/>
    <w:rsid w:val="00794F20"/>
    <w:rsid w:val="00795145"/>
    <w:rsid w:val="007953B8"/>
    <w:rsid w:val="00796469"/>
    <w:rsid w:val="00797C75"/>
    <w:rsid w:val="007A0CDA"/>
    <w:rsid w:val="007A0D07"/>
    <w:rsid w:val="007A16F8"/>
    <w:rsid w:val="007A30AB"/>
    <w:rsid w:val="007A393A"/>
    <w:rsid w:val="007A4299"/>
    <w:rsid w:val="007A4AFF"/>
    <w:rsid w:val="007A58DE"/>
    <w:rsid w:val="007A5BC6"/>
    <w:rsid w:val="007A5D0E"/>
    <w:rsid w:val="007A5ED3"/>
    <w:rsid w:val="007A636A"/>
    <w:rsid w:val="007A6724"/>
    <w:rsid w:val="007A7786"/>
    <w:rsid w:val="007B034C"/>
    <w:rsid w:val="007B0D14"/>
    <w:rsid w:val="007B34E5"/>
    <w:rsid w:val="007B3EDF"/>
    <w:rsid w:val="007B411F"/>
    <w:rsid w:val="007B4182"/>
    <w:rsid w:val="007B450E"/>
    <w:rsid w:val="007B4699"/>
    <w:rsid w:val="007B4FE1"/>
    <w:rsid w:val="007B6001"/>
    <w:rsid w:val="007B690F"/>
    <w:rsid w:val="007B6CEC"/>
    <w:rsid w:val="007B78F0"/>
    <w:rsid w:val="007B7BEA"/>
    <w:rsid w:val="007C0466"/>
    <w:rsid w:val="007C07C1"/>
    <w:rsid w:val="007C0C71"/>
    <w:rsid w:val="007C0FBF"/>
    <w:rsid w:val="007C34D8"/>
    <w:rsid w:val="007C4483"/>
    <w:rsid w:val="007C477E"/>
    <w:rsid w:val="007C5079"/>
    <w:rsid w:val="007C52B3"/>
    <w:rsid w:val="007C5BA8"/>
    <w:rsid w:val="007C5C8B"/>
    <w:rsid w:val="007C6127"/>
    <w:rsid w:val="007C6456"/>
    <w:rsid w:val="007C65E2"/>
    <w:rsid w:val="007D031A"/>
    <w:rsid w:val="007D15CD"/>
    <w:rsid w:val="007D1A59"/>
    <w:rsid w:val="007D2337"/>
    <w:rsid w:val="007D2A9F"/>
    <w:rsid w:val="007D309A"/>
    <w:rsid w:val="007D3D17"/>
    <w:rsid w:val="007D5938"/>
    <w:rsid w:val="007D5A1E"/>
    <w:rsid w:val="007D5E49"/>
    <w:rsid w:val="007D5FDC"/>
    <w:rsid w:val="007D61B6"/>
    <w:rsid w:val="007D64F8"/>
    <w:rsid w:val="007D6ABF"/>
    <w:rsid w:val="007E0150"/>
    <w:rsid w:val="007E0505"/>
    <w:rsid w:val="007E2385"/>
    <w:rsid w:val="007E43F3"/>
    <w:rsid w:val="007E4DC2"/>
    <w:rsid w:val="007E5078"/>
    <w:rsid w:val="007E521E"/>
    <w:rsid w:val="007E5C53"/>
    <w:rsid w:val="007E6658"/>
    <w:rsid w:val="007E66DC"/>
    <w:rsid w:val="007E66EC"/>
    <w:rsid w:val="007E783A"/>
    <w:rsid w:val="007E7E4F"/>
    <w:rsid w:val="007E7F4A"/>
    <w:rsid w:val="007F073D"/>
    <w:rsid w:val="007F0DC8"/>
    <w:rsid w:val="007F11AA"/>
    <w:rsid w:val="007F1280"/>
    <w:rsid w:val="007F1281"/>
    <w:rsid w:val="007F1671"/>
    <w:rsid w:val="007F1FA7"/>
    <w:rsid w:val="007F2FE6"/>
    <w:rsid w:val="007F3C40"/>
    <w:rsid w:val="007F3C50"/>
    <w:rsid w:val="007F47AA"/>
    <w:rsid w:val="007F5955"/>
    <w:rsid w:val="007F6391"/>
    <w:rsid w:val="007F6430"/>
    <w:rsid w:val="007F6ADE"/>
    <w:rsid w:val="007F6BB6"/>
    <w:rsid w:val="007F6CA1"/>
    <w:rsid w:val="007F73CC"/>
    <w:rsid w:val="00800832"/>
    <w:rsid w:val="0080362C"/>
    <w:rsid w:val="00803B39"/>
    <w:rsid w:val="00803C8A"/>
    <w:rsid w:val="00804AEE"/>
    <w:rsid w:val="0080673C"/>
    <w:rsid w:val="00806B99"/>
    <w:rsid w:val="00806C82"/>
    <w:rsid w:val="00807007"/>
    <w:rsid w:val="00810027"/>
    <w:rsid w:val="008101CF"/>
    <w:rsid w:val="0081072C"/>
    <w:rsid w:val="00810F9C"/>
    <w:rsid w:val="008113E0"/>
    <w:rsid w:val="008115B4"/>
    <w:rsid w:val="00811602"/>
    <w:rsid w:val="0081164B"/>
    <w:rsid w:val="00811A37"/>
    <w:rsid w:val="0081247C"/>
    <w:rsid w:val="00814106"/>
    <w:rsid w:val="00814220"/>
    <w:rsid w:val="00814478"/>
    <w:rsid w:val="00815110"/>
    <w:rsid w:val="00820367"/>
    <w:rsid w:val="00820CB8"/>
    <w:rsid w:val="00820D89"/>
    <w:rsid w:val="00820F56"/>
    <w:rsid w:val="008215F9"/>
    <w:rsid w:val="00821D11"/>
    <w:rsid w:val="00822D83"/>
    <w:rsid w:val="0082372F"/>
    <w:rsid w:val="00823A02"/>
    <w:rsid w:val="00824927"/>
    <w:rsid w:val="00824DDE"/>
    <w:rsid w:val="00825544"/>
    <w:rsid w:val="00825D59"/>
    <w:rsid w:val="00825D5E"/>
    <w:rsid w:val="0082620A"/>
    <w:rsid w:val="00826862"/>
    <w:rsid w:val="008276B4"/>
    <w:rsid w:val="0083089A"/>
    <w:rsid w:val="00830E12"/>
    <w:rsid w:val="008310DC"/>
    <w:rsid w:val="0083119A"/>
    <w:rsid w:val="00831310"/>
    <w:rsid w:val="0083361A"/>
    <w:rsid w:val="008340FF"/>
    <w:rsid w:val="008342A0"/>
    <w:rsid w:val="00835541"/>
    <w:rsid w:val="00836258"/>
    <w:rsid w:val="00836442"/>
    <w:rsid w:val="00836A9C"/>
    <w:rsid w:val="00837226"/>
    <w:rsid w:val="00840740"/>
    <w:rsid w:val="00841442"/>
    <w:rsid w:val="00841719"/>
    <w:rsid w:val="00841CF1"/>
    <w:rsid w:val="0084238C"/>
    <w:rsid w:val="00842CFA"/>
    <w:rsid w:val="008431A8"/>
    <w:rsid w:val="00843D8D"/>
    <w:rsid w:val="00844009"/>
    <w:rsid w:val="00844338"/>
    <w:rsid w:val="008449F4"/>
    <w:rsid w:val="00845265"/>
    <w:rsid w:val="008453D8"/>
    <w:rsid w:val="00845E2F"/>
    <w:rsid w:val="00850C3F"/>
    <w:rsid w:val="00851181"/>
    <w:rsid w:val="008520B5"/>
    <w:rsid w:val="00852324"/>
    <w:rsid w:val="00852E77"/>
    <w:rsid w:val="00852E8D"/>
    <w:rsid w:val="008535F7"/>
    <w:rsid w:val="00853954"/>
    <w:rsid w:val="00854780"/>
    <w:rsid w:val="00854FBA"/>
    <w:rsid w:val="00855908"/>
    <w:rsid w:val="00860662"/>
    <w:rsid w:val="008608F4"/>
    <w:rsid w:val="008615EF"/>
    <w:rsid w:val="0086160B"/>
    <w:rsid w:val="00864D7B"/>
    <w:rsid w:val="008651DE"/>
    <w:rsid w:val="00865586"/>
    <w:rsid w:val="00865E18"/>
    <w:rsid w:val="00866568"/>
    <w:rsid w:val="0086744B"/>
    <w:rsid w:val="008701D5"/>
    <w:rsid w:val="00871070"/>
    <w:rsid w:val="00871882"/>
    <w:rsid w:val="008737F2"/>
    <w:rsid w:val="00873FA0"/>
    <w:rsid w:val="00874178"/>
    <w:rsid w:val="00876387"/>
    <w:rsid w:val="008768FF"/>
    <w:rsid w:val="008778E0"/>
    <w:rsid w:val="00880751"/>
    <w:rsid w:val="00880C32"/>
    <w:rsid w:val="00880CE1"/>
    <w:rsid w:val="00882C4E"/>
    <w:rsid w:val="00882EB9"/>
    <w:rsid w:val="00883B23"/>
    <w:rsid w:val="00883D8B"/>
    <w:rsid w:val="008850A5"/>
    <w:rsid w:val="00885D96"/>
    <w:rsid w:val="008866B2"/>
    <w:rsid w:val="008868A3"/>
    <w:rsid w:val="00886D9C"/>
    <w:rsid w:val="00887DFD"/>
    <w:rsid w:val="00890546"/>
    <w:rsid w:val="00890B5F"/>
    <w:rsid w:val="00891E06"/>
    <w:rsid w:val="0089225D"/>
    <w:rsid w:val="008934E0"/>
    <w:rsid w:val="00893EAC"/>
    <w:rsid w:val="008947EA"/>
    <w:rsid w:val="008963F3"/>
    <w:rsid w:val="00896A8C"/>
    <w:rsid w:val="00896FB1"/>
    <w:rsid w:val="0089762F"/>
    <w:rsid w:val="008978E9"/>
    <w:rsid w:val="008A06AD"/>
    <w:rsid w:val="008A0B79"/>
    <w:rsid w:val="008A2618"/>
    <w:rsid w:val="008A2E41"/>
    <w:rsid w:val="008A3711"/>
    <w:rsid w:val="008A449A"/>
    <w:rsid w:val="008A4556"/>
    <w:rsid w:val="008A4BBC"/>
    <w:rsid w:val="008A65CF"/>
    <w:rsid w:val="008A70FA"/>
    <w:rsid w:val="008A7492"/>
    <w:rsid w:val="008A74CD"/>
    <w:rsid w:val="008B020A"/>
    <w:rsid w:val="008B039C"/>
    <w:rsid w:val="008B0CDE"/>
    <w:rsid w:val="008B0D85"/>
    <w:rsid w:val="008B0F1F"/>
    <w:rsid w:val="008B13BB"/>
    <w:rsid w:val="008B158B"/>
    <w:rsid w:val="008B16D3"/>
    <w:rsid w:val="008B3B95"/>
    <w:rsid w:val="008B3DD7"/>
    <w:rsid w:val="008B432B"/>
    <w:rsid w:val="008B4ACD"/>
    <w:rsid w:val="008B5174"/>
    <w:rsid w:val="008B61A6"/>
    <w:rsid w:val="008B623D"/>
    <w:rsid w:val="008B6513"/>
    <w:rsid w:val="008B73B0"/>
    <w:rsid w:val="008B7E18"/>
    <w:rsid w:val="008C0647"/>
    <w:rsid w:val="008C0A95"/>
    <w:rsid w:val="008C2F66"/>
    <w:rsid w:val="008C37C5"/>
    <w:rsid w:val="008C3854"/>
    <w:rsid w:val="008C3BCF"/>
    <w:rsid w:val="008C3C9A"/>
    <w:rsid w:val="008C4776"/>
    <w:rsid w:val="008C4E64"/>
    <w:rsid w:val="008C6353"/>
    <w:rsid w:val="008C6389"/>
    <w:rsid w:val="008C6B4D"/>
    <w:rsid w:val="008C7339"/>
    <w:rsid w:val="008C7676"/>
    <w:rsid w:val="008D0816"/>
    <w:rsid w:val="008D0C42"/>
    <w:rsid w:val="008D0C67"/>
    <w:rsid w:val="008D0E62"/>
    <w:rsid w:val="008D11A9"/>
    <w:rsid w:val="008D1209"/>
    <w:rsid w:val="008D1629"/>
    <w:rsid w:val="008D1A2F"/>
    <w:rsid w:val="008D237D"/>
    <w:rsid w:val="008D3A01"/>
    <w:rsid w:val="008D4240"/>
    <w:rsid w:val="008D495F"/>
    <w:rsid w:val="008D4C05"/>
    <w:rsid w:val="008D5260"/>
    <w:rsid w:val="008D5C18"/>
    <w:rsid w:val="008D676E"/>
    <w:rsid w:val="008D67F7"/>
    <w:rsid w:val="008D7098"/>
    <w:rsid w:val="008D735D"/>
    <w:rsid w:val="008D7483"/>
    <w:rsid w:val="008D794F"/>
    <w:rsid w:val="008E0D21"/>
    <w:rsid w:val="008E13B9"/>
    <w:rsid w:val="008E1853"/>
    <w:rsid w:val="008E1FEA"/>
    <w:rsid w:val="008E28C2"/>
    <w:rsid w:val="008E2E6F"/>
    <w:rsid w:val="008E2FFE"/>
    <w:rsid w:val="008E39E8"/>
    <w:rsid w:val="008E3A63"/>
    <w:rsid w:val="008E4154"/>
    <w:rsid w:val="008E4564"/>
    <w:rsid w:val="008E4CCF"/>
    <w:rsid w:val="008E5392"/>
    <w:rsid w:val="008E5896"/>
    <w:rsid w:val="008E5D42"/>
    <w:rsid w:val="008E5EBF"/>
    <w:rsid w:val="008E6DF3"/>
    <w:rsid w:val="008E6EF1"/>
    <w:rsid w:val="008E7772"/>
    <w:rsid w:val="008E7CF0"/>
    <w:rsid w:val="008F0944"/>
    <w:rsid w:val="008F0947"/>
    <w:rsid w:val="008F118F"/>
    <w:rsid w:val="008F26D5"/>
    <w:rsid w:val="008F2E05"/>
    <w:rsid w:val="008F356A"/>
    <w:rsid w:val="008F609C"/>
    <w:rsid w:val="008F66E1"/>
    <w:rsid w:val="008F6FC6"/>
    <w:rsid w:val="008F73E2"/>
    <w:rsid w:val="00900D7E"/>
    <w:rsid w:val="00900E19"/>
    <w:rsid w:val="00901921"/>
    <w:rsid w:val="0090249D"/>
    <w:rsid w:val="009034F2"/>
    <w:rsid w:val="00903534"/>
    <w:rsid w:val="0090358E"/>
    <w:rsid w:val="00903950"/>
    <w:rsid w:val="00904936"/>
    <w:rsid w:val="0090593E"/>
    <w:rsid w:val="0090679C"/>
    <w:rsid w:val="009076BB"/>
    <w:rsid w:val="00907A1D"/>
    <w:rsid w:val="00907B08"/>
    <w:rsid w:val="00911F63"/>
    <w:rsid w:val="00912415"/>
    <w:rsid w:val="009125A1"/>
    <w:rsid w:val="009129AC"/>
    <w:rsid w:val="00913EB5"/>
    <w:rsid w:val="0091487F"/>
    <w:rsid w:val="009149ED"/>
    <w:rsid w:val="00915A1C"/>
    <w:rsid w:val="00916105"/>
    <w:rsid w:val="0091703C"/>
    <w:rsid w:val="009202D6"/>
    <w:rsid w:val="009204BC"/>
    <w:rsid w:val="00921A14"/>
    <w:rsid w:val="00921B6B"/>
    <w:rsid w:val="00921E9F"/>
    <w:rsid w:val="0092260B"/>
    <w:rsid w:val="00922AE5"/>
    <w:rsid w:val="00923594"/>
    <w:rsid w:val="00923FD6"/>
    <w:rsid w:val="00924341"/>
    <w:rsid w:val="009244C2"/>
    <w:rsid w:val="00924F4E"/>
    <w:rsid w:val="0092577C"/>
    <w:rsid w:val="009270AA"/>
    <w:rsid w:val="0092713B"/>
    <w:rsid w:val="0092724B"/>
    <w:rsid w:val="009273E5"/>
    <w:rsid w:val="00927AEF"/>
    <w:rsid w:val="00930650"/>
    <w:rsid w:val="0093176B"/>
    <w:rsid w:val="00931FEA"/>
    <w:rsid w:val="009324E9"/>
    <w:rsid w:val="009328B6"/>
    <w:rsid w:val="0093381C"/>
    <w:rsid w:val="0093433D"/>
    <w:rsid w:val="009348BF"/>
    <w:rsid w:val="00934C97"/>
    <w:rsid w:val="00934D88"/>
    <w:rsid w:val="0093508A"/>
    <w:rsid w:val="00935110"/>
    <w:rsid w:val="0093556C"/>
    <w:rsid w:val="00935661"/>
    <w:rsid w:val="00935E42"/>
    <w:rsid w:val="0093776F"/>
    <w:rsid w:val="00941620"/>
    <w:rsid w:val="00941B66"/>
    <w:rsid w:val="00941B74"/>
    <w:rsid w:val="00942384"/>
    <w:rsid w:val="0094319A"/>
    <w:rsid w:val="00943CD1"/>
    <w:rsid w:val="00943CF9"/>
    <w:rsid w:val="0094442D"/>
    <w:rsid w:val="009445A3"/>
    <w:rsid w:val="009451FD"/>
    <w:rsid w:val="009458A3"/>
    <w:rsid w:val="00946A6C"/>
    <w:rsid w:val="00946D44"/>
    <w:rsid w:val="00947721"/>
    <w:rsid w:val="009479EF"/>
    <w:rsid w:val="00947DDD"/>
    <w:rsid w:val="00947F17"/>
    <w:rsid w:val="00950010"/>
    <w:rsid w:val="009502C0"/>
    <w:rsid w:val="00950BFF"/>
    <w:rsid w:val="00952012"/>
    <w:rsid w:val="00952468"/>
    <w:rsid w:val="00952675"/>
    <w:rsid w:val="009526EC"/>
    <w:rsid w:val="009535A7"/>
    <w:rsid w:val="009539BA"/>
    <w:rsid w:val="00954043"/>
    <w:rsid w:val="0095407E"/>
    <w:rsid w:val="0095431F"/>
    <w:rsid w:val="0095485F"/>
    <w:rsid w:val="00954F8C"/>
    <w:rsid w:val="009559E4"/>
    <w:rsid w:val="0095612F"/>
    <w:rsid w:val="009565B3"/>
    <w:rsid w:val="00956964"/>
    <w:rsid w:val="009572D9"/>
    <w:rsid w:val="00957CEB"/>
    <w:rsid w:val="009603C3"/>
    <w:rsid w:val="00960A46"/>
    <w:rsid w:val="00961370"/>
    <w:rsid w:val="009623B0"/>
    <w:rsid w:val="009623E2"/>
    <w:rsid w:val="009626A0"/>
    <w:rsid w:val="00963E0D"/>
    <w:rsid w:val="00964826"/>
    <w:rsid w:val="00964881"/>
    <w:rsid w:val="00964D1F"/>
    <w:rsid w:val="00964E12"/>
    <w:rsid w:val="00965F37"/>
    <w:rsid w:val="009660D2"/>
    <w:rsid w:val="00966A9E"/>
    <w:rsid w:val="00967331"/>
    <w:rsid w:val="00967B24"/>
    <w:rsid w:val="00967E83"/>
    <w:rsid w:val="009707BF"/>
    <w:rsid w:val="0097198A"/>
    <w:rsid w:val="009722F5"/>
    <w:rsid w:val="00974C3B"/>
    <w:rsid w:val="009752B1"/>
    <w:rsid w:val="0097533D"/>
    <w:rsid w:val="00975A6D"/>
    <w:rsid w:val="00975D91"/>
    <w:rsid w:val="009767BD"/>
    <w:rsid w:val="00976CA6"/>
    <w:rsid w:val="00981D5E"/>
    <w:rsid w:val="00981E2D"/>
    <w:rsid w:val="009823A8"/>
    <w:rsid w:val="00982C5C"/>
    <w:rsid w:val="0098328B"/>
    <w:rsid w:val="009833DC"/>
    <w:rsid w:val="00984B3B"/>
    <w:rsid w:val="00984F6E"/>
    <w:rsid w:val="00985355"/>
    <w:rsid w:val="00985914"/>
    <w:rsid w:val="009859C0"/>
    <w:rsid w:val="00985B6D"/>
    <w:rsid w:val="00985D65"/>
    <w:rsid w:val="00986091"/>
    <w:rsid w:val="009903F8"/>
    <w:rsid w:val="00990560"/>
    <w:rsid w:val="00990976"/>
    <w:rsid w:val="00991513"/>
    <w:rsid w:val="009925AE"/>
    <w:rsid w:val="00992B76"/>
    <w:rsid w:val="0099518E"/>
    <w:rsid w:val="00995B1B"/>
    <w:rsid w:val="0099681D"/>
    <w:rsid w:val="00997CF7"/>
    <w:rsid w:val="009A0412"/>
    <w:rsid w:val="009A07C0"/>
    <w:rsid w:val="009A08DC"/>
    <w:rsid w:val="009A0D3E"/>
    <w:rsid w:val="009A0DDE"/>
    <w:rsid w:val="009A13B6"/>
    <w:rsid w:val="009A16AE"/>
    <w:rsid w:val="009A3238"/>
    <w:rsid w:val="009A3918"/>
    <w:rsid w:val="009A3ACE"/>
    <w:rsid w:val="009A5279"/>
    <w:rsid w:val="009A52AB"/>
    <w:rsid w:val="009A561B"/>
    <w:rsid w:val="009A57B2"/>
    <w:rsid w:val="009A5C45"/>
    <w:rsid w:val="009A5FB5"/>
    <w:rsid w:val="009A62E7"/>
    <w:rsid w:val="009B0F10"/>
    <w:rsid w:val="009B1643"/>
    <w:rsid w:val="009B1965"/>
    <w:rsid w:val="009B2EF2"/>
    <w:rsid w:val="009B303C"/>
    <w:rsid w:val="009B3C3E"/>
    <w:rsid w:val="009B3E3C"/>
    <w:rsid w:val="009B409A"/>
    <w:rsid w:val="009B4F66"/>
    <w:rsid w:val="009B5336"/>
    <w:rsid w:val="009B54BB"/>
    <w:rsid w:val="009B6C32"/>
    <w:rsid w:val="009B6DA4"/>
    <w:rsid w:val="009B7B30"/>
    <w:rsid w:val="009C0654"/>
    <w:rsid w:val="009C33BC"/>
    <w:rsid w:val="009C3F1F"/>
    <w:rsid w:val="009C57E5"/>
    <w:rsid w:val="009C5B15"/>
    <w:rsid w:val="009C6631"/>
    <w:rsid w:val="009C671D"/>
    <w:rsid w:val="009C7FE8"/>
    <w:rsid w:val="009D0100"/>
    <w:rsid w:val="009D0A1E"/>
    <w:rsid w:val="009D0E71"/>
    <w:rsid w:val="009D1726"/>
    <w:rsid w:val="009D34E4"/>
    <w:rsid w:val="009D36DB"/>
    <w:rsid w:val="009D4168"/>
    <w:rsid w:val="009D4356"/>
    <w:rsid w:val="009D4D50"/>
    <w:rsid w:val="009D4E13"/>
    <w:rsid w:val="009D55AC"/>
    <w:rsid w:val="009D59BE"/>
    <w:rsid w:val="009D609E"/>
    <w:rsid w:val="009D64AD"/>
    <w:rsid w:val="009D6EE6"/>
    <w:rsid w:val="009D76EB"/>
    <w:rsid w:val="009E1958"/>
    <w:rsid w:val="009E1A92"/>
    <w:rsid w:val="009E1E39"/>
    <w:rsid w:val="009E1ED6"/>
    <w:rsid w:val="009E2778"/>
    <w:rsid w:val="009E2EF0"/>
    <w:rsid w:val="009E3C5E"/>
    <w:rsid w:val="009E419B"/>
    <w:rsid w:val="009E434F"/>
    <w:rsid w:val="009E4A0E"/>
    <w:rsid w:val="009E5243"/>
    <w:rsid w:val="009E5645"/>
    <w:rsid w:val="009E5C34"/>
    <w:rsid w:val="009E62F1"/>
    <w:rsid w:val="009F0275"/>
    <w:rsid w:val="009F0420"/>
    <w:rsid w:val="009F1C97"/>
    <w:rsid w:val="009F2926"/>
    <w:rsid w:val="009F2A13"/>
    <w:rsid w:val="009F2D67"/>
    <w:rsid w:val="009F33C8"/>
    <w:rsid w:val="009F3626"/>
    <w:rsid w:val="009F38C1"/>
    <w:rsid w:val="009F5A56"/>
    <w:rsid w:val="009F66C3"/>
    <w:rsid w:val="009F6831"/>
    <w:rsid w:val="009F73F8"/>
    <w:rsid w:val="009F7567"/>
    <w:rsid w:val="009F7A8C"/>
    <w:rsid w:val="00A0012E"/>
    <w:rsid w:val="00A00429"/>
    <w:rsid w:val="00A00540"/>
    <w:rsid w:val="00A00F1F"/>
    <w:rsid w:val="00A02AA9"/>
    <w:rsid w:val="00A030D3"/>
    <w:rsid w:val="00A031DE"/>
    <w:rsid w:val="00A037F3"/>
    <w:rsid w:val="00A041D6"/>
    <w:rsid w:val="00A0593D"/>
    <w:rsid w:val="00A062FC"/>
    <w:rsid w:val="00A06B74"/>
    <w:rsid w:val="00A070C0"/>
    <w:rsid w:val="00A077B6"/>
    <w:rsid w:val="00A07C6F"/>
    <w:rsid w:val="00A1000E"/>
    <w:rsid w:val="00A10742"/>
    <w:rsid w:val="00A118EA"/>
    <w:rsid w:val="00A119A8"/>
    <w:rsid w:val="00A11E9E"/>
    <w:rsid w:val="00A12A70"/>
    <w:rsid w:val="00A14114"/>
    <w:rsid w:val="00A143E1"/>
    <w:rsid w:val="00A1472F"/>
    <w:rsid w:val="00A14988"/>
    <w:rsid w:val="00A15754"/>
    <w:rsid w:val="00A15D95"/>
    <w:rsid w:val="00A17D7F"/>
    <w:rsid w:val="00A20618"/>
    <w:rsid w:val="00A210FB"/>
    <w:rsid w:val="00A2208D"/>
    <w:rsid w:val="00A223B4"/>
    <w:rsid w:val="00A2339F"/>
    <w:rsid w:val="00A25796"/>
    <w:rsid w:val="00A25B1E"/>
    <w:rsid w:val="00A25CDC"/>
    <w:rsid w:val="00A2658F"/>
    <w:rsid w:val="00A26AF6"/>
    <w:rsid w:val="00A2769F"/>
    <w:rsid w:val="00A30F7B"/>
    <w:rsid w:val="00A31761"/>
    <w:rsid w:val="00A31A4B"/>
    <w:rsid w:val="00A31DB4"/>
    <w:rsid w:val="00A32E27"/>
    <w:rsid w:val="00A337B7"/>
    <w:rsid w:val="00A33A4C"/>
    <w:rsid w:val="00A34191"/>
    <w:rsid w:val="00A34772"/>
    <w:rsid w:val="00A34B65"/>
    <w:rsid w:val="00A35838"/>
    <w:rsid w:val="00A35AD5"/>
    <w:rsid w:val="00A35BB2"/>
    <w:rsid w:val="00A3621A"/>
    <w:rsid w:val="00A367F7"/>
    <w:rsid w:val="00A3706D"/>
    <w:rsid w:val="00A400D1"/>
    <w:rsid w:val="00A404D9"/>
    <w:rsid w:val="00A4060F"/>
    <w:rsid w:val="00A40A8A"/>
    <w:rsid w:val="00A40CA4"/>
    <w:rsid w:val="00A42413"/>
    <w:rsid w:val="00A424E7"/>
    <w:rsid w:val="00A4277A"/>
    <w:rsid w:val="00A431D4"/>
    <w:rsid w:val="00A43632"/>
    <w:rsid w:val="00A4372D"/>
    <w:rsid w:val="00A43CE5"/>
    <w:rsid w:val="00A4455E"/>
    <w:rsid w:val="00A453A0"/>
    <w:rsid w:val="00A46717"/>
    <w:rsid w:val="00A46D9D"/>
    <w:rsid w:val="00A471F2"/>
    <w:rsid w:val="00A476BF"/>
    <w:rsid w:val="00A47902"/>
    <w:rsid w:val="00A51650"/>
    <w:rsid w:val="00A51726"/>
    <w:rsid w:val="00A51D59"/>
    <w:rsid w:val="00A51FFE"/>
    <w:rsid w:val="00A5268C"/>
    <w:rsid w:val="00A52B27"/>
    <w:rsid w:val="00A52E33"/>
    <w:rsid w:val="00A53566"/>
    <w:rsid w:val="00A539CE"/>
    <w:rsid w:val="00A54154"/>
    <w:rsid w:val="00A54BA8"/>
    <w:rsid w:val="00A57AC1"/>
    <w:rsid w:val="00A601FE"/>
    <w:rsid w:val="00A60AA4"/>
    <w:rsid w:val="00A6157D"/>
    <w:rsid w:val="00A6182C"/>
    <w:rsid w:val="00A61E82"/>
    <w:rsid w:val="00A62472"/>
    <w:rsid w:val="00A62A2A"/>
    <w:rsid w:val="00A62EBD"/>
    <w:rsid w:val="00A6356E"/>
    <w:rsid w:val="00A65425"/>
    <w:rsid w:val="00A65656"/>
    <w:rsid w:val="00A65C4A"/>
    <w:rsid w:val="00A65EE7"/>
    <w:rsid w:val="00A66FB9"/>
    <w:rsid w:val="00A670BF"/>
    <w:rsid w:val="00A6738B"/>
    <w:rsid w:val="00A7057B"/>
    <w:rsid w:val="00A70843"/>
    <w:rsid w:val="00A70A67"/>
    <w:rsid w:val="00A70D50"/>
    <w:rsid w:val="00A70F1E"/>
    <w:rsid w:val="00A71395"/>
    <w:rsid w:val="00A72890"/>
    <w:rsid w:val="00A732A0"/>
    <w:rsid w:val="00A732A7"/>
    <w:rsid w:val="00A741B5"/>
    <w:rsid w:val="00A744C7"/>
    <w:rsid w:val="00A74ED9"/>
    <w:rsid w:val="00A752C0"/>
    <w:rsid w:val="00A75DC9"/>
    <w:rsid w:val="00A76700"/>
    <w:rsid w:val="00A768A3"/>
    <w:rsid w:val="00A76D8F"/>
    <w:rsid w:val="00A80EF8"/>
    <w:rsid w:val="00A81598"/>
    <w:rsid w:val="00A8216C"/>
    <w:rsid w:val="00A82A04"/>
    <w:rsid w:val="00A82CAB"/>
    <w:rsid w:val="00A835F9"/>
    <w:rsid w:val="00A8386F"/>
    <w:rsid w:val="00A8554E"/>
    <w:rsid w:val="00A87B74"/>
    <w:rsid w:val="00A904EE"/>
    <w:rsid w:val="00A905CA"/>
    <w:rsid w:val="00A908C8"/>
    <w:rsid w:val="00A914D5"/>
    <w:rsid w:val="00A920DD"/>
    <w:rsid w:val="00A925F9"/>
    <w:rsid w:val="00A92C60"/>
    <w:rsid w:val="00A9300A"/>
    <w:rsid w:val="00A9302C"/>
    <w:rsid w:val="00A93687"/>
    <w:rsid w:val="00A940A6"/>
    <w:rsid w:val="00A94CB0"/>
    <w:rsid w:val="00A95FE8"/>
    <w:rsid w:val="00A96046"/>
    <w:rsid w:val="00A965B0"/>
    <w:rsid w:val="00A96614"/>
    <w:rsid w:val="00A96618"/>
    <w:rsid w:val="00A96AC6"/>
    <w:rsid w:val="00A974AD"/>
    <w:rsid w:val="00AA1524"/>
    <w:rsid w:val="00AA1BCB"/>
    <w:rsid w:val="00AA2DCC"/>
    <w:rsid w:val="00AA394D"/>
    <w:rsid w:val="00AA3B81"/>
    <w:rsid w:val="00AA3C85"/>
    <w:rsid w:val="00AA4619"/>
    <w:rsid w:val="00AA4AAF"/>
    <w:rsid w:val="00AA4BB1"/>
    <w:rsid w:val="00AA5918"/>
    <w:rsid w:val="00AA787D"/>
    <w:rsid w:val="00AA7F9F"/>
    <w:rsid w:val="00AB0059"/>
    <w:rsid w:val="00AB01E5"/>
    <w:rsid w:val="00AB03A2"/>
    <w:rsid w:val="00AB09EE"/>
    <w:rsid w:val="00AB126A"/>
    <w:rsid w:val="00AB153D"/>
    <w:rsid w:val="00AB15DF"/>
    <w:rsid w:val="00AB1ACC"/>
    <w:rsid w:val="00AB2137"/>
    <w:rsid w:val="00AB30FE"/>
    <w:rsid w:val="00AB3507"/>
    <w:rsid w:val="00AB3611"/>
    <w:rsid w:val="00AB3B31"/>
    <w:rsid w:val="00AB3C5D"/>
    <w:rsid w:val="00AB4925"/>
    <w:rsid w:val="00AB5DD5"/>
    <w:rsid w:val="00AB60F8"/>
    <w:rsid w:val="00AB6989"/>
    <w:rsid w:val="00AB6BDF"/>
    <w:rsid w:val="00AC027C"/>
    <w:rsid w:val="00AC06F8"/>
    <w:rsid w:val="00AC133A"/>
    <w:rsid w:val="00AC182E"/>
    <w:rsid w:val="00AC1B8E"/>
    <w:rsid w:val="00AC1F5A"/>
    <w:rsid w:val="00AC220F"/>
    <w:rsid w:val="00AC253F"/>
    <w:rsid w:val="00AC3B25"/>
    <w:rsid w:val="00AC4805"/>
    <w:rsid w:val="00AC4BF7"/>
    <w:rsid w:val="00AC50A5"/>
    <w:rsid w:val="00AC7E5B"/>
    <w:rsid w:val="00AD015E"/>
    <w:rsid w:val="00AD0202"/>
    <w:rsid w:val="00AD0AF7"/>
    <w:rsid w:val="00AD1429"/>
    <w:rsid w:val="00AD1877"/>
    <w:rsid w:val="00AD1C09"/>
    <w:rsid w:val="00AD1F16"/>
    <w:rsid w:val="00AD25B2"/>
    <w:rsid w:val="00AD2610"/>
    <w:rsid w:val="00AD2B44"/>
    <w:rsid w:val="00AD40E6"/>
    <w:rsid w:val="00AD57F7"/>
    <w:rsid w:val="00AD60EC"/>
    <w:rsid w:val="00AD7294"/>
    <w:rsid w:val="00AD7519"/>
    <w:rsid w:val="00AD77E7"/>
    <w:rsid w:val="00AE01F1"/>
    <w:rsid w:val="00AE020D"/>
    <w:rsid w:val="00AE0CFF"/>
    <w:rsid w:val="00AE213D"/>
    <w:rsid w:val="00AE23D8"/>
    <w:rsid w:val="00AE2D02"/>
    <w:rsid w:val="00AE2DDD"/>
    <w:rsid w:val="00AE3453"/>
    <w:rsid w:val="00AE3487"/>
    <w:rsid w:val="00AE3602"/>
    <w:rsid w:val="00AE3DC9"/>
    <w:rsid w:val="00AE4EEC"/>
    <w:rsid w:val="00AE5F20"/>
    <w:rsid w:val="00AE7FF5"/>
    <w:rsid w:val="00AF0013"/>
    <w:rsid w:val="00AF06FA"/>
    <w:rsid w:val="00AF13B1"/>
    <w:rsid w:val="00AF16E6"/>
    <w:rsid w:val="00AF261C"/>
    <w:rsid w:val="00AF2D09"/>
    <w:rsid w:val="00AF36AB"/>
    <w:rsid w:val="00AF37BF"/>
    <w:rsid w:val="00AF3913"/>
    <w:rsid w:val="00AF4787"/>
    <w:rsid w:val="00AF4AAF"/>
    <w:rsid w:val="00AF4FB9"/>
    <w:rsid w:val="00AF52F7"/>
    <w:rsid w:val="00AF5932"/>
    <w:rsid w:val="00AF6A56"/>
    <w:rsid w:val="00AF7178"/>
    <w:rsid w:val="00AF7D78"/>
    <w:rsid w:val="00B00532"/>
    <w:rsid w:val="00B0062D"/>
    <w:rsid w:val="00B00698"/>
    <w:rsid w:val="00B00C49"/>
    <w:rsid w:val="00B02136"/>
    <w:rsid w:val="00B02FF3"/>
    <w:rsid w:val="00B03674"/>
    <w:rsid w:val="00B038A1"/>
    <w:rsid w:val="00B03A70"/>
    <w:rsid w:val="00B03DE4"/>
    <w:rsid w:val="00B03FA3"/>
    <w:rsid w:val="00B044F9"/>
    <w:rsid w:val="00B04C5B"/>
    <w:rsid w:val="00B0524B"/>
    <w:rsid w:val="00B0565F"/>
    <w:rsid w:val="00B05DB7"/>
    <w:rsid w:val="00B06180"/>
    <w:rsid w:val="00B07128"/>
    <w:rsid w:val="00B07230"/>
    <w:rsid w:val="00B078DE"/>
    <w:rsid w:val="00B107A6"/>
    <w:rsid w:val="00B1089C"/>
    <w:rsid w:val="00B11035"/>
    <w:rsid w:val="00B11F17"/>
    <w:rsid w:val="00B1302E"/>
    <w:rsid w:val="00B13A3C"/>
    <w:rsid w:val="00B13BAB"/>
    <w:rsid w:val="00B13F9E"/>
    <w:rsid w:val="00B14F19"/>
    <w:rsid w:val="00B1588D"/>
    <w:rsid w:val="00B15BA5"/>
    <w:rsid w:val="00B170E1"/>
    <w:rsid w:val="00B171BC"/>
    <w:rsid w:val="00B179CB"/>
    <w:rsid w:val="00B17EEE"/>
    <w:rsid w:val="00B208E9"/>
    <w:rsid w:val="00B21121"/>
    <w:rsid w:val="00B22002"/>
    <w:rsid w:val="00B220ED"/>
    <w:rsid w:val="00B22A1E"/>
    <w:rsid w:val="00B2307A"/>
    <w:rsid w:val="00B23086"/>
    <w:rsid w:val="00B2328E"/>
    <w:rsid w:val="00B23861"/>
    <w:rsid w:val="00B239F7"/>
    <w:rsid w:val="00B24094"/>
    <w:rsid w:val="00B251B2"/>
    <w:rsid w:val="00B25825"/>
    <w:rsid w:val="00B25A44"/>
    <w:rsid w:val="00B25A8C"/>
    <w:rsid w:val="00B25B38"/>
    <w:rsid w:val="00B260AD"/>
    <w:rsid w:val="00B26E0D"/>
    <w:rsid w:val="00B27355"/>
    <w:rsid w:val="00B30557"/>
    <w:rsid w:val="00B308CC"/>
    <w:rsid w:val="00B31C49"/>
    <w:rsid w:val="00B3207C"/>
    <w:rsid w:val="00B3288E"/>
    <w:rsid w:val="00B3290D"/>
    <w:rsid w:val="00B335B8"/>
    <w:rsid w:val="00B33C80"/>
    <w:rsid w:val="00B3411D"/>
    <w:rsid w:val="00B35132"/>
    <w:rsid w:val="00B35152"/>
    <w:rsid w:val="00B3543C"/>
    <w:rsid w:val="00B368A2"/>
    <w:rsid w:val="00B377D7"/>
    <w:rsid w:val="00B400AD"/>
    <w:rsid w:val="00B40362"/>
    <w:rsid w:val="00B405FF"/>
    <w:rsid w:val="00B40797"/>
    <w:rsid w:val="00B4102E"/>
    <w:rsid w:val="00B414D4"/>
    <w:rsid w:val="00B42361"/>
    <w:rsid w:val="00B4266F"/>
    <w:rsid w:val="00B42913"/>
    <w:rsid w:val="00B4308E"/>
    <w:rsid w:val="00B435DD"/>
    <w:rsid w:val="00B4368E"/>
    <w:rsid w:val="00B4379F"/>
    <w:rsid w:val="00B4398E"/>
    <w:rsid w:val="00B43B39"/>
    <w:rsid w:val="00B44156"/>
    <w:rsid w:val="00B448C6"/>
    <w:rsid w:val="00B44C29"/>
    <w:rsid w:val="00B457D4"/>
    <w:rsid w:val="00B45A56"/>
    <w:rsid w:val="00B4669D"/>
    <w:rsid w:val="00B474A7"/>
    <w:rsid w:val="00B4761E"/>
    <w:rsid w:val="00B47630"/>
    <w:rsid w:val="00B47A3D"/>
    <w:rsid w:val="00B500F7"/>
    <w:rsid w:val="00B50933"/>
    <w:rsid w:val="00B50DA0"/>
    <w:rsid w:val="00B51AA7"/>
    <w:rsid w:val="00B51AAE"/>
    <w:rsid w:val="00B52823"/>
    <w:rsid w:val="00B52960"/>
    <w:rsid w:val="00B5344F"/>
    <w:rsid w:val="00B5744C"/>
    <w:rsid w:val="00B5748C"/>
    <w:rsid w:val="00B60385"/>
    <w:rsid w:val="00B60C3D"/>
    <w:rsid w:val="00B6130D"/>
    <w:rsid w:val="00B62B03"/>
    <w:rsid w:val="00B62E51"/>
    <w:rsid w:val="00B6306D"/>
    <w:rsid w:val="00B6375B"/>
    <w:rsid w:val="00B64021"/>
    <w:rsid w:val="00B643E6"/>
    <w:rsid w:val="00B64734"/>
    <w:rsid w:val="00B649CC"/>
    <w:rsid w:val="00B64BA5"/>
    <w:rsid w:val="00B6513E"/>
    <w:rsid w:val="00B65246"/>
    <w:rsid w:val="00B653AC"/>
    <w:rsid w:val="00B66696"/>
    <w:rsid w:val="00B67105"/>
    <w:rsid w:val="00B67DAE"/>
    <w:rsid w:val="00B67E75"/>
    <w:rsid w:val="00B709B0"/>
    <w:rsid w:val="00B70A41"/>
    <w:rsid w:val="00B71056"/>
    <w:rsid w:val="00B71A57"/>
    <w:rsid w:val="00B72100"/>
    <w:rsid w:val="00B73294"/>
    <w:rsid w:val="00B7434F"/>
    <w:rsid w:val="00B74A7F"/>
    <w:rsid w:val="00B7785D"/>
    <w:rsid w:val="00B77CD8"/>
    <w:rsid w:val="00B802D6"/>
    <w:rsid w:val="00B804EE"/>
    <w:rsid w:val="00B80D42"/>
    <w:rsid w:val="00B81CA8"/>
    <w:rsid w:val="00B81DC0"/>
    <w:rsid w:val="00B8239A"/>
    <w:rsid w:val="00B82A35"/>
    <w:rsid w:val="00B82C0B"/>
    <w:rsid w:val="00B8345C"/>
    <w:rsid w:val="00B83CC1"/>
    <w:rsid w:val="00B84E9E"/>
    <w:rsid w:val="00B85AD6"/>
    <w:rsid w:val="00B85C16"/>
    <w:rsid w:val="00B86C10"/>
    <w:rsid w:val="00B86E3E"/>
    <w:rsid w:val="00B9111D"/>
    <w:rsid w:val="00B92215"/>
    <w:rsid w:val="00B92D9C"/>
    <w:rsid w:val="00B93273"/>
    <w:rsid w:val="00B93819"/>
    <w:rsid w:val="00B93992"/>
    <w:rsid w:val="00B93B20"/>
    <w:rsid w:val="00B93E70"/>
    <w:rsid w:val="00B93ED2"/>
    <w:rsid w:val="00B9481C"/>
    <w:rsid w:val="00B94AFA"/>
    <w:rsid w:val="00B94EBE"/>
    <w:rsid w:val="00B968E7"/>
    <w:rsid w:val="00B96ACA"/>
    <w:rsid w:val="00B96E38"/>
    <w:rsid w:val="00B9741E"/>
    <w:rsid w:val="00B9795F"/>
    <w:rsid w:val="00B97A04"/>
    <w:rsid w:val="00BA002F"/>
    <w:rsid w:val="00BA059C"/>
    <w:rsid w:val="00BA0C83"/>
    <w:rsid w:val="00BA173A"/>
    <w:rsid w:val="00BA1B7F"/>
    <w:rsid w:val="00BA2C45"/>
    <w:rsid w:val="00BA2F9F"/>
    <w:rsid w:val="00BA30C6"/>
    <w:rsid w:val="00BA32A5"/>
    <w:rsid w:val="00BA3FDC"/>
    <w:rsid w:val="00BA4399"/>
    <w:rsid w:val="00BA5722"/>
    <w:rsid w:val="00BA6693"/>
    <w:rsid w:val="00BA7AB8"/>
    <w:rsid w:val="00BA7BCD"/>
    <w:rsid w:val="00BB0138"/>
    <w:rsid w:val="00BB0217"/>
    <w:rsid w:val="00BB0232"/>
    <w:rsid w:val="00BB12A9"/>
    <w:rsid w:val="00BB155A"/>
    <w:rsid w:val="00BB1C30"/>
    <w:rsid w:val="00BB2587"/>
    <w:rsid w:val="00BB276F"/>
    <w:rsid w:val="00BB28A4"/>
    <w:rsid w:val="00BB28A9"/>
    <w:rsid w:val="00BB35E8"/>
    <w:rsid w:val="00BB4669"/>
    <w:rsid w:val="00BB4DD1"/>
    <w:rsid w:val="00BB5869"/>
    <w:rsid w:val="00BB596D"/>
    <w:rsid w:val="00BB63D9"/>
    <w:rsid w:val="00BB67D2"/>
    <w:rsid w:val="00BB7323"/>
    <w:rsid w:val="00BB75CC"/>
    <w:rsid w:val="00BB798F"/>
    <w:rsid w:val="00BC0A5F"/>
    <w:rsid w:val="00BC2D3B"/>
    <w:rsid w:val="00BC2DC5"/>
    <w:rsid w:val="00BC2E0F"/>
    <w:rsid w:val="00BC32C4"/>
    <w:rsid w:val="00BC33CA"/>
    <w:rsid w:val="00BC3A95"/>
    <w:rsid w:val="00BC4A3A"/>
    <w:rsid w:val="00BC54BE"/>
    <w:rsid w:val="00BC5FCD"/>
    <w:rsid w:val="00BC6A7A"/>
    <w:rsid w:val="00BD0923"/>
    <w:rsid w:val="00BD1A99"/>
    <w:rsid w:val="00BD2061"/>
    <w:rsid w:val="00BD20B2"/>
    <w:rsid w:val="00BD3537"/>
    <w:rsid w:val="00BD4215"/>
    <w:rsid w:val="00BD42FC"/>
    <w:rsid w:val="00BD445C"/>
    <w:rsid w:val="00BD5449"/>
    <w:rsid w:val="00BD6C56"/>
    <w:rsid w:val="00BD6D92"/>
    <w:rsid w:val="00BD7126"/>
    <w:rsid w:val="00BD763F"/>
    <w:rsid w:val="00BD798C"/>
    <w:rsid w:val="00BE109A"/>
    <w:rsid w:val="00BE1ED5"/>
    <w:rsid w:val="00BE23EA"/>
    <w:rsid w:val="00BE4C3D"/>
    <w:rsid w:val="00BE5548"/>
    <w:rsid w:val="00BE5C4C"/>
    <w:rsid w:val="00BE5D00"/>
    <w:rsid w:val="00BE6695"/>
    <w:rsid w:val="00BE75F9"/>
    <w:rsid w:val="00BE763A"/>
    <w:rsid w:val="00BE7D44"/>
    <w:rsid w:val="00BF0571"/>
    <w:rsid w:val="00BF09E6"/>
    <w:rsid w:val="00BF1268"/>
    <w:rsid w:val="00BF16F2"/>
    <w:rsid w:val="00BF1D2A"/>
    <w:rsid w:val="00BF1F0D"/>
    <w:rsid w:val="00BF2156"/>
    <w:rsid w:val="00BF21B5"/>
    <w:rsid w:val="00BF21CB"/>
    <w:rsid w:val="00BF2896"/>
    <w:rsid w:val="00BF2C0B"/>
    <w:rsid w:val="00BF3C0D"/>
    <w:rsid w:val="00BF3DD9"/>
    <w:rsid w:val="00BF4B1D"/>
    <w:rsid w:val="00BF5470"/>
    <w:rsid w:val="00BF5BF4"/>
    <w:rsid w:val="00BF5F95"/>
    <w:rsid w:val="00BF6CBD"/>
    <w:rsid w:val="00BF6F1F"/>
    <w:rsid w:val="00BF7FB3"/>
    <w:rsid w:val="00C0015A"/>
    <w:rsid w:val="00C002CB"/>
    <w:rsid w:val="00C0057F"/>
    <w:rsid w:val="00C00BFC"/>
    <w:rsid w:val="00C00DDA"/>
    <w:rsid w:val="00C01144"/>
    <w:rsid w:val="00C014D4"/>
    <w:rsid w:val="00C018C8"/>
    <w:rsid w:val="00C01A9E"/>
    <w:rsid w:val="00C01EA8"/>
    <w:rsid w:val="00C02D0E"/>
    <w:rsid w:val="00C0303B"/>
    <w:rsid w:val="00C030FD"/>
    <w:rsid w:val="00C0401E"/>
    <w:rsid w:val="00C040DB"/>
    <w:rsid w:val="00C05AB1"/>
    <w:rsid w:val="00C06445"/>
    <w:rsid w:val="00C06D49"/>
    <w:rsid w:val="00C06E72"/>
    <w:rsid w:val="00C07475"/>
    <w:rsid w:val="00C07D87"/>
    <w:rsid w:val="00C108B4"/>
    <w:rsid w:val="00C10D5B"/>
    <w:rsid w:val="00C10D8C"/>
    <w:rsid w:val="00C110CE"/>
    <w:rsid w:val="00C112AB"/>
    <w:rsid w:val="00C127EC"/>
    <w:rsid w:val="00C12CB2"/>
    <w:rsid w:val="00C12FD0"/>
    <w:rsid w:val="00C13666"/>
    <w:rsid w:val="00C13A74"/>
    <w:rsid w:val="00C14C4A"/>
    <w:rsid w:val="00C15415"/>
    <w:rsid w:val="00C15821"/>
    <w:rsid w:val="00C15ABB"/>
    <w:rsid w:val="00C160DB"/>
    <w:rsid w:val="00C1625F"/>
    <w:rsid w:val="00C164F0"/>
    <w:rsid w:val="00C16D77"/>
    <w:rsid w:val="00C17046"/>
    <w:rsid w:val="00C20981"/>
    <w:rsid w:val="00C2152F"/>
    <w:rsid w:val="00C21565"/>
    <w:rsid w:val="00C2181D"/>
    <w:rsid w:val="00C21881"/>
    <w:rsid w:val="00C2216A"/>
    <w:rsid w:val="00C22D2F"/>
    <w:rsid w:val="00C23923"/>
    <w:rsid w:val="00C2400B"/>
    <w:rsid w:val="00C249C9"/>
    <w:rsid w:val="00C24BD8"/>
    <w:rsid w:val="00C256D1"/>
    <w:rsid w:val="00C25AEA"/>
    <w:rsid w:val="00C25CF7"/>
    <w:rsid w:val="00C25D98"/>
    <w:rsid w:val="00C2681E"/>
    <w:rsid w:val="00C26B54"/>
    <w:rsid w:val="00C27641"/>
    <w:rsid w:val="00C30027"/>
    <w:rsid w:val="00C3045F"/>
    <w:rsid w:val="00C3083C"/>
    <w:rsid w:val="00C30E70"/>
    <w:rsid w:val="00C30FE3"/>
    <w:rsid w:val="00C314B4"/>
    <w:rsid w:val="00C315AD"/>
    <w:rsid w:val="00C33064"/>
    <w:rsid w:val="00C332CD"/>
    <w:rsid w:val="00C33B48"/>
    <w:rsid w:val="00C33FDD"/>
    <w:rsid w:val="00C3463E"/>
    <w:rsid w:val="00C353EA"/>
    <w:rsid w:val="00C3540C"/>
    <w:rsid w:val="00C35672"/>
    <w:rsid w:val="00C37A3B"/>
    <w:rsid w:val="00C37BC6"/>
    <w:rsid w:val="00C40012"/>
    <w:rsid w:val="00C4091B"/>
    <w:rsid w:val="00C41017"/>
    <w:rsid w:val="00C4103A"/>
    <w:rsid w:val="00C41045"/>
    <w:rsid w:val="00C411D0"/>
    <w:rsid w:val="00C41212"/>
    <w:rsid w:val="00C42043"/>
    <w:rsid w:val="00C423F9"/>
    <w:rsid w:val="00C43672"/>
    <w:rsid w:val="00C43C54"/>
    <w:rsid w:val="00C44155"/>
    <w:rsid w:val="00C44755"/>
    <w:rsid w:val="00C44E98"/>
    <w:rsid w:val="00C4574A"/>
    <w:rsid w:val="00C45F08"/>
    <w:rsid w:val="00C46455"/>
    <w:rsid w:val="00C466D5"/>
    <w:rsid w:val="00C506AF"/>
    <w:rsid w:val="00C531E4"/>
    <w:rsid w:val="00C535B0"/>
    <w:rsid w:val="00C535F5"/>
    <w:rsid w:val="00C539CA"/>
    <w:rsid w:val="00C53F34"/>
    <w:rsid w:val="00C53F5E"/>
    <w:rsid w:val="00C54BF0"/>
    <w:rsid w:val="00C553C6"/>
    <w:rsid w:val="00C5552D"/>
    <w:rsid w:val="00C56D2B"/>
    <w:rsid w:val="00C56ED5"/>
    <w:rsid w:val="00C57400"/>
    <w:rsid w:val="00C5746A"/>
    <w:rsid w:val="00C57816"/>
    <w:rsid w:val="00C579A6"/>
    <w:rsid w:val="00C62624"/>
    <w:rsid w:val="00C62D49"/>
    <w:rsid w:val="00C641AA"/>
    <w:rsid w:val="00C642FA"/>
    <w:rsid w:val="00C66710"/>
    <w:rsid w:val="00C674A8"/>
    <w:rsid w:val="00C708F9"/>
    <w:rsid w:val="00C70BBF"/>
    <w:rsid w:val="00C72F63"/>
    <w:rsid w:val="00C72FB3"/>
    <w:rsid w:val="00C73ABD"/>
    <w:rsid w:val="00C74463"/>
    <w:rsid w:val="00C7598E"/>
    <w:rsid w:val="00C76116"/>
    <w:rsid w:val="00C761B5"/>
    <w:rsid w:val="00C76CD8"/>
    <w:rsid w:val="00C77075"/>
    <w:rsid w:val="00C77376"/>
    <w:rsid w:val="00C8026E"/>
    <w:rsid w:val="00C815B0"/>
    <w:rsid w:val="00C819FB"/>
    <w:rsid w:val="00C82A1C"/>
    <w:rsid w:val="00C833BD"/>
    <w:rsid w:val="00C8346F"/>
    <w:rsid w:val="00C83B90"/>
    <w:rsid w:val="00C84E0C"/>
    <w:rsid w:val="00C851AC"/>
    <w:rsid w:val="00C85A97"/>
    <w:rsid w:val="00C877EE"/>
    <w:rsid w:val="00C90444"/>
    <w:rsid w:val="00C909EC"/>
    <w:rsid w:val="00C90A72"/>
    <w:rsid w:val="00C91039"/>
    <w:rsid w:val="00C91CCF"/>
    <w:rsid w:val="00C91D1C"/>
    <w:rsid w:val="00C928A3"/>
    <w:rsid w:val="00C93C35"/>
    <w:rsid w:val="00C93CF4"/>
    <w:rsid w:val="00C94417"/>
    <w:rsid w:val="00C94654"/>
    <w:rsid w:val="00C956F5"/>
    <w:rsid w:val="00C95A8C"/>
    <w:rsid w:val="00C9600D"/>
    <w:rsid w:val="00C96500"/>
    <w:rsid w:val="00C966B5"/>
    <w:rsid w:val="00C96D93"/>
    <w:rsid w:val="00C97098"/>
    <w:rsid w:val="00CA00BF"/>
    <w:rsid w:val="00CA0C3B"/>
    <w:rsid w:val="00CA197F"/>
    <w:rsid w:val="00CA1AE5"/>
    <w:rsid w:val="00CA1D81"/>
    <w:rsid w:val="00CA24AA"/>
    <w:rsid w:val="00CA2787"/>
    <w:rsid w:val="00CA40B3"/>
    <w:rsid w:val="00CA4EEB"/>
    <w:rsid w:val="00CA4F53"/>
    <w:rsid w:val="00CA5223"/>
    <w:rsid w:val="00CA5E22"/>
    <w:rsid w:val="00CA65E3"/>
    <w:rsid w:val="00CA677E"/>
    <w:rsid w:val="00CA6952"/>
    <w:rsid w:val="00CA711E"/>
    <w:rsid w:val="00CA7D75"/>
    <w:rsid w:val="00CB0318"/>
    <w:rsid w:val="00CB073E"/>
    <w:rsid w:val="00CB194E"/>
    <w:rsid w:val="00CB1AAB"/>
    <w:rsid w:val="00CB2EF0"/>
    <w:rsid w:val="00CB350F"/>
    <w:rsid w:val="00CB4E4C"/>
    <w:rsid w:val="00CB5274"/>
    <w:rsid w:val="00CB5356"/>
    <w:rsid w:val="00CB552A"/>
    <w:rsid w:val="00CB59E0"/>
    <w:rsid w:val="00CB6321"/>
    <w:rsid w:val="00CB72B9"/>
    <w:rsid w:val="00CB7881"/>
    <w:rsid w:val="00CB78C6"/>
    <w:rsid w:val="00CC09C5"/>
    <w:rsid w:val="00CC0FDB"/>
    <w:rsid w:val="00CC113F"/>
    <w:rsid w:val="00CC14D5"/>
    <w:rsid w:val="00CC165E"/>
    <w:rsid w:val="00CC17C2"/>
    <w:rsid w:val="00CC1B00"/>
    <w:rsid w:val="00CC245D"/>
    <w:rsid w:val="00CC2720"/>
    <w:rsid w:val="00CC2A06"/>
    <w:rsid w:val="00CC3849"/>
    <w:rsid w:val="00CC4848"/>
    <w:rsid w:val="00CC4CD7"/>
    <w:rsid w:val="00CC55A5"/>
    <w:rsid w:val="00CC64ED"/>
    <w:rsid w:val="00CC7581"/>
    <w:rsid w:val="00CC7615"/>
    <w:rsid w:val="00CD01E7"/>
    <w:rsid w:val="00CD1505"/>
    <w:rsid w:val="00CD268E"/>
    <w:rsid w:val="00CD2AAB"/>
    <w:rsid w:val="00CD40E7"/>
    <w:rsid w:val="00CD42EA"/>
    <w:rsid w:val="00CD4697"/>
    <w:rsid w:val="00CD56CA"/>
    <w:rsid w:val="00CD6A78"/>
    <w:rsid w:val="00CD7562"/>
    <w:rsid w:val="00CD7636"/>
    <w:rsid w:val="00CD7701"/>
    <w:rsid w:val="00CD7CAA"/>
    <w:rsid w:val="00CE060D"/>
    <w:rsid w:val="00CE087F"/>
    <w:rsid w:val="00CE14EF"/>
    <w:rsid w:val="00CE2613"/>
    <w:rsid w:val="00CE2ACE"/>
    <w:rsid w:val="00CE319F"/>
    <w:rsid w:val="00CE3C9C"/>
    <w:rsid w:val="00CE458B"/>
    <w:rsid w:val="00CE4795"/>
    <w:rsid w:val="00CE4A78"/>
    <w:rsid w:val="00CE659E"/>
    <w:rsid w:val="00CE6EE1"/>
    <w:rsid w:val="00CF050D"/>
    <w:rsid w:val="00CF1019"/>
    <w:rsid w:val="00CF13DB"/>
    <w:rsid w:val="00CF1AE3"/>
    <w:rsid w:val="00CF33A1"/>
    <w:rsid w:val="00CF35C3"/>
    <w:rsid w:val="00CF35E2"/>
    <w:rsid w:val="00CF4172"/>
    <w:rsid w:val="00CF6464"/>
    <w:rsid w:val="00CF65BD"/>
    <w:rsid w:val="00CF6686"/>
    <w:rsid w:val="00CF7276"/>
    <w:rsid w:val="00CF7BF1"/>
    <w:rsid w:val="00D00A84"/>
    <w:rsid w:val="00D0138E"/>
    <w:rsid w:val="00D01FCA"/>
    <w:rsid w:val="00D03767"/>
    <w:rsid w:val="00D03C19"/>
    <w:rsid w:val="00D04A3E"/>
    <w:rsid w:val="00D04E0C"/>
    <w:rsid w:val="00D05AAF"/>
    <w:rsid w:val="00D05E50"/>
    <w:rsid w:val="00D06CBB"/>
    <w:rsid w:val="00D07DC6"/>
    <w:rsid w:val="00D10516"/>
    <w:rsid w:val="00D1052F"/>
    <w:rsid w:val="00D106C0"/>
    <w:rsid w:val="00D106FA"/>
    <w:rsid w:val="00D10D3C"/>
    <w:rsid w:val="00D116E8"/>
    <w:rsid w:val="00D11C8F"/>
    <w:rsid w:val="00D12204"/>
    <w:rsid w:val="00D142D8"/>
    <w:rsid w:val="00D14316"/>
    <w:rsid w:val="00D147B4"/>
    <w:rsid w:val="00D14A24"/>
    <w:rsid w:val="00D150F1"/>
    <w:rsid w:val="00D15E14"/>
    <w:rsid w:val="00D1697C"/>
    <w:rsid w:val="00D170F7"/>
    <w:rsid w:val="00D21484"/>
    <w:rsid w:val="00D2251A"/>
    <w:rsid w:val="00D22590"/>
    <w:rsid w:val="00D226E8"/>
    <w:rsid w:val="00D228DA"/>
    <w:rsid w:val="00D233EF"/>
    <w:rsid w:val="00D235A8"/>
    <w:rsid w:val="00D2362E"/>
    <w:rsid w:val="00D23DE0"/>
    <w:rsid w:val="00D24CA6"/>
    <w:rsid w:val="00D26209"/>
    <w:rsid w:val="00D27451"/>
    <w:rsid w:val="00D27809"/>
    <w:rsid w:val="00D303E9"/>
    <w:rsid w:val="00D30560"/>
    <w:rsid w:val="00D30B9E"/>
    <w:rsid w:val="00D30F97"/>
    <w:rsid w:val="00D31BD2"/>
    <w:rsid w:val="00D320F4"/>
    <w:rsid w:val="00D328C0"/>
    <w:rsid w:val="00D336BC"/>
    <w:rsid w:val="00D3393D"/>
    <w:rsid w:val="00D33B5E"/>
    <w:rsid w:val="00D34960"/>
    <w:rsid w:val="00D34A06"/>
    <w:rsid w:val="00D34C4B"/>
    <w:rsid w:val="00D34FF0"/>
    <w:rsid w:val="00D3645F"/>
    <w:rsid w:val="00D366A7"/>
    <w:rsid w:val="00D375E5"/>
    <w:rsid w:val="00D410F8"/>
    <w:rsid w:val="00D41190"/>
    <w:rsid w:val="00D412B4"/>
    <w:rsid w:val="00D41471"/>
    <w:rsid w:val="00D417A1"/>
    <w:rsid w:val="00D42112"/>
    <w:rsid w:val="00D42285"/>
    <w:rsid w:val="00D42DE1"/>
    <w:rsid w:val="00D42E60"/>
    <w:rsid w:val="00D43491"/>
    <w:rsid w:val="00D440BF"/>
    <w:rsid w:val="00D44358"/>
    <w:rsid w:val="00D445C9"/>
    <w:rsid w:val="00D4582A"/>
    <w:rsid w:val="00D45DC6"/>
    <w:rsid w:val="00D46542"/>
    <w:rsid w:val="00D466AE"/>
    <w:rsid w:val="00D479EF"/>
    <w:rsid w:val="00D502F0"/>
    <w:rsid w:val="00D503F3"/>
    <w:rsid w:val="00D510AE"/>
    <w:rsid w:val="00D5138D"/>
    <w:rsid w:val="00D51E1B"/>
    <w:rsid w:val="00D51EF9"/>
    <w:rsid w:val="00D528A5"/>
    <w:rsid w:val="00D538C6"/>
    <w:rsid w:val="00D5406B"/>
    <w:rsid w:val="00D555CE"/>
    <w:rsid w:val="00D55639"/>
    <w:rsid w:val="00D5607D"/>
    <w:rsid w:val="00D561D6"/>
    <w:rsid w:val="00D563EA"/>
    <w:rsid w:val="00D56C37"/>
    <w:rsid w:val="00D57F89"/>
    <w:rsid w:val="00D60959"/>
    <w:rsid w:val="00D61604"/>
    <w:rsid w:val="00D61867"/>
    <w:rsid w:val="00D61D59"/>
    <w:rsid w:val="00D62CFE"/>
    <w:rsid w:val="00D64259"/>
    <w:rsid w:val="00D645A8"/>
    <w:rsid w:val="00D64781"/>
    <w:rsid w:val="00D648F7"/>
    <w:rsid w:val="00D64E41"/>
    <w:rsid w:val="00D65047"/>
    <w:rsid w:val="00D66673"/>
    <w:rsid w:val="00D67470"/>
    <w:rsid w:val="00D67686"/>
    <w:rsid w:val="00D677C2"/>
    <w:rsid w:val="00D67CF6"/>
    <w:rsid w:val="00D703A3"/>
    <w:rsid w:val="00D70B11"/>
    <w:rsid w:val="00D710B4"/>
    <w:rsid w:val="00D71211"/>
    <w:rsid w:val="00D71E96"/>
    <w:rsid w:val="00D723A1"/>
    <w:rsid w:val="00D726D8"/>
    <w:rsid w:val="00D72811"/>
    <w:rsid w:val="00D73613"/>
    <w:rsid w:val="00D7393D"/>
    <w:rsid w:val="00D73CBC"/>
    <w:rsid w:val="00D73EE3"/>
    <w:rsid w:val="00D7616C"/>
    <w:rsid w:val="00D766D9"/>
    <w:rsid w:val="00D7764F"/>
    <w:rsid w:val="00D801EF"/>
    <w:rsid w:val="00D80625"/>
    <w:rsid w:val="00D808A3"/>
    <w:rsid w:val="00D80942"/>
    <w:rsid w:val="00D813FC"/>
    <w:rsid w:val="00D81F45"/>
    <w:rsid w:val="00D825F7"/>
    <w:rsid w:val="00D82A7B"/>
    <w:rsid w:val="00D82C3F"/>
    <w:rsid w:val="00D82DFA"/>
    <w:rsid w:val="00D833C0"/>
    <w:rsid w:val="00D83E39"/>
    <w:rsid w:val="00D84780"/>
    <w:rsid w:val="00D851BB"/>
    <w:rsid w:val="00D857B6"/>
    <w:rsid w:val="00D85FD1"/>
    <w:rsid w:val="00D864A4"/>
    <w:rsid w:val="00D86F8C"/>
    <w:rsid w:val="00D8740D"/>
    <w:rsid w:val="00D877F9"/>
    <w:rsid w:val="00D903F3"/>
    <w:rsid w:val="00D90D0F"/>
    <w:rsid w:val="00D92506"/>
    <w:rsid w:val="00D92A1B"/>
    <w:rsid w:val="00D93025"/>
    <w:rsid w:val="00D93194"/>
    <w:rsid w:val="00D93964"/>
    <w:rsid w:val="00D93A69"/>
    <w:rsid w:val="00D93F54"/>
    <w:rsid w:val="00D94498"/>
    <w:rsid w:val="00D944B9"/>
    <w:rsid w:val="00D946F1"/>
    <w:rsid w:val="00D967C7"/>
    <w:rsid w:val="00D96AB7"/>
    <w:rsid w:val="00DA004A"/>
    <w:rsid w:val="00DA0258"/>
    <w:rsid w:val="00DA0B26"/>
    <w:rsid w:val="00DA0BA3"/>
    <w:rsid w:val="00DA1F38"/>
    <w:rsid w:val="00DA2717"/>
    <w:rsid w:val="00DA379F"/>
    <w:rsid w:val="00DA38CA"/>
    <w:rsid w:val="00DA480A"/>
    <w:rsid w:val="00DA5923"/>
    <w:rsid w:val="00DA5CA8"/>
    <w:rsid w:val="00DA620E"/>
    <w:rsid w:val="00DA65A7"/>
    <w:rsid w:val="00DA666C"/>
    <w:rsid w:val="00DA6B71"/>
    <w:rsid w:val="00DA6F12"/>
    <w:rsid w:val="00DA6FC0"/>
    <w:rsid w:val="00DA779C"/>
    <w:rsid w:val="00DA78CA"/>
    <w:rsid w:val="00DB007D"/>
    <w:rsid w:val="00DB08E6"/>
    <w:rsid w:val="00DB17AD"/>
    <w:rsid w:val="00DB1B08"/>
    <w:rsid w:val="00DB2B5C"/>
    <w:rsid w:val="00DB4452"/>
    <w:rsid w:val="00DB5753"/>
    <w:rsid w:val="00DB648E"/>
    <w:rsid w:val="00DB678D"/>
    <w:rsid w:val="00DB6852"/>
    <w:rsid w:val="00DB695F"/>
    <w:rsid w:val="00DB7143"/>
    <w:rsid w:val="00DB7517"/>
    <w:rsid w:val="00DB7D75"/>
    <w:rsid w:val="00DC0C5B"/>
    <w:rsid w:val="00DC29C3"/>
    <w:rsid w:val="00DC2F06"/>
    <w:rsid w:val="00DC62F9"/>
    <w:rsid w:val="00DC7258"/>
    <w:rsid w:val="00DD0653"/>
    <w:rsid w:val="00DD08FD"/>
    <w:rsid w:val="00DD0BE8"/>
    <w:rsid w:val="00DD140F"/>
    <w:rsid w:val="00DD157F"/>
    <w:rsid w:val="00DD1603"/>
    <w:rsid w:val="00DD16D1"/>
    <w:rsid w:val="00DD1E8A"/>
    <w:rsid w:val="00DD20CE"/>
    <w:rsid w:val="00DD2793"/>
    <w:rsid w:val="00DD32DA"/>
    <w:rsid w:val="00DD3502"/>
    <w:rsid w:val="00DD372F"/>
    <w:rsid w:val="00DD4F29"/>
    <w:rsid w:val="00DD64E4"/>
    <w:rsid w:val="00DD6DD8"/>
    <w:rsid w:val="00DD734C"/>
    <w:rsid w:val="00DE08AE"/>
    <w:rsid w:val="00DE152A"/>
    <w:rsid w:val="00DE1E3A"/>
    <w:rsid w:val="00DE1F85"/>
    <w:rsid w:val="00DE245B"/>
    <w:rsid w:val="00DE2790"/>
    <w:rsid w:val="00DE30CF"/>
    <w:rsid w:val="00DE3DAE"/>
    <w:rsid w:val="00DE44B8"/>
    <w:rsid w:val="00DE50AD"/>
    <w:rsid w:val="00DE5E54"/>
    <w:rsid w:val="00DE75BF"/>
    <w:rsid w:val="00DE76C3"/>
    <w:rsid w:val="00DF1459"/>
    <w:rsid w:val="00DF166F"/>
    <w:rsid w:val="00DF22BF"/>
    <w:rsid w:val="00DF292C"/>
    <w:rsid w:val="00DF2E25"/>
    <w:rsid w:val="00DF40CB"/>
    <w:rsid w:val="00DF4577"/>
    <w:rsid w:val="00DF5111"/>
    <w:rsid w:val="00DF51F6"/>
    <w:rsid w:val="00DF5AC6"/>
    <w:rsid w:val="00DF60C1"/>
    <w:rsid w:val="00E012D1"/>
    <w:rsid w:val="00E031EF"/>
    <w:rsid w:val="00E03837"/>
    <w:rsid w:val="00E03D88"/>
    <w:rsid w:val="00E044E6"/>
    <w:rsid w:val="00E052D2"/>
    <w:rsid w:val="00E055E9"/>
    <w:rsid w:val="00E0567F"/>
    <w:rsid w:val="00E05D3C"/>
    <w:rsid w:val="00E10921"/>
    <w:rsid w:val="00E12048"/>
    <w:rsid w:val="00E12A49"/>
    <w:rsid w:val="00E1399E"/>
    <w:rsid w:val="00E1456F"/>
    <w:rsid w:val="00E14AAA"/>
    <w:rsid w:val="00E14D74"/>
    <w:rsid w:val="00E16A2E"/>
    <w:rsid w:val="00E16C11"/>
    <w:rsid w:val="00E16E07"/>
    <w:rsid w:val="00E1775C"/>
    <w:rsid w:val="00E1784C"/>
    <w:rsid w:val="00E1790D"/>
    <w:rsid w:val="00E17A18"/>
    <w:rsid w:val="00E2037B"/>
    <w:rsid w:val="00E20C6F"/>
    <w:rsid w:val="00E20D1E"/>
    <w:rsid w:val="00E219F4"/>
    <w:rsid w:val="00E21E3E"/>
    <w:rsid w:val="00E22C9E"/>
    <w:rsid w:val="00E231FF"/>
    <w:rsid w:val="00E24B2C"/>
    <w:rsid w:val="00E25416"/>
    <w:rsid w:val="00E26866"/>
    <w:rsid w:val="00E26EF5"/>
    <w:rsid w:val="00E27D04"/>
    <w:rsid w:val="00E310C2"/>
    <w:rsid w:val="00E31709"/>
    <w:rsid w:val="00E31846"/>
    <w:rsid w:val="00E32AC5"/>
    <w:rsid w:val="00E32E00"/>
    <w:rsid w:val="00E33234"/>
    <w:rsid w:val="00E332DA"/>
    <w:rsid w:val="00E33B4D"/>
    <w:rsid w:val="00E34D08"/>
    <w:rsid w:val="00E35E42"/>
    <w:rsid w:val="00E36645"/>
    <w:rsid w:val="00E36A63"/>
    <w:rsid w:val="00E40378"/>
    <w:rsid w:val="00E403AF"/>
    <w:rsid w:val="00E40BB1"/>
    <w:rsid w:val="00E40FC0"/>
    <w:rsid w:val="00E41BAC"/>
    <w:rsid w:val="00E41F24"/>
    <w:rsid w:val="00E424A5"/>
    <w:rsid w:val="00E42D47"/>
    <w:rsid w:val="00E43E15"/>
    <w:rsid w:val="00E4423A"/>
    <w:rsid w:val="00E4466F"/>
    <w:rsid w:val="00E44BA8"/>
    <w:rsid w:val="00E450A0"/>
    <w:rsid w:val="00E454B9"/>
    <w:rsid w:val="00E45772"/>
    <w:rsid w:val="00E46137"/>
    <w:rsid w:val="00E4712A"/>
    <w:rsid w:val="00E47460"/>
    <w:rsid w:val="00E47AD8"/>
    <w:rsid w:val="00E5000E"/>
    <w:rsid w:val="00E508A2"/>
    <w:rsid w:val="00E51469"/>
    <w:rsid w:val="00E514D6"/>
    <w:rsid w:val="00E52703"/>
    <w:rsid w:val="00E53F5C"/>
    <w:rsid w:val="00E53F91"/>
    <w:rsid w:val="00E541A6"/>
    <w:rsid w:val="00E54296"/>
    <w:rsid w:val="00E546D0"/>
    <w:rsid w:val="00E54F93"/>
    <w:rsid w:val="00E55340"/>
    <w:rsid w:val="00E55389"/>
    <w:rsid w:val="00E557AB"/>
    <w:rsid w:val="00E563E4"/>
    <w:rsid w:val="00E57133"/>
    <w:rsid w:val="00E5729C"/>
    <w:rsid w:val="00E57E65"/>
    <w:rsid w:val="00E60E09"/>
    <w:rsid w:val="00E618C7"/>
    <w:rsid w:val="00E632E6"/>
    <w:rsid w:val="00E644B3"/>
    <w:rsid w:val="00E66644"/>
    <w:rsid w:val="00E66785"/>
    <w:rsid w:val="00E66B84"/>
    <w:rsid w:val="00E673C6"/>
    <w:rsid w:val="00E674EC"/>
    <w:rsid w:val="00E67A37"/>
    <w:rsid w:val="00E702E1"/>
    <w:rsid w:val="00E718BD"/>
    <w:rsid w:val="00E71B6B"/>
    <w:rsid w:val="00E7256C"/>
    <w:rsid w:val="00E728DC"/>
    <w:rsid w:val="00E72BC5"/>
    <w:rsid w:val="00E72E8C"/>
    <w:rsid w:val="00E72EA6"/>
    <w:rsid w:val="00E73312"/>
    <w:rsid w:val="00E735E5"/>
    <w:rsid w:val="00E74BCC"/>
    <w:rsid w:val="00E753EE"/>
    <w:rsid w:val="00E762B4"/>
    <w:rsid w:val="00E76454"/>
    <w:rsid w:val="00E771C1"/>
    <w:rsid w:val="00E77B09"/>
    <w:rsid w:val="00E80264"/>
    <w:rsid w:val="00E80884"/>
    <w:rsid w:val="00E80C40"/>
    <w:rsid w:val="00E816EE"/>
    <w:rsid w:val="00E8209C"/>
    <w:rsid w:val="00E8277A"/>
    <w:rsid w:val="00E83678"/>
    <w:rsid w:val="00E849C2"/>
    <w:rsid w:val="00E8549D"/>
    <w:rsid w:val="00E854F5"/>
    <w:rsid w:val="00E86BE5"/>
    <w:rsid w:val="00E87035"/>
    <w:rsid w:val="00E878FF"/>
    <w:rsid w:val="00E87A02"/>
    <w:rsid w:val="00E87F71"/>
    <w:rsid w:val="00E90F0C"/>
    <w:rsid w:val="00E9251E"/>
    <w:rsid w:val="00E9267C"/>
    <w:rsid w:val="00E92729"/>
    <w:rsid w:val="00E9273B"/>
    <w:rsid w:val="00E9281B"/>
    <w:rsid w:val="00E92D4B"/>
    <w:rsid w:val="00E93074"/>
    <w:rsid w:val="00E937F0"/>
    <w:rsid w:val="00E93918"/>
    <w:rsid w:val="00E94466"/>
    <w:rsid w:val="00E971E5"/>
    <w:rsid w:val="00E973CE"/>
    <w:rsid w:val="00E97A47"/>
    <w:rsid w:val="00EA122B"/>
    <w:rsid w:val="00EA136E"/>
    <w:rsid w:val="00EA162E"/>
    <w:rsid w:val="00EA18D3"/>
    <w:rsid w:val="00EA2A2A"/>
    <w:rsid w:val="00EA2A8C"/>
    <w:rsid w:val="00EA3658"/>
    <w:rsid w:val="00EA42F1"/>
    <w:rsid w:val="00EA498C"/>
    <w:rsid w:val="00EA527F"/>
    <w:rsid w:val="00EA7FD2"/>
    <w:rsid w:val="00EB0B49"/>
    <w:rsid w:val="00EB0F34"/>
    <w:rsid w:val="00EB1456"/>
    <w:rsid w:val="00EB1766"/>
    <w:rsid w:val="00EB1A14"/>
    <w:rsid w:val="00EB28C0"/>
    <w:rsid w:val="00EB29B6"/>
    <w:rsid w:val="00EB2CC6"/>
    <w:rsid w:val="00EB2E0D"/>
    <w:rsid w:val="00EB2E9C"/>
    <w:rsid w:val="00EB34C1"/>
    <w:rsid w:val="00EB3BE1"/>
    <w:rsid w:val="00EB3D5F"/>
    <w:rsid w:val="00EB418D"/>
    <w:rsid w:val="00EB4436"/>
    <w:rsid w:val="00EB4B76"/>
    <w:rsid w:val="00EB4E29"/>
    <w:rsid w:val="00EB4E9D"/>
    <w:rsid w:val="00EB4F4E"/>
    <w:rsid w:val="00EB5A8A"/>
    <w:rsid w:val="00EB74E2"/>
    <w:rsid w:val="00EC1BC1"/>
    <w:rsid w:val="00EC3001"/>
    <w:rsid w:val="00EC304D"/>
    <w:rsid w:val="00EC4554"/>
    <w:rsid w:val="00EC5360"/>
    <w:rsid w:val="00EC5604"/>
    <w:rsid w:val="00EC67E7"/>
    <w:rsid w:val="00EC7F20"/>
    <w:rsid w:val="00ED0486"/>
    <w:rsid w:val="00ED083C"/>
    <w:rsid w:val="00ED094A"/>
    <w:rsid w:val="00ED0C8F"/>
    <w:rsid w:val="00ED1575"/>
    <w:rsid w:val="00ED15A6"/>
    <w:rsid w:val="00ED17B9"/>
    <w:rsid w:val="00ED19CA"/>
    <w:rsid w:val="00ED19D4"/>
    <w:rsid w:val="00ED1AF6"/>
    <w:rsid w:val="00ED21D1"/>
    <w:rsid w:val="00ED27D7"/>
    <w:rsid w:val="00ED29ED"/>
    <w:rsid w:val="00ED2E41"/>
    <w:rsid w:val="00ED4207"/>
    <w:rsid w:val="00ED4EC6"/>
    <w:rsid w:val="00ED4FE5"/>
    <w:rsid w:val="00ED5F76"/>
    <w:rsid w:val="00ED7431"/>
    <w:rsid w:val="00ED7ECD"/>
    <w:rsid w:val="00ED7FDF"/>
    <w:rsid w:val="00EE0D01"/>
    <w:rsid w:val="00EE0FE2"/>
    <w:rsid w:val="00EE1453"/>
    <w:rsid w:val="00EE18EC"/>
    <w:rsid w:val="00EE2244"/>
    <w:rsid w:val="00EE2C8D"/>
    <w:rsid w:val="00EE340C"/>
    <w:rsid w:val="00EE3527"/>
    <w:rsid w:val="00EE3657"/>
    <w:rsid w:val="00EE3BFB"/>
    <w:rsid w:val="00EE3E1F"/>
    <w:rsid w:val="00EE4917"/>
    <w:rsid w:val="00EE4A17"/>
    <w:rsid w:val="00EE4A5D"/>
    <w:rsid w:val="00EE4D4C"/>
    <w:rsid w:val="00EE52D9"/>
    <w:rsid w:val="00EE55FB"/>
    <w:rsid w:val="00EE5823"/>
    <w:rsid w:val="00EE68B8"/>
    <w:rsid w:val="00EE6F3B"/>
    <w:rsid w:val="00EE7EF5"/>
    <w:rsid w:val="00EE7F4B"/>
    <w:rsid w:val="00EF05BF"/>
    <w:rsid w:val="00EF15FE"/>
    <w:rsid w:val="00EF305C"/>
    <w:rsid w:val="00EF30FE"/>
    <w:rsid w:val="00EF47BD"/>
    <w:rsid w:val="00EF4A57"/>
    <w:rsid w:val="00EF57E4"/>
    <w:rsid w:val="00EF5C61"/>
    <w:rsid w:val="00EF5E21"/>
    <w:rsid w:val="00EF6938"/>
    <w:rsid w:val="00F01BC1"/>
    <w:rsid w:val="00F01E04"/>
    <w:rsid w:val="00F01F99"/>
    <w:rsid w:val="00F02A5D"/>
    <w:rsid w:val="00F0312C"/>
    <w:rsid w:val="00F03830"/>
    <w:rsid w:val="00F04129"/>
    <w:rsid w:val="00F049E2"/>
    <w:rsid w:val="00F04B4F"/>
    <w:rsid w:val="00F04BEA"/>
    <w:rsid w:val="00F04CF3"/>
    <w:rsid w:val="00F05779"/>
    <w:rsid w:val="00F05934"/>
    <w:rsid w:val="00F059BF"/>
    <w:rsid w:val="00F05F2E"/>
    <w:rsid w:val="00F06DB0"/>
    <w:rsid w:val="00F07008"/>
    <w:rsid w:val="00F070E4"/>
    <w:rsid w:val="00F072A7"/>
    <w:rsid w:val="00F0757D"/>
    <w:rsid w:val="00F10615"/>
    <w:rsid w:val="00F10C14"/>
    <w:rsid w:val="00F11629"/>
    <w:rsid w:val="00F11F60"/>
    <w:rsid w:val="00F1221A"/>
    <w:rsid w:val="00F127AE"/>
    <w:rsid w:val="00F12B1F"/>
    <w:rsid w:val="00F13EEA"/>
    <w:rsid w:val="00F14308"/>
    <w:rsid w:val="00F1490C"/>
    <w:rsid w:val="00F15153"/>
    <w:rsid w:val="00F15697"/>
    <w:rsid w:val="00F16CE9"/>
    <w:rsid w:val="00F17061"/>
    <w:rsid w:val="00F20A6F"/>
    <w:rsid w:val="00F20AA1"/>
    <w:rsid w:val="00F21F92"/>
    <w:rsid w:val="00F22030"/>
    <w:rsid w:val="00F23311"/>
    <w:rsid w:val="00F23CD6"/>
    <w:rsid w:val="00F24559"/>
    <w:rsid w:val="00F24BF6"/>
    <w:rsid w:val="00F25F82"/>
    <w:rsid w:val="00F26117"/>
    <w:rsid w:val="00F26692"/>
    <w:rsid w:val="00F26D00"/>
    <w:rsid w:val="00F2789B"/>
    <w:rsid w:val="00F27A8E"/>
    <w:rsid w:val="00F27F86"/>
    <w:rsid w:val="00F30445"/>
    <w:rsid w:val="00F30817"/>
    <w:rsid w:val="00F30969"/>
    <w:rsid w:val="00F30A37"/>
    <w:rsid w:val="00F3166D"/>
    <w:rsid w:val="00F31758"/>
    <w:rsid w:val="00F31A10"/>
    <w:rsid w:val="00F32C2F"/>
    <w:rsid w:val="00F33240"/>
    <w:rsid w:val="00F338D3"/>
    <w:rsid w:val="00F33992"/>
    <w:rsid w:val="00F34BE5"/>
    <w:rsid w:val="00F34CD2"/>
    <w:rsid w:val="00F34E3A"/>
    <w:rsid w:val="00F3524F"/>
    <w:rsid w:val="00F35511"/>
    <w:rsid w:val="00F36295"/>
    <w:rsid w:val="00F400D2"/>
    <w:rsid w:val="00F404D4"/>
    <w:rsid w:val="00F40F8E"/>
    <w:rsid w:val="00F41416"/>
    <w:rsid w:val="00F43535"/>
    <w:rsid w:val="00F43C8A"/>
    <w:rsid w:val="00F4458E"/>
    <w:rsid w:val="00F4473F"/>
    <w:rsid w:val="00F44790"/>
    <w:rsid w:val="00F447EF"/>
    <w:rsid w:val="00F4485D"/>
    <w:rsid w:val="00F4618C"/>
    <w:rsid w:val="00F466B4"/>
    <w:rsid w:val="00F46EBA"/>
    <w:rsid w:val="00F46FC0"/>
    <w:rsid w:val="00F510CC"/>
    <w:rsid w:val="00F512D7"/>
    <w:rsid w:val="00F51560"/>
    <w:rsid w:val="00F51683"/>
    <w:rsid w:val="00F518EA"/>
    <w:rsid w:val="00F51BEB"/>
    <w:rsid w:val="00F52185"/>
    <w:rsid w:val="00F5354B"/>
    <w:rsid w:val="00F54412"/>
    <w:rsid w:val="00F54576"/>
    <w:rsid w:val="00F553A1"/>
    <w:rsid w:val="00F55F29"/>
    <w:rsid w:val="00F56624"/>
    <w:rsid w:val="00F56954"/>
    <w:rsid w:val="00F57E19"/>
    <w:rsid w:val="00F60588"/>
    <w:rsid w:val="00F60821"/>
    <w:rsid w:val="00F60CA3"/>
    <w:rsid w:val="00F62EF1"/>
    <w:rsid w:val="00F642B7"/>
    <w:rsid w:val="00F65261"/>
    <w:rsid w:val="00F65C82"/>
    <w:rsid w:val="00F65F17"/>
    <w:rsid w:val="00F66019"/>
    <w:rsid w:val="00F67629"/>
    <w:rsid w:val="00F6780A"/>
    <w:rsid w:val="00F70165"/>
    <w:rsid w:val="00F707C3"/>
    <w:rsid w:val="00F7169F"/>
    <w:rsid w:val="00F727D6"/>
    <w:rsid w:val="00F73084"/>
    <w:rsid w:val="00F741EB"/>
    <w:rsid w:val="00F7434B"/>
    <w:rsid w:val="00F7439F"/>
    <w:rsid w:val="00F74592"/>
    <w:rsid w:val="00F74BD7"/>
    <w:rsid w:val="00F75F3D"/>
    <w:rsid w:val="00F76344"/>
    <w:rsid w:val="00F766E8"/>
    <w:rsid w:val="00F773A7"/>
    <w:rsid w:val="00F77A6F"/>
    <w:rsid w:val="00F8023C"/>
    <w:rsid w:val="00F8051D"/>
    <w:rsid w:val="00F818E0"/>
    <w:rsid w:val="00F81AFA"/>
    <w:rsid w:val="00F81F40"/>
    <w:rsid w:val="00F822A5"/>
    <w:rsid w:val="00F83006"/>
    <w:rsid w:val="00F83051"/>
    <w:rsid w:val="00F83BF3"/>
    <w:rsid w:val="00F84210"/>
    <w:rsid w:val="00F84683"/>
    <w:rsid w:val="00F84A2C"/>
    <w:rsid w:val="00F84EAF"/>
    <w:rsid w:val="00F870F8"/>
    <w:rsid w:val="00F9011A"/>
    <w:rsid w:val="00F90AB4"/>
    <w:rsid w:val="00F912C3"/>
    <w:rsid w:val="00F91DB2"/>
    <w:rsid w:val="00F923A4"/>
    <w:rsid w:val="00F92779"/>
    <w:rsid w:val="00F92B39"/>
    <w:rsid w:val="00F93C20"/>
    <w:rsid w:val="00F942A7"/>
    <w:rsid w:val="00F95FE4"/>
    <w:rsid w:val="00F963B6"/>
    <w:rsid w:val="00F97A73"/>
    <w:rsid w:val="00F97B5A"/>
    <w:rsid w:val="00FA1398"/>
    <w:rsid w:val="00FA1588"/>
    <w:rsid w:val="00FA1E0C"/>
    <w:rsid w:val="00FA20C8"/>
    <w:rsid w:val="00FA215E"/>
    <w:rsid w:val="00FA35A6"/>
    <w:rsid w:val="00FA3696"/>
    <w:rsid w:val="00FA3885"/>
    <w:rsid w:val="00FA3A9A"/>
    <w:rsid w:val="00FA50F4"/>
    <w:rsid w:val="00FA530C"/>
    <w:rsid w:val="00FA53D2"/>
    <w:rsid w:val="00FA586D"/>
    <w:rsid w:val="00FA5F59"/>
    <w:rsid w:val="00FA61F9"/>
    <w:rsid w:val="00FA6C68"/>
    <w:rsid w:val="00FA70AD"/>
    <w:rsid w:val="00FA738A"/>
    <w:rsid w:val="00FB029F"/>
    <w:rsid w:val="00FB1185"/>
    <w:rsid w:val="00FB1C55"/>
    <w:rsid w:val="00FB222C"/>
    <w:rsid w:val="00FB2B21"/>
    <w:rsid w:val="00FB3B45"/>
    <w:rsid w:val="00FB415A"/>
    <w:rsid w:val="00FB452D"/>
    <w:rsid w:val="00FB4CCA"/>
    <w:rsid w:val="00FB4E5C"/>
    <w:rsid w:val="00FB4FCF"/>
    <w:rsid w:val="00FB5E9B"/>
    <w:rsid w:val="00FB5F86"/>
    <w:rsid w:val="00FB5FBD"/>
    <w:rsid w:val="00FB71ED"/>
    <w:rsid w:val="00FB722E"/>
    <w:rsid w:val="00FB7E88"/>
    <w:rsid w:val="00FC14C1"/>
    <w:rsid w:val="00FC223C"/>
    <w:rsid w:val="00FC2851"/>
    <w:rsid w:val="00FC3CE1"/>
    <w:rsid w:val="00FC40A4"/>
    <w:rsid w:val="00FC4345"/>
    <w:rsid w:val="00FC4759"/>
    <w:rsid w:val="00FC4A50"/>
    <w:rsid w:val="00FC5009"/>
    <w:rsid w:val="00FC640A"/>
    <w:rsid w:val="00FC65DB"/>
    <w:rsid w:val="00FC69C0"/>
    <w:rsid w:val="00FC6BD5"/>
    <w:rsid w:val="00FC74BE"/>
    <w:rsid w:val="00FC768E"/>
    <w:rsid w:val="00FC7B86"/>
    <w:rsid w:val="00FC7F66"/>
    <w:rsid w:val="00FD0A7C"/>
    <w:rsid w:val="00FD1007"/>
    <w:rsid w:val="00FD16BF"/>
    <w:rsid w:val="00FD2222"/>
    <w:rsid w:val="00FD3BB7"/>
    <w:rsid w:val="00FD3CB6"/>
    <w:rsid w:val="00FD425B"/>
    <w:rsid w:val="00FD49BD"/>
    <w:rsid w:val="00FD4B36"/>
    <w:rsid w:val="00FD4C27"/>
    <w:rsid w:val="00FD4E0F"/>
    <w:rsid w:val="00FD5454"/>
    <w:rsid w:val="00FD571F"/>
    <w:rsid w:val="00FD5B5F"/>
    <w:rsid w:val="00FD7277"/>
    <w:rsid w:val="00FD7493"/>
    <w:rsid w:val="00FE0257"/>
    <w:rsid w:val="00FE0CB4"/>
    <w:rsid w:val="00FE157D"/>
    <w:rsid w:val="00FE197E"/>
    <w:rsid w:val="00FE1E5D"/>
    <w:rsid w:val="00FE3780"/>
    <w:rsid w:val="00FE3E23"/>
    <w:rsid w:val="00FE4C84"/>
    <w:rsid w:val="00FE5C2B"/>
    <w:rsid w:val="00FE6005"/>
    <w:rsid w:val="00FE732D"/>
    <w:rsid w:val="00FE7953"/>
    <w:rsid w:val="00FE7B44"/>
    <w:rsid w:val="00FF064D"/>
    <w:rsid w:val="00FF066F"/>
    <w:rsid w:val="00FF129B"/>
    <w:rsid w:val="00FF19A8"/>
    <w:rsid w:val="00FF1B64"/>
    <w:rsid w:val="00FF1D20"/>
    <w:rsid w:val="00FF1FAC"/>
    <w:rsid w:val="00FF3455"/>
    <w:rsid w:val="00FF3E79"/>
    <w:rsid w:val="00FF3EDB"/>
    <w:rsid w:val="00FF402A"/>
    <w:rsid w:val="00FF43D8"/>
    <w:rsid w:val="00FF4EAE"/>
    <w:rsid w:val="00FF5973"/>
    <w:rsid w:val="00FF5B02"/>
    <w:rsid w:val="00FF6070"/>
    <w:rsid w:val="00FF6951"/>
    <w:rsid w:val="00FF6BAF"/>
    <w:rsid w:val="00FF7791"/>
    <w:rsid w:val="00FF7C10"/>
    <w:rsid w:val="00FF7E63"/>
    <w:rsid w:val="01181FD8"/>
    <w:rsid w:val="01560C21"/>
    <w:rsid w:val="01D91256"/>
    <w:rsid w:val="01F9587B"/>
    <w:rsid w:val="02250D65"/>
    <w:rsid w:val="0254374C"/>
    <w:rsid w:val="02677E9F"/>
    <w:rsid w:val="028949F2"/>
    <w:rsid w:val="02B0110C"/>
    <w:rsid w:val="02CF1C10"/>
    <w:rsid w:val="03232314"/>
    <w:rsid w:val="036003E8"/>
    <w:rsid w:val="046563E4"/>
    <w:rsid w:val="04AB097E"/>
    <w:rsid w:val="04BD4108"/>
    <w:rsid w:val="057B73CD"/>
    <w:rsid w:val="05CF121E"/>
    <w:rsid w:val="060C18E6"/>
    <w:rsid w:val="068B7C65"/>
    <w:rsid w:val="070639DA"/>
    <w:rsid w:val="07417EC8"/>
    <w:rsid w:val="079D74C0"/>
    <w:rsid w:val="079F2076"/>
    <w:rsid w:val="07C33580"/>
    <w:rsid w:val="07C469FB"/>
    <w:rsid w:val="07D428D2"/>
    <w:rsid w:val="08302F94"/>
    <w:rsid w:val="083A0156"/>
    <w:rsid w:val="0891667E"/>
    <w:rsid w:val="08C45A32"/>
    <w:rsid w:val="08C70A56"/>
    <w:rsid w:val="08CB7DC9"/>
    <w:rsid w:val="094147E3"/>
    <w:rsid w:val="09803598"/>
    <w:rsid w:val="0992708D"/>
    <w:rsid w:val="09A32A0B"/>
    <w:rsid w:val="0A081D0F"/>
    <w:rsid w:val="0A0B7A92"/>
    <w:rsid w:val="0A513547"/>
    <w:rsid w:val="0A611A89"/>
    <w:rsid w:val="0A6C34A3"/>
    <w:rsid w:val="0A702404"/>
    <w:rsid w:val="0AB82FB0"/>
    <w:rsid w:val="0ACC3142"/>
    <w:rsid w:val="0B3853B6"/>
    <w:rsid w:val="0BD737FA"/>
    <w:rsid w:val="0C2D2681"/>
    <w:rsid w:val="0C8B43E0"/>
    <w:rsid w:val="0CB426F0"/>
    <w:rsid w:val="0CD822DB"/>
    <w:rsid w:val="0CDD7632"/>
    <w:rsid w:val="0CDF15BD"/>
    <w:rsid w:val="0CF507FF"/>
    <w:rsid w:val="0D15551E"/>
    <w:rsid w:val="0D481F60"/>
    <w:rsid w:val="0DA942F9"/>
    <w:rsid w:val="0E3D3B99"/>
    <w:rsid w:val="0E4342BD"/>
    <w:rsid w:val="0E5B1296"/>
    <w:rsid w:val="0E5B5BAF"/>
    <w:rsid w:val="0E937BAC"/>
    <w:rsid w:val="0E9E10E6"/>
    <w:rsid w:val="0EB349C9"/>
    <w:rsid w:val="0EBA5E3D"/>
    <w:rsid w:val="0EC865E5"/>
    <w:rsid w:val="0EE22EFF"/>
    <w:rsid w:val="0EF82FE0"/>
    <w:rsid w:val="0F2F0992"/>
    <w:rsid w:val="0F533615"/>
    <w:rsid w:val="0F62336E"/>
    <w:rsid w:val="0F6F2754"/>
    <w:rsid w:val="0F79644F"/>
    <w:rsid w:val="0FA7363E"/>
    <w:rsid w:val="10236FB3"/>
    <w:rsid w:val="102E6583"/>
    <w:rsid w:val="10347A4E"/>
    <w:rsid w:val="10B24526"/>
    <w:rsid w:val="10C8304B"/>
    <w:rsid w:val="112228CA"/>
    <w:rsid w:val="11AF1D3B"/>
    <w:rsid w:val="124C6D94"/>
    <w:rsid w:val="12CF1313"/>
    <w:rsid w:val="12E50BAA"/>
    <w:rsid w:val="13015171"/>
    <w:rsid w:val="13095BFA"/>
    <w:rsid w:val="13697DFE"/>
    <w:rsid w:val="138B6FEC"/>
    <w:rsid w:val="142D76C8"/>
    <w:rsid w:val="14900129"/>
    <w:rsid w:val="14A07329"/>
    <w:rsid w:val="14DC3310"/>
    <w:rsid w:val="15011E94"/>
    <w:rsid w:val="15352307"/>
    <w:rsid w:val="15933B58"/>
    <w:rsid w:val="15D06543"/>
    <w:rsid w:val="16131D09"/>
    <w:rsid w:val="165545C3"/>
    <w:rsid w:val="16D32C2C"/>
    <w:rsid w:val="176D3011"/>
    <w:rsid w:val="17D743FB"/>
    <w:rsid w:val="17E71B89"/>
    <w:rsid w:val="17E90B97"/>
    <w:rsid w:val="1814356D"/>
    <w:rsid w:val="188D0948"/>
    <w:rsid w:val="18A95512"/>
    <w:rsid w:val="18F85260"/>
    <w:rsid w:val="19080502"/>
    <w:rsid w:val="190C2F1C"/>
    <w:rsid w:val="19DD1082"/>
    <w:rsid w:val="1A6E5351"/>
    <w:rsid w:val="1B1A35D8"/>
    <w:rsid w:val="1B6560FB"/>
    <w:rsid w:val="1B6D0419"/>
    <w:rsid w:val="1BAF5BB9"/>
    <w:rsid w:val="1BC65083"/>
    <w:rsid w:val="1C096A84"/>
    <w:rsid w:val="1C131495"/>
    <w:rsid w:val="1C796230"/>
    <w:rsid w:val="1CA75047"/>
    <w:rsid w:val="1CC7225E"/>
    <w:rsid w:val="1D661A1A"/>
    <w:rsid w:val="1DAC3573"/>
    <w:rsid w:val="1DBB3027"/>
    <w:rsid w:val="1E1A0866"/>
    <w:rsid w:val="1E3A38FF"/>
    <w:rsid w:val="1E4D011C"/>
    <w:rsid w:val="1E4D4E4D"/>
    <w:rsid w:val="1EC47597"/>
    <w:rsid w:val="1FF460BA"/>
    <w:rsid w:val="200F4D9B"/>
    <w:rsid w:val="203C0E62"/>
    <w:rsid w:val="20A033C1"/>
    <w:rsid w:val="20C21C32"/>
    <w:rsid w:val="21527D48"/>
    <w:rsid w:val="21710791"/>
    <w:rsid w:val="22424C26"/>
    <w:rsid w:val="227419D9"/>
    <w:rsid w:val="227D472F"/>
    <w:rsid w:val="233B6010"/>
    <w:rsid w:val="233F4243"/>
    <w:rsid w:val="23D24766"/>
    <w:rsid w:val="24484CD9"/>
    <w:rsid w:val="24BF03B3"/>
    <w:rsid w:val="24EE5877"/>
    <w:rsid w:val="25517C5A"/>
    <w:rsid w:val="25807B38"/>
    <w:rsid w:val="26610A2F"/>
    <w:rsid w:val="26860E23"/>
    <w:rsid w:val="26D63A09"/>
    <w:rsid w:val="27DB3CB0"/>
    <w:rsid w:val="27F53357"/>
    <w:rsid w:val="283E6EEC"/>
    <w:rsid w:val="289B29F9"/>
    <w:rsid w:val="28B64F22"/>
    <w:rsid w:val="28D45DC6"/>
    <w:rsid w:val="29022F05"/>
    <w:rsid w:val="29230B5F"/>
    <w:rsid w:val="29A96FCC"/>
    <w:rsid w:val="29FB6E87"/>
    <w:rsid w:val="2A8640CC"/>
    <w:rsid w:val="2AA81EB7"/>
    <w:rsid w:val="2AFC5894"/>
    <w:rsid w:val="2BEE518E"/>
    <w:rsid w:val="2C087AEF"/>
    <w:rsid w:val="2D061327"/>
    <w:rsid w:val="2D756071"/>
    <w:rsid w:val="2D8C49BB"/>
    <w:rsid w:val="2DE349DE"/>
    <w:rsid w:val="2E2E3A11"/>
    <w:rsid w:val="2E58549D"/>
    <w:rsid w:val="2EC66ED8"/>
    <w:rsid w:val="2ECF14BB"/>
    <w:rsid w:val="2EF7623F"/>
    <w:rsid w:val="2F005CD9"/>
    <w:rsid w:val="2F120A53"/>
    <w:rsid w:val="2F1F18C3"/>
    <w:rsid w:val="2F541906"/>
    <w:rsid w:val="2FD935F9"/>
    <w:rsid w:val="2FDB2123"/>
    <w:rsid w:val="2FE27674"/>
    <w:rsid w:val="3001219E"/>
    <w:rsid w:val="302452E7"/>
    <w:rsid w:val="302D4C64"/>
    <w:rsid w:val="30D225DB"/>
    <w:rsid w:val="30ED07E2"/>
    <w:rsid w:val="31B72494"/>
    <w:rsid w:val="31BB499C"/>
    <w:rsid w:val="31C65215"/>
    <w:rsid w:val="31E86EFA"/>
    <w:rsid w:val="32197BC7"/>
    <w:rsid w:val="322E7AF6"/>
    <w:rsid w:val="324A21EB"/>
    <w:rsid w:val="327233F0"/>
    <w:rsid w:val="32D84F87"/>
    <w:rsid w:val="32F440A6"/>
    <w:rsid w:val="33575D86"/>
    <w:rsid w:val="33636059"/>
    <w:rsid w:val="338737C3"/>
    <w:rsid w:val="33D56C7A"/>
    <w:rsid w:val="347658C2"/>
    <w:rsid w:val="34A37C86"/>
    <w:rsid w:val="35167D3D"/>
    <w:rsid w:val="35373054"/>
    <w:rsid w:val="35891F57"/>
    <w:rsid w:val="35AE1DA8"/>
    <w:rsid w:val="35D96A17"/>
    <w:rsid w:val="36007FE8"/>
    <w:rsid w:val="361379FB"/>
    <w:rsid w:val="361F3493"/>
    <w:rsid w:val="36AB4685"/>
    <w:rsid w:val="36E34C49"/>
    <w:rsid w:val="37020DCC"/>
    <w:rsid w:val="37261D9F"/>
    <w:rsid w:val="37536F6D"/>
    <w:rsid w:val="37BB2C6E"/>
    <w:rsid w:val="37DB02A2"/>
    <w:rsid w:val="381B5718"/>
    <w:rsid w:val="381F198F"/>
    <w:rsid w:val="3831500E"/>
    <w:rsid w:val="38AF7E51"/>
    <w:rsid w:val="390B6F79"/>
    <w:rsid w:val="39267E2A"/>
    <w:rsid w:val="394C6C00"/>
    <w:rsid w:val="39AC3EF1"/>
    <w:rsid w:val="39B87B43"/>
    <w:rsid w:val="39E5143D"/>
    <w:rsid w:val="3A7C32B7"/>
    <w:rsid w:val="3AD0026C"/>
    <w:rsid w:val="3AE07FA8"/>
    <w:rsid w:val="3AEF61BE"/>
    <w:rsid w:val="3B207238"/>
    <w:rsid w:val="3B860B2A"/>
    <w:rsid w:val="3BA76AFE"/>
    <w:rsid w:val="3BCB48F1"/>
    <w:rsid w:val="3BFC2CE6"/>
    <w:rsid w:val="3C0028E4"/>
    <w:rsid w:val="3C0A59C9"/>
    <w:rsid w:val="3C4A341F"/>
    <w:rsid w:val="3C8D31EC"/>
    <w:rsid w:val="3C8F4890"/>
    <w:rsid w:val="3CE61CE3"/>
    <w:rsid w:val="3D067BB9"/>
    <w:rsid w:val="3D0C20FE"/>
    <w:rsid w:val="3D2C504B"/>
    <w:rsid w:val="3D5E02D2"/>
    <w:rsid w:val="3DE160DE"/>
    <w:rsid w:val="3DF926C1"/>
    <w:rsid w:val="3E095207"/>
    <w:rsid w:val="3EA905A2"/>
    <w:rsid w:val="3F246510"/>
    <w:rsid w:val="3F4727E9"/>
    <w:rsid w:val="3F542487"/>
    <w:rsid w:val="3F973550"/>
    <w:rsid w:val="3FBD6ABF"/>
    <w:rsid w:val="40003F0A"/>
    <w:rsid w:val="408A6C5D"/>
    <w:rsid w:val="415B26F5"/>
    <w:rsid w:val="41CF1B97"/>
    <w:rsid w:val="41CF2AF2"/>
    <w:rsid w:val="42281191"/>
    <w:rsid w:val="424B7E60"/>
    <w:rsid w:val="426B1A34"/>
    <w:rsid w:val="428D209C"/>
    <w:rsid w:val="438D0632"/>
    <w:rsid w:val="439462DF"/>
    <w:rsid w:val="443333D9"/>
    <w:rsid w:val="44940244"/>
    <w:rsid w:val="44BC3FBF"/>
    <w:rsid w:val="44BD4004"/>
    <w:rsid w:val="44CE0F63"/>
    <w:rsid w:val="44CF73D8"/>
    <w:rsid w:val="44D42756"/>
    <w:rsid w:val="44E82123"/>
    <w:rsid w:val="44F50CD4"/>
    <w:rsid w:val="45AA170C"/>
    <w:rsid w:val="45AD7580"/>
    <w:rsid w:val="45D16440"/>
    <w:rsid w:val="464F5258"/>
    <w:rsid w:val="4676374D"/>
    <w:rsid w:val="46D26D7E"/>
    <w:rsid w:val="46F333EE"/>
    <w:rsid w:val="471A207F"/>
    <w:rsid w:val="471B74B2"/>
    <w:rsid w:val="47426D44"/>
    <w:rsid w:val="475658C8"/>
    <w:rsid w:val="47B375E0"/>
    <w:rsid w:val="47CB3294"/>
    <w:rsid w:val="47D71F35"/>
    <w:rsid w:val="47DD3EF9"/>
    <w:rsid w:val="483655F1"/>
    <w:rsid w:val="483D5ADE"/>
    <w:rsid w:val="485D1DD2"/>
    <w:rsid w:val="48683357"/>
    <w:rsid w:val="48EC2458"/>
    <w:rsid w:val="49551C5A"/>
    <w:rsid w:val="49966AAE"/>
    <w:rsid w:val="4A121044"/>
    <w:rsid w:val="4A2931AB"/>
    <w:rsid w:val="4A5675C8"/>
    <w:rsid w:val="4A5807C8"/>
    <w:rsid w:val="4A7146F1"/>
    <w:rsid w:val="4AB15743"/>
    <w:rsid w:val="4AB93B38"/>
    <w:rsid w:val="4AF64281"/>
    <w:rsid w:val="4B0737CD"/>
    <w:rsid w:val="4B20304C"/>
    <w:rsid w:val="4B340A77"/>
    <w:rsid w:val="4B550630"/>
    <w:rsid w:val="4B9207DB"/>
    <w:rsid w:val="4C0C5148"/>
    <w:rsid w:val="4C4B37DC"/>
    <w:rsid w:val="4C9671E9"/>
    <w:rsid w:val="4CD40476"/>
    <w:rsid w:val="4D094E4E"/>
    <w:rsid w:val="4D3145A5"/>
    <w:rsid w:val="4D725E0C"/>
    <w:rsid w:val="4D860612"/>
    <w:rsid w:val="4DB675EF"/>
    <w:rsid w:val="4DED6A6A"/>
    <w:rsid w:val="4DFE1F8C"/>
    <w:rsid w:val="4E1F30B2"/>
    <w:rsid w:val="4E205553"/>
    <w:rsid w:val="4E3849BD"/>
    <w:rsid w:val="4E494153"/>
    <w:rsid w:val="4E5D6BAC"/>
    <w:rsid w:val="4E796E2D"/>
    <w:rsid w:val="4ECF308B"/>
    <w:rsid w:val="4EED13A9"/>
    <w:rsid w:val="4F350074"/>
    <w:rsid w:val="4F6F301B"/>
    <w:rsid w:val="4F8F27EF"/>
    <w:rsid w:val="504E131D"/>
    <w:rsid w:val="509B129C"/>
    <w:rsid w:val="50C20B91"/>
    <w:rsid w:val="50D226AA"/>
    <w:rsid w:val="512A564C"/>
    <w:rsid w:val="51462FB9"/>
    <w:rsid w:val="5196544B"/>
    <w:rsid w:val="520008D4"/>
    <w:rsid w:val="524D67B1"/>
    <w:rsid w:val="52551852"/>
    <w:rsid w:val="52593494"/>
    <w:rsid w:val="52634F53"/>
    <w:rsid w:val="53053820"/>
    <w:rsid w:val="53787BD9"/>
    <w:rsid w:val="538064E0"/>
    <w:rsid w:val="53C52BAC"/>
    <w:rsid w:val="53D5367F"/>
    <w:rsid w:val="54430305"/>
    <w:rsid w:val="548D7AA2"/>
    <w:rsid w:val="550A7DD8"/>
    <w:rsid w:val="554D2E0D"/>
    <w:rsid w:val="554F5067"/>
    <w:rsid w:val="555021B5"/>
    <w:rsid w:val="557240F5"/>
    <w:rsid w:val="557F4FDB"/>
    <w:rsid w:val="558D6DD2"/>
    <w:rsid w:val="55E82003"/>
    <w:rsid w:val="55F6696F"/>
    <w:rsid w:val="56B66E7C"/>
    <w:rsid w:val="56D625C7"/>
    <w:rsid w:val="5700567D"/>
    <w:rsid w:val="57370CD0"/>
    <w:rsid w:val="57592A49"/>
    <w:rsid w:val="576E22DE"/>
    <w:rsid w:val="57BD1A93"/>
    <w:rsid w:val="5814116E"/>
    <w:rsid w:val="58173D77"/>
    <w:rsid w:val="583C0E73"/>
    <w:rsid w:val="584016C7"/>
    <w:rsid w:val="584A16FD"/>
    <w:rsid w:val="586B4EBA"/>
    <w:rsid w:val="58910F0A"/>
    <w:rsid w:val="58B331E5"/>
    <w:rsid w:val="59143252"/>
    <w:rsid w:val="59397726"/>
    <w:rsid w:val="598047CE"/>
    <w:rsid w:val="59A71BDD"/>
    <w:rsid w:val="59EA051A"/>
    <w:rsid w:val="5A1A3C0F"/>
    <w:rsid w:val="5A8F34E7"/>
    <w:rsid w:val="5AA47248"/>
    <w:rsid w:val="5AA569A8"/>
    <w:rsid w:val="5AF27EA1"/>
    <w:rsid w:val="5AF606E2"/>
    <w:rsid w:val="5B0406BB"/>
    <w:rsid w:val="5B2D638D"/>
    <w:rsid w:val="5B643B1C"/>
    <w:rsid w:val="5BA218ED"/>
    <w:rsid w:val="5BAA44CD"/>
    <w:rsid w:val="5BCF0F05"/>
    <w:rsid w:val="5BF028EA"/>
    <w:rsid w:val="5BF65DB1"/>
    <w:rsid w:val="5C4621FB"/>
    <w:rsid w:val="5C4A4508"/>
    <w:rsid w:val="5CB94519"/>
    <w:rsid w:val="5CE21BAD"/>
    <w:rsid w:val="5CF25960"/>
    <w:rsid w:val="5CF52B9E"/>
    <w:rsid w:val="5CFC0525"/>
    <w:rsid w:val="5D1776B5"/>
    <w:rsid w:val="5D607CED"/>
    <w:rsid w:val="5D886988"/>
    <w:rsid w:val="5D967164"/>
    <w:rsid w:val="5DCD1D03"/>
    <w:rsid w:val="5DE54C1F"/>
    <w:rsid w:val="5DF21D6C"/>
    <w:rsid w:val="5E153815"/>
    <w:rsid w:val="5E3B1EE2"/>
    <w:rsid w:val="5E4553D8"/>
    <w:rsid w:val="5E641CD1"/>
    <w:rsid w:val="5E681552"/>
    <w:rsid w:val="5E782688"/>
    <w:rsid w:val="5EF1203E"/>
    <w:rsid w:val="5F0A0889"/>
    <w:rsid w:val="5F8210EA"/>
    <w:rsid w:val="5F8236B1"/>
    <w:rsid w:val="5F944956"/>
    <w:rsid w:val="5FD81785"/>
    <w:rsid w:val="60195F99"/>
    <w:rsid w:val="606F29E1"/>
    <w:rsid w:val="60942D73"/>
    <w:rsid w:val="60E00FD2"/>
    <w:rsid w:val="61417932"/>
    <w:rsid w:val="6162237D"/>
    <w:rsid w:val="61EA7C20"/>
    <w:rsid w:val="6245007A"/>
    <w:rsid w:val="62503933"/>
    <w:rsid w:val="62685B9B"/>
    <w:rsid w:val="62741237"/>
    <w:rsid w:val="62FB6889"/>
    <w:rsid w:val="62FE1329"/>
    <w:rsid w:val="6339239E"/>
    <w:rsid w:val="63932362"/>
    <w:rsid w:val="63C27976"/>
    <w:rsid w:val="64DD06D1"/>
    <w:rsid w:val="64EA4389"/>
    <w:rsid w:val="651B09EE"/>
    <w:rsid w:val="657D4D99"/>
    <w:rsid w:val="658C7040"/>
    <w:rsid w:val="65C34F70"/>
    <w:rsid w:val="65E316C0"/>
    <w:rsid w:val="6620746A"/>
    <w:rsid w:val="66233B78"/>
    <w:rsid w:val="66354B59"/>
    <w:rsid w:val="663F2AB4"/>
    <w:rsid w:val="669273E9"/>
    <w:rsid w:val="66DC0819"/>
    <w:rsid w:val="66F17D5D"/>
    <w:rsid w:val="67092BDE"/>
    <w:rsid w:val="6724505B"/>
    <w:rsid w:val="6781794E"/>
    <w:rsid w:val="67857D3C"/>
    <w:rsid w:val="67B329B9"/>
    <w:rsid w:val="67FC06C5"/>
    <w:rsid w:val="683900DD"/>
    <w:rsid w:val="68CA6010"/>
    <w:rsid w:val="690F15BF"/>
    <w:rsid w:val="692F6E9D"/>
    <w:rsid w:val="6939455A"/>
    <w:rsid w:val="6952393E"/>
    <w:rsid w:val="69C34C5B"/>
    <w:rsid w:val="69D2085F"/>
    <w:rsid w:val="69F811B5"/>
    <w:rsid w:val="6A8426B2"/>
    <w:rsid w:val="6A9555A7"/>
    <w:rsid w:val="6ACE2BB8"/>
    <w:rsid w:val="6AD13AD1"/>
    <w:rsid w:val="6AD62DD2"/>
    <w:rsid w:val="6B1D1403"/>
    <w:rsid w:val="6B5D52B2"/>
    <w:rsid w:val="6B8B740E"/>
    <w:rsid w:val="6BDE4DCE"/>
    <w:rsid w:val="6C000C3E"/>
    <w:rsid w:val="6C173250"/>
    <w:rsid w:val="6C2A4F79"/>
    <w:rsid w:val="6C4C573A"/>
    <w:rsid w:val="6C9E52B6"/>
    <w:rsid w:val="6CDA44FA"/>
    <w:rsid w:val="6CF472F8"/>
    <w:rsid w:val="6D49098D"/>
    <w:rsid w:val="6D95550E"/>
    <w:rsid w:val="6DA91FF7"/>
    <w:rsid w:val="6DB5065E"/>
    <w:rsid w:val="6E7D23BA"/>
    <w:rsid w:val="6E95712D"/>
    <w:rsid w:val="6EAB28B0"/>
    <w:rsid w:val="6F266E42"/>
    <w:rsid w:val="6F697E5B"/>
    <w:rsid w:val="6FA20313"/>
    <w:rsid w:val="6FC26A87"/>
    <w:rsid w:val="700E70B5"/>
    <w:rsid w:val="70DF1D33"/>
    <w:rsid w:val="712E0FD4"/>
    <w:rsid w:val="71C907F6"/>
    <w:rsid w:val="71F92799"/>
    <w:rsid w:val="729572C3"/>
    <w:rsid w:val="72CE481B"/>
    <w:rsid w:val="73000F40"/>
    <w:rsid w:val="7316087D"/>
    <w:rsid w:val="739C4B40"/>
    <w:rsid w:val="73A2134F"/>
    <w:rsid w:val="73E61572"/>
    <w:rsid w:val="740C398C"/>
    <w:rsid w:val="741B05AF"/>
    <w:rsid w:val="745C7A9D"/>
    <w:rsid w:val="747D3E9E"/>
    <w:rsid w:val="75143CF5"/>
    <w:rsid w:val="758270DA"/>
    <w:rsid w:val="759257A9"/>
    <w:rsid w:val="76321D4C"/>
    <w:rsid w:val="765276E3"/>
    <w:rsid w:val="76E54103"/>
    <w:rsid w:val="76FC39AD"/>
    <w:rsid w:val="771B0C01"/>
    <w:rsid w:val="78116D24"/>
    <w:rsid w:val="785152C9"/>
    <w:rsid w:val="7883476D"/>
    <w:rsid w:val="78D87BA6"/>
    <w:rsid w:val="79384017"/>
    <w:rsid w:val="795765F7"/>
    <w:rsid w:val="79BE61F6"/>
    <w:rsid w:val="7A543371"/>
    <w:rsid w:val="7A55142D"/>
    <w:rsid w:val="7B046E20"/>
    <w:rsid w:val="7B0B3AE8"/>
    <w:rsid w:val="7B1D1D0F"/>
    <w:rsid w:val="7B357555"/>
    <w:rsid w:val="7B7D2B8E"/>
    <w:rsid w:val="7BC35611"/>
    <w:rsid w:val="7BCD5473"/>
    <w:rsid w:val="7BD47362"/>
    <w:rsid w:val="7BE11327"/>
    <w:rsid w:val="7C594759"/>
    <w:rsid w:val="7C640CAC"/>
    <w:rsid w:val="7C8F60C1"/>
    <w:rsid w:val="7CB713BB"/>
    <w:rsid w:val="7CD75093"/>
    <w:rsid w:val="7D011CE5"/>
    <w:rsid w:val="7D093848"/>
    <w:rsid w:val="7D175018"/>
    <w:rsid w:val="7D26580B"/>
    <w:rsid w:val="7D351C2A"/>
    <w:rsid w:val="7DCF30AE"/>
    <w:rsid w:val="7DD26E2C"/>
    <w:rsid w:val="7DFE5BFD"/>
    <w:rsid w:val="7E1E7764"/>
    <w:rsid w:val="7E8349EB"/>
    <w:rsid w:val="7ED6463C"/>
    <w:rsid w:val="7F36411B"/>
    <w:rsid w:val="7F830BA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156"/>
    <w:qFormat/>
    <w:uiPriority w:val="0"/>
    <w:pPr>
      <w:keepNext/>
      <w:keepLines/>
      <w:numPr>
        <w:ilvl w:val="0"/>
        <w:numId w:val="1"/>
      </w:numPr>
      <w:spacing w:before="340" w:after="330" w:line="578" w:lineRule="auto"/>
      <w:outlineLvl w:val="0"/>
    </w:pPr>
    <w:rPr>
      <w:b/>
      <w:bCs/>
      <w:kern w:val="44"/>
      <w:sz w:val="44"/>
      <w:szCs w:val="44"/>
    </w:rPr>
  </w:style>
  <w:style w:type="paragraph" w:styleId="2">
    <w:name w:val="heading 2"/>
    <w:basedOn w:val="1"/>
    <w:next w:val="1"/>
    <w:link w:val="166"/>
    <w:qFormat/>
    <w:uiPriority w:val="0"/>
    <w:pPr>
      <w:keepNext/>
      <w:keepLines/>
      <w:numPr>
        <w:ilvl w:val="1"/>
        <w:numId w:val="1"/>
      </w:numPr>
      <w:spacing w:before="260" w:after="260"/>
      <w:outlineLvl w:val="1"/>
    </w:pPr>
    <w:rPr>
      <w:rFonts w:ascii="Arial" w:hAnsi="Arial" w:eastAsia="黑体"/>
      <w:b/>
      <w:bCs/>
      <w:sz w:val="32"/>
      <w:szCs w:val="32"/>
    </w:rPr>
  </w:style>
  <w:style w:type="paragraph" w:styleId="4">
    <w:name w:val="heading 3"/>
    <w:basedOn w:val="1"/>
    <w:next w:val="1"/>
    <w:link w:val="170"/>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Cs w:val="28"/>
    </w:rPr>
  </w:style>
  <w:style w:type="paragraph" w:styleId="6">
    <w:name w:val="heading 5"/>
    <w:basedOn w:val="1"/>
    <w:next w:val="1"/>
    <w:qFormat/>
    <w:uiPriority w:val="0"/>
    <w:pPr>
      <w:keepNext/>
      <w:keepLines/>
      <w:numPr>
        <w:ilvl w:val="4"/>
        <w:numId w:val="1"/>
      </w:numPr>
      <w:spacing w:before="280" w:after="290" w:line="376" w:lineRule="auto"/>
      <w:outlineLvl w:val="4"/>
    </w:pPr>
    <w:rPr>
      <w:b/>
      <w:bCs/>
      <w:szCs w:val="28"/>
    </w:rPr>
  </w:style>
  <w:style w:type="paragraph" w:styleId="7">
    <w:name w:val="heading 6"/>
    <w:basedOn w:val="1"/>
    <w:next w:val="1"/>
    <w:qFormat/>
    <w:uiPriority w:val="0"/>
    <w:pPr>
      <w:keepNext/>
      <w:keepLines/>
      <w:numPr>
        <w:ilvl w:val="5"/>
        <w:numId w:val="1"/>
      </w:numPr>
      <w:spacing w:before="240" w:after="64" w:line="320" w:lineRule="auto"/>
      <w:outlineLvl w:val="5"/>
    </w:pPr>
    <w:rPr>
      <w:rFonts w:ascii="Arial" w:hAnsi="Arial" w:eastAsia="黑体"/>
      <w:b/>
      <w:bCs/>
      <w:sz w:val="24"/>
      <w:szCs w:val="24"/>
    </w:rPr>
  </w:style>
  <w:style w:type="paragraph" w:styleId="8">
    <w:name w:val="heading 7"/>
    <w:basedOn w:val="1"/>
    <w:next w:val="1"/>
    <w:qFormat/>
    <w:uiPriority w:val="0"/>
    <w:pPr>
      <w:keepNext/>
      <w:keepLines/>
      <w:numPr>
        <w:ilvl w:val="6"/>
        <w:numId w:val="1"/>
      </w:numPr>
      <w:spacing w:before="240" w:after="64" w:line="320" w:lineRule="auto"/>
      <w:outlineLvl w:val="6"/>
    </w:pPr>
    <w:rPr>
      <w:b/>
      <w:bCs/>
      <w:sz w:val="24"/>
      <w:szCs w:val="24"/>
    </w:rPr>
  </w:style>
  <w:style w:type="paragraph" w:styleId="9">
    <w:name w:val="heading 8"/>
    <w:basedOn w:val="1"/>
    <w:next w:val="1"/>
    <w:qFormat/>
    <w:uiPriority w:val="0"/>
    <w:pPr>
      <w:keepNext/>
      <w:keepLines/>
      <w:numPr>
        <w:ilvl w:val="7"/>
        <w:numId w:val="1"/>
      </w:numPr>
      <w:spacing w:before="240" w:after="64" w:line="320" w:lineRule="auto"/>
      <w:outlineLvl w:val="7"/>
    </w:pPr>
    <w:rPr>
      <w:rFonts w:ascii="Arial" w:hAnsi="Arial" w:eastAsia="黑体"/>
      <w:sz w:val="24"/>
      <w:szCs w:val="24"/>
    </w:rPr>
  </w:style>
  <w:style w:type="paragraph" w:styleId="10">
    <w:name w:val="heading 9"/>
    <w:basedOn w:val="1"/>
    <w:next w:val="1"/>
    <w:qFormat/>
    <w:uiPriority w:val="0"/>
    <w:pPr>
      <w:keepNext/>
      <w:keepLines/>
      <w:numPr>
        <w:ilvl w:val="8"/>
        <w:numId w:val="1"/>
      </w:numPr>
      <w:spacing w:before="240" w:after="64" w:line="320" w:lineRule="auto"/>
      <w:outlineLvl w:val="8"/>
    </w:pPr>
    <w:rPr>
      <w:rFonts w:ascii="Arial" w:hAnsi="Arial" w:eastAsia="黑体"/>
      <w:sz w:val="21"/>
      <w:szCs w:val="21"/>
    </w:rPr>
  </w:style>
  <w:style w:type="character" w:default="1" w:styleId="39">
    <w:name w:val="Default Paragraph Font"/>
    <w:semiHidden/>
    <w:qFormat/>
    <w:uiPriority w:val="0"/>
  </w:style>
  <w:style w:type="table" w:default="1" w:styleId="34">
    <w:name w:val="Normal Table"/>
    <w:semiHidden/>
    <w:qFormat/>
    <w:uiPriority w:val="0"/>
    <w:tblPr>
      <w:tblCellMar>
        <w:top w:w="0" w:type="dxa"/>
        <w:left w:w="108" w:type="dxa"/>
        <w:bottom w:w="0" w:type="dxa"/>
        <w:right w:w="108" w:type="dxa"/>
      </w:tblCellMar>
    </w:tblPr>
  </w:style>
  <w:style w:type="paragraph" w:styleId="11">
    <w:name w:val="Note Heading"/>
    <w:basedOn w:val="1"/>
    <w:next w:val="1"/>
    <w:link w:val="163"/>
    <w:qFormat/>
    <w:uiPriority w:val="0"/>
    <w:pPr>
      <w:jc w:val="center"/>
    </w:pPr>
    <w:rPr>
      <w:rFonts w:ascii="宋体"/>
      <w:sz w:val="21"/>
    </w:rPr>
  </w:style>
  <w:style w:type="paragraph" w:styleId="12">
    <w:name w:val="Normal Indent"/>
    <w:basedOn w:val="1"/>
    <w:link w:val="146"/>
    <w:qFormat/>
    <w:uiPriority w:val="0"/>
    <w:pPr>
      <w:ind w:firstLine="420"/>
    </w:pPr>
    <w:rPr>
      <w:sz w:val="24"/>
    </w:rPr>
  </w:style>
  <w:style w:type="paragraph" w:styleId="13">
    <w:name w:val="caption"/>
    <w:basedOn w:val="1"/>
    <w:next w:val="1"/>
    <w:qFormat/>
    <w:uiPriority w:val="0"/>
    <w:rPr>
      <w:rFonts w:ascii="Arial" w:hAnsi="Arial" w:eastAsia="黑体" w:cs="Arial"/>
      <w:sz w:val="20"/>
    </w:rPr>
  </w:style>
  <w:style w:type="paragraph" w:styleId="14">
    <w:name w:val="Document Map"/>
    <w:basedOn w:val="1"/>
    <w:link w:val="137"/>
    <w:semiHidden/>
    <w:qFormat/>
    <w:uiPriority w:val="0"/>
    <w:pPr>
      <w:shd w:val="clear" w:color="auto" w:fill="000080"/>
    </w:pPr>
  </w:style>
  <w:style w:type="paragraph" w:styleId="15">
    <w:name w:val="annotation text"/>
    <w:basedOn w:val="1"/>
    <w:link w:val="136"/>
    <w:qFormat/>
    <w:uiPriority w:val="0"/>
    <w:pPr>
      <w:jc w:val="left"/>
    </w:pPr>
    <w:rPr>
      <w:sz w:val="21"/>
    </w:rPr>
  </w:style>
  <w:style w:type="paragraph" w:styleId="16">
    <w:name w:val="Body Text 3"/>
    <w:basedOn w:val="1"/>
    <w:qFormat/>
    <w:uiPriority w:val="0"/>
    <w:pPr>
      <w:jc w:val="center"/>
    </w:pPr>
    <w:rPr>
      <w:sz w:val="21"/>
    </w:rPr>
  </w:style>
  <w:style w:type="paragraph" w:styleId="17">
    <w:name w:val="Body Text"/>
    <w:basedOn w:val="1"/>
    <w:qFormat/>
    <w:uiPriority w:val="0"/>
    <w:rPr>
      <w:sz w:val="24"/>
    </w:rPr>
  </w:style>
  <w:style w:type="paragraph" w:styleId="18">
    <w:name w:val="Body Text Indent"/>
    <w:basedOn w:val="1"/>
    <w:link w:val="142"/>
    <w:qFormat/>
    <w:uiPriority w:val="0"/>
    <w:pPr>
      <w:spacing w:line="620" w:lineRule="exact"/>
      <w:ind w:firstLine="573"/>
    </w:pPr>
    <w:rPr>
      <w:rFonts w:ascii="宋体"/>
    </w:rPr>
  </w:style>
  <w:style w:type="paragraph" w:styleId="19">
    <w:name w:val="Block Text"/>
    <w:basedOn w:val="1"/>
    <w:qFormat/>
    <w:uiPriority w:val="0"/>
    <w:pPr>
      <w:ind w:left="46" w:leftChars="22" w:right="29" w:rightChars="14" w:firstLine="210" w:firstLineChars="100"/>
    </w:pPr>
    <w:rPr>
      <w:rFonts w:ascii="宋体" w:hAnsi="宋体"/>
      <w:color w:val="FF0000"/>
      <w:sz w:val="21"/>
      <w:szCs w:val="24"/>
    </w:rPr>
  </w:style>
  <w:style w:type="paragraph" w:styleId="20">
    <w:name w:val="Plain Text"/>
    <w:basedOn w:val="1"/>
    <w:link w:val="148"/>
    <w:qFormat/>
    <w:uiPriority w:val="0"/>
    <w:rPr>
      <w:rFonts w:ascii="宋体" w:hAnsi="Courier New"/>
      <w:sz w:val="21"/>
    </w:rPr>
  </w:style>
  <w:style w:type="paragraph" w:styleId="21">
    <w:name w:val="Date"/>
    <w:basedOn w:val="1"/>
    <w:next w:val="1"/>
    <w:qFormat/>
    <w:uiPriority w:val="0"/>
    <w:pPr>
      <w:spacing w:line="460" w:lineRule="exact"/>
      <w:ind w:firstLine="480" w:firstLineChars="200"/>
    </w:pPr>
    <w:rPr>
      <w:sz w:val="24"/>
    </w:rPr>
  </w:style>
  <w:style w:type="paragraph" w:styleId="22">
    <w:name w:val="Body Text Indent 2"/>
    <w:basedOn w:val="1"/>
    <w:qFormat/>
    <w:uiPriority w:val="0"/>
    <w:pPr>
      <w:spacing w:line="620" w:lineRule="exact"/>
      <w:ind w:firstLine="570"/>
    </w:pPr>
  </w:style>
  <w:style w:type="paragraph" w:styleId="23">
    <w:name w:val="Balloon Text"/>
    <w:basedOn w:val="1"/>
    <w:semiHidden/>
    <w:qFormat/>
    <w:uiPriority w:val="0"/>
    <w:rPr>
      <w:sz w:val="18"/>
      <w:szCs w:val="18"/>
    </w:rPr>
  </w:style>
  <w:style w:type="paragraph" w:styleId="24">
    <w:name w:val="footer"/>
    <w:basedOn w:val="1"/>
    <w:link w:val="150"/>
    <w:qFormat/>
    <w:uiPriority w:val="99"/>
    <w:pPr>
      <w:tabs>
        <w:tab w:val="center" w:pos="4153"/>
        <w:tab w:val="right" w:pos="8306"/>
      </w:tabs>
      <w:snapToGrid w:val="0"/>
      <w:jc w:val="left"/>
    </w:pPr>
    <w:rPr>
      <w:sz w:val="18"/>
    </w:rPr>
  </w:style>
  <w:style w:type="paragraph" w:styleId="25">
    <w:name w:val="header"/>
    <w:basedOn w:val="1"/>
    <w:link w:val="151"/>
    <w:qFormat/>
    <w:uiPriority w:val="99"/>
    <w:pPr>
      <w:pBdr>
        <w:bottom w:val="single" w:color="auto" w:sz="6" w:space="1"/>
      </w:pBdr>
      <w:tabs>
        <w:tab w:val="center" w:pos="4153"/>
        <w:tab w:val="right" w:pos="8306"/>
      </w:tabs>
      <w:snapToGrid w:val="0"/>
      <w:jc w:val="center"/>
    </w:pPr>
    <w:rPr>
      <w:sz w:val="18"/>
    </w:rPr>
  </w:style>
  <w:style w:type="paragraph" w:styleId="26">
    <w:name w:val="toc 1"/>
    <w:basedOn w:val="1"/>
    <w:next w:val="1"/>
    <w:qFormat/>
    <w:uiPriority w:val="0"/>
    <w:pPr>
      <w:tabs>
        <w:tab w:val="left" w:pos="5760"/>
      </w:tabs>
      <w:adjustRightInd w:val="0"/>
      <w:snapToGrid w:val="0"/>
      <w:jc w:val="center"/>
    </w:pPr>
    <w:rPr>
      <w:rFonts w:ascii="宋体" w:hAnsi="宋体"/>
      <w:sz w:val="21"/>
      <w:szCs w:val="21"/>
    </w:rPr>
  </w:style>
  <w:style w:type="paragraph" w:styleId="27">
    <w:name w:val="Body Text Indent 3"/>
    <w:basedOn w:val="1"/>
    <w:qFormat/>
    <w:uiPriority w:val="0"/>
    <w:pPr>
      <w:spacing w:line="500" w:lineRule="exact"/>
      <w:ind w:firstLine="570"/>
    </w:pPr>
    <w:rPr>
      <w:sz w:val="24"/>
    </w:rPr>
  </w:style>
  <w:style w:type="paragraph" w:styleId="28">
    <w:name w:val="Body Text 2"/>
    <w:basedOn w:val="1"/>
    <w:qFormat/>
    <w:uiPriority w:val="0"/>
    <w:rPr>
      <w:b/>
    </w:rPr>
  </w:style>
  <w:style w:type="paragraph" w:styleId="29">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30">
    <w:name w:val="index 1"/>
    <w:basedOn w:val="1"/>
    <w:next w:val="1"/>
    <w:qFormat/>
    <w:uiPriority w:val="0"/>
    <w:pPr>
      <w:overflowPunct w:val="0"/>
      <w:topLinePunct/>
      <w:snapToGrid w:val="0"/>
      <w:spacing w:before="100" w:beforeAutospacing="1" w:after="100" w:afterAutospacing="1"/>
      <w:jc w:val="center"/>
    </w:pPr>
    <w:rPr>
      <w:color w:val="FF0000"/>
      <w:sz w:val="21"/>
      <w:szCs w:val="21"/>
    </w:rPr>
  </w:style>
  <w:style w:type="paragraph" w:styleId="31">
    <w:name w:val="annotation subject"/>
    <w:basedOn w:val="15"/>
    <w:next w:val="15"/>
    <w:semiHidden/>
    <w:qFormat/>
    <w:uiPriority w:val="0"/>
    <w:rPr>
      <w:b/>
      <w:bCs/>
    </w:rPr>
  </w:style>
  <w:style w:type="paragraph" w:styleId="32">
    <w:name w:val="Body Text First Indent"/>
    <w:basedOn w:val="17"/>
    <w:semiHidden/>
    <w:qFormat/>
    <w:uiPriority w:val="0"/>
    <w:pPr>
      <w:spacing w:after="120"/>
      <w:ind w:firstLine="420" w:firstLineChars="100"/>
    </w:pPr>
  </w:style>
  <w:style w:type="paragraph" w:styleId="33">
    <w:name w:val="Body Text First Indent 2"/>
    <w:basedOn w:val="18"/>
    <w:next w:val="32"/>
    <w:link w:val="141"/>
    <w:qFormat/>
    <w:uiPriority w:val="0"/>
    <w:pPr>
      <w:spacing w:after="120" w:line="240" w:lineRule="auto"/>
      <w:ind w:left="420" w:leftChars="200" w:firstLine="420" w:firstLineChars="200"/>
    </w:pPr>
    <w:rPr>
      <w:rFonts w:ascii="Times New Roman"/>
      <w:sz w:val="21"/>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6">
    <w:name w:val="Table Theme"/>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7">
    <w:name w:val="Table Grid 5"/>
    <w:basedOn w:val="3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38">
    <w:name w:val="Table Professional"/>
    <w:basedOn w:val="3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40">
    <w:name w:val="Strong"/>
    <w:qFormat/>
    <w:uiPriority w:val="22"/>
    <w:rPr>
      <w:b/>
      <w:bCs/>
    </w:rPr>
  </w:style>
  <w:style w:type="character" w:styleId="41">
    <w:name w:val="page number"/>
    <w:qFormat/>
    <w:uiPriority w:val="0"/>
    <w:rPr>
      <w:sz w:val="24"/>
    </w:rPr>
  </w:style>
  <w:style w:type="character" w:styleId="42">
    <w:name w:val="FollowedHyperlink"/>
    <w:qFormat/>
    <w:uiPriority w:val="0"/>
    <w:rPr>
      <w:color w:val="800080"/>
      <w:u w:val="single"/>
    </w:rPr>
  </w:style>
  <w:style w:type="character" w:styleId="43">
    <w:name w:val="Hyperlink"/>
    <w:qFormat/>
    <w:uiPriority w:val="0"/>
    <w:rPr>
      <w:color w:val="0000FF"/>
      <w:u w:val="single"/>
    </w:rPr>
  </w:style>
  <w:style w:type="character" w:styleId="44">
    <w:name w:val="annotation reference"/>
    <w:qFormat/>
    <w:uiPriority w:val="0"/>
    <w:rPr>
      <w:sz w:val="21"/>
      <w:szCs w:val="21"/>
    </w:rPr>
  </w:style>
  <w:style w:type="paragraph" w:customStyle="1" w:styleId="45">
    <w:name w:val="Char1 Char Char Char Char Char Char"/>
    <w:basedOn w:val="1"/>
    <w:qFormat/>
    <w:uiPriority w:val="0"/>
    <w:pPr>
      <w:spacing w:beforeLines="100" w:afterLines="50" w:line="600" w:lineRule="exact"/>
      <w:ind w:firstLine="200" w:firstLineChars="200"/>
    </w:pPr>
    <w:rPr>
      <w:rFonts w:eastAsia="黑体"/>
      <w:szCs w:val="24"/>
    </w:rPr>
  </w:style>
  <w:style w:type="paragraph" w:customStyle="1" w:styleId="46">
    <w:name w:val=" Char"/>
    <w:basedOn w:val="1"/>
    <w:qFormat/>
    <w:uiPriority w:val="0"/>
    <w:pPr>
      <w:spacing w:line="360" w:lineRule="auto"/>
      <w:ind w:firstLine="200" w:firstLineChars="200"/>
    </w:pPr>
    <w:rPr>
      <w:rFonts w:ascii="宋体" w:hAnsi="宋体" w:cs="宋体"/>
      <w:sz w:val="24"/>
      <w:szCs w:val="24"/>
    </w:rPr>
  </w:style>
  <w:style w:type="paragraph" w:customStyle="1" w:styleId="47">
    <w:name w:val="xl4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 w:val="21"/>
      <w:szCs w:val="21"/>
    </w:rPr>
  </w:style>
  <w:style w:type="paragraph" w:customStyle="1" w:styleId="48">
    <w:name w:val=" Char Char Char Char"/>
    <w:basedOn w:val="1"/>
    <w:qFormat/>
    <w:uiPriority w:val="0"/>
    <w:rPr>
      <w:sz w:val="21"/>
      <w:szCs w:val="24"/>
    </w:rPr>
  </w:style>
  <w:style w:type="paragraph" w:customStyle="1" w:styleId="49">
    <w:name w:val="p0"/>
    <w:basedOn w:val="1"/>
    <w:qFormat/>
    <w:uiPriority w:val="0"/>
    <w:pPr>
      <w:widowControl/>
    </w:pPr>
    <w:rPr>
      <w:kern w:val="0"/>
      <w:sz w:val="24"/>
      <w:szCs w:val="24"/>
    </w:rPr>
  </w:style>
  <w:style w:type="paragraph" w:customStyle="1" w:styleId="50">
    <w:name w:val="无悬挂正文5号"/>
    <w:basedOn w:val="1"/>
    <w:qFormat/>
    <w:uiPriority w:val="0"/>
    <w:pPr>
      <w:jc w:val="center"/>
    </w:pPr>
    <w:rPr>
      <w:sz w:val="21"/>
      <w:szCs w:val="24"/>
    </w:rPr>
  </w:style>
  <w:style w:type="paragraph" w:customStyle="1" w:styleId="51">
    <w:name w:val=" Char Char Char Char Char Char Char Char Char Char Char Char Char"/>
    <w:basedOn w:val="33"/>
    <w:qFormat/>
    <w:uiPriority w:val="0"/>
    <w:pPr>
      <w:widowControl/>
      <w:adjustRightInd w:val="0"/>
      <w:snapToGrid w:val="0"/>
      <w:spacing w:after="0" w:line="360" w:lineRule="auto"/>
      <w:ind w:left="0" w:leftChars="0" w:firstLine="200"/>
      <w:jc w:val="left"/>
    </w:pPr>
    <w:rPr>
      <w:sz w:val="28"/>
      <w:lang w:val="en-US" w:eastAsia="zh-CN"/>
    </w:rPr>
  </w:style>
  <w:style w:type="paragraph" w:customStyle="1" w:styleId="52">
    <w:name w:val="样式1"/>
    <w:basedOn w:val="1"/>
    <w:qFormat/>
    <w:uiPriority w:val="0"/>
    <w:pPr>
      <w:spacing w:after="40" w:line="300" w:lineRule="atLeast"/>
      <w:jc w:val="center"/>
      <w:outlineLvl w:val="2"/>
    </w:pPr>
    <w:rPr>
      <w:rFonts w:eastAsia="楷体_GB2312"/>
      <w:sz w:val="21"/>
    </w:rPr>
  </w:style>
  <w:style w:type="paragraph" w:customStyle="1" w:styleId="53">
    <w:name w:val="line"/>
    <w:basedOn w:val="1"/>
    <w:qFormat/>
    <w:uiPriority w:val="0"/>
    <w:pPr>
      <w:widowControl/>
      <w:spacing w:before="100" w:beforeAutospacing="1" w:after="100" w:afterAutospacing="1" w:line="720" w:lineRule="auto"/>
      <w:ind w:firstLine="480"/>
      <w:jc w:val="left"/>
    </w:pPr>
    <w:rPr>
      <w:rFonts w:hint="eastAsia" w:ascii="宋体" w:hAnsi="宋体" w:cs="Arial"/>
      <w:color w:val="000000"/>
      <w:kern w:val="0"/>
      <w:sz w:val="24"/>
      <w:szCs w:val="24"/>
    </w:rPr>
  </w:style>
  <w:style w:type="paragraph" w:customStyle="1" w:styleId="54">
    <w:name w:val="表格文字"/>
    <w:basedOn w:val="1"/>
    <w:link w:val="168"/>
    <w:qFormat/>
    <w:uiPriority w:val="0"/>
    <w:pPr>
      <w:jc w:val="center"/>
    </w:pPr>
    <w:rPr>
      <w:bCs/>
      <w:sz w:val="21"/>
      <w:szCs w:val="21"/>
    </w:rPr>
  </w:style>
  <w:style w:type="paragraph" w:customStyle="1" w:styleId="55">
    <w:name w:val="a6"/>
    <w:basedOn w:val="1"/>
    <w:qFormat/>
    <w:uiPriority w:val="0"/>
    <w:pPr>
      <w:widowControl/>
      <w:spacing w:before="100" w:beforeAutospacing="1" w:after="100" w:afterAutospacing="1"/>
      <w:jc w:val="left"/>
    </w:pPr>
    <w:rPr>
      <w:rFonts w:ascii="宋体" w:hAnsi="宋体" w:cs="宋体"/>
      <w:kern w:val="0"/>
      <w:sz w:val="24"/>
      <w:szCs w:val="24"/>
    </w:rPr>
  </w:style>
  <w:style w:type="paragraph" w:styleId="56">
    <w:name w:val="List Paragraph"/>
    <w:basedOn w:val="1"/>
    <w:qFormat/>
    <w:uiPriority w:val="34"/>
    <w:pPr>
      <w:ind w:firstLine="420" w:firstLineChars="200"/>
    </w:pPr>
  </w:style>
  <w:style w:type="paragraph" w:customStyle="1" w:styleId="57">
    <w:name w:val="标题3"/>
    <w:basedOn w:val="1"/>
    <w:qFormat/>
    <w:uiPriority w:val="0"/>
    <w:pPr>
      <w:autoSpaceDE w:val="0"/>
      <w:autoSpaceDN w:val="0"/>
      <w:spacing w:after="120" w:line="480" w:lineRule="exact"/>
      <w:textAlignment w:val="bottom"/>
    </w:pPr>
    <w:rPr>
      <w:color w:val="000000"/>
    </w:rPr>
  </w:style>
  <w:style w:type="paragraph" w:customStyle="1" w:styleId="58">
    <w:name w:val="样式4"/>
    <w:basedOn w:val="12"/>
    <w:qFormat/>
    <w:uiPriority w:val="0"/>
    <w:pPr>
      <w:snapToGrid w:val="0"/>
      <w:spacing w:line="460" w:lineRule="exact"/>
    </w:pPr>
    <w:rPr>
      <w:rFonts w:ascii="Arial" w:hAnsi="Arial"/>
      <w:szCs w:val="24"/>
    </w:rPr>
  </w:style>
  <w:style w:type="paragraph" w:customStyle="1" w:styleId="59">
    <w:name w:val="Default"/>
    <w:qFormat/>
    <w:uiPriority w:val="0"/>
    <w:pPr>
      <w:widowControl w:val="0"/>
      <w:autoSpaceDE w:val="0"/>
      <w:autoSpaceDN w:val="0"/>
      <w:adjustRightInd w:val="0"/>
    </w:pPr>
    <w:rPr>
      <w:rFonts w:ascii="幼圆" w:hAnsi="Times New Roman" w:eastAsia="幼圆" w:cs="幼圆"/>
      <w:color w:val="000000"/>
      <w:sz w:val="24"/>
      <w:szCs w:val="24"/>
      <w:lang w:val="en-US" w:eastAsia="zh-CN" w:bidi="ar-SA"/>
    </w:rPr>
  </w:style>
  <w:style w:type="paragraph" w:customStyle="1" w:styleId="60">
    <w:name w:val="0正文"/>
    <w:basedOn w:val="1"/>
    <w:link w:val="157"/>
    <w:qFormat/>
    <w:uiPriority w:val="0"/>
    <w:pPr>
      <w:spacing w:line="360" w:lineRule="auto"/>
      <w:ind w:firstLine="480" w:firstLineChars="200"/>
    </w:pPr>
    <w:rPr>
      <w:sz w:val="24"/>
      <w:szCs w:val="22"/>
    </w:rPr>
  </w:style>
  <w:style w:type="paragraph" w:customStyle="1" w:styleId="61">
    <w:name w:val="1正文修改"/>
    <w:basedOn w:val="1"/>
    <w:link w:val="135"/>
    <w:qFormat/>
    <w:uiPriority w:val="0"/>
    <w:pPr>
      <w:spacing w:line="360" w:lineRule="auto"/>
      <w:ind w:firstLine="480" w:firstLineChars="200"/>
    </w:pPr>
    <w:rPr>
      <w:rFonts w:ascii="Calibri" w:hAnsi="Calibri"/>
      <w:sz w:val="24"/>
    </w:rPr>
  </w:style>
  <w:style w:type="paragraph" w:customStyle="1" w:styleId="62">
    <w:name w:val=" Char1 Char Char Char Char Char Char"/>
    <w:basedOn w:val="1"/>
    <w:qFormat/>
    <w:uiPriority w:val="0"/>
    <w:pPr>
      <w:spacing w:before="100" w:beforeLines="100" w:after="50" w:afterLines="50" w:line="600" w:lineRule="exact"/>
      <w:ind w:firstLine="200" w:firstLineChars="200"/>
    </w:pPr>
    <w:rPr>
      <w:rFonts w:eastAsia="黑体"/>
      <w:szCs w:val="24"/>
    </w:rPr>
  </w:style>
  <w:style w:type="paragraph" w:customStyle="1" w:styleId="63">
    <w:name w:val="2007表头"/>
    <w:basedOn w:val="1"/>
    <w:qFormat/>
    <w:uiPriority w:val="0"/>
    <w:pPr>
      <w:jc w:val="left"/>
    </w:pPr>
    <w:rPr>
      <w:rFonts w:eastAsia="黑体"/>
      <w:kern w:val="0"/>
      <w:sz w:val="24"/>
    </w:rPr>
  </w:style>
  <w:style w:type="paragraph" w:customStyle="1" w:styleId="64">
    <w:name w:val="环正文"/>
    <w:basedOn w:val="1"/>
    <w:qFormat/>
    <w:uiPriority w:val="0"/>
    <w:pPr>
      <w:widowControl/>
      <w:suppressAutoHyphens/>
      <w:adjustRightInd w:val="0"/>
      <w:spacing w:line="360" w:lineRule="auto"/>
      <w:ind w:firstLine="480" w:firstLineChars="200"/>
      <w:textAlignment w:val="baseline"/>
    </w:pPr>
    <w:rPr>
      <w:rFonts w:ascii="宋体" w:hAnsi="宋体"/>
      <w:kern w:val="0"/>
      <w:sz w:val="24"/>
    </w:rPr>
  </w:style>
  <w:style w:type="paragraph" w:customStyle="1" w:styleId="65">
    <w:name w:val="Body Text 22"/>
    <w:basedOn w:val="1"/>
    <w:qFormat/>
    <w:uiPriority w:val="0"/>
    <w:pPr>
      <w:adjustRightInd w:val="0"/>
      <w:spacing w:line="440" w:lineRule="atLeast"/>
      <w:ind w:firstLine="480"/>
      <w:textAlignment w:val="baseline"/>
    </w:pPr>
    <w:rPr>
      <w:rFonts w:eastAsia="仿宋_GB2312"/>
      <w:sz w:val="24"/>
    </w:rPr>
  </w:style>
  <w:style w:type="paragraph" w:customStyle="1" w:styleId="66">
    <w:name w:val="表头1"/>
    <w:basedOn w:val="1"/>
    <w:next w:val="1"/>
    <w:link w:val="147"/>
    <w:qFormat/>
    <w:uiPriority w:val="0"/>
    <w:pPr>
      <w:tabs>
        <w:tab w:val="left" w:pos="605"/>
      </w:tabs>
      <w:adjustRightInd w:val="0"/>
      <w:snapToGrid w:val="0"/>
      <w:jc w:val="center"/>
    </w:pPr>
    <w:rPr>
      <w:rFonts w:eastAsia="黑体"/>
      <w:kern w:val="0"/>
      <w:sz w:val="21"/>
      <w:szCs w:val="28"/>
    </w:rPr>
  </w:style>
  <w:style w:type="paragraph" w:customStyle="1" w:styleId="67">
    <w:name w:val="环标3"/>
    <w:basedOn w:val="4"/>
    <w:qFormat/>
    <w:uiPriority w:val="0"/>
    <w:pPr>
      <w:keepNext w:val="0"/>
      <w:keepLines w:val="0"/>
      <w:numPr>
        <w:ilvl w:val="0"/>
        <w:numId w:val="0"/>
      </w:numPr>
      <w:adjustRightInd w:val="0"/>
      <w:spacing w:before="0" w:after="0" w:line="312" w:lineRule="atLeast"/>
      <w:jc w:val="left"/>
      <w:textAlignment w:val="baseline"/>
    </w:pPr>
    <w:rPr>
      <w:rFonts w:ascii="宋体" w:hAnsi="宋体"/>
      <w:b w:val="0"/>
      <w:bCs w:val="0"/>
      <w:kern w:val="0"/>
      <w:sz w:val="24"/>
      <w:szCs w:val="20"/>
    </w:rPr>
  </w:style>
  <w:style w:type="paragraph" w:customStyle="1" w:styleId="68">
    <w:name w:val="ISO标题3内文"/>
    <w:qFormat/>
    <w:uiPriority w:val="0"/>
    <w:pPr>
      <w:ind w:left="1620"/>
    </w:pPr>
    <w:rPr>
      <w:rFonts w:ascii="宋体" w:hAnsi="宋体" w:eastAsia="宋体" w:cs="Times New Roman"/>
      <w:color w:val="000000"/>
      <w:sz w:val="24"/>
      <w:szCs w:val="24"/>
      <w:lang w:val="en-US" w:eastAsia="zh-CN" w:bidi="ar-SA"/>
    </w:rPr>
  </w:style>
  <w:style w:type="paragraph" w:customStyle="1" w:styleId="69">
    <w:name w:val="样式 标题 33"/>
    <w:basedOn w:val="4"/>
    <w:qFormat/>
    <w:uiPriority w:val="0"/>
    <w:pPr>
      <w:numPr>
        <w:ilvl w:val="0"/>
        <w:numId w:val="0"/>
      </w:numPr>
      <w:spacing w:before="0" w:after="0" w:line="360" w:lineRule="auto"/>
    </w:pPr>
    <w:rPr>
      <w:rFonts w:eastAsia="仿宋_GB2312" w:cs="宋体"/>
      <w:sz w:val="24"/>
      <w:szCs w:val="20"/>
    </w:rPr>
  </w:style>
  <w:style w:type="paragraph" w:customStyle="1" w:styleId="70">
    <w:name w:val="表格"/>
    <w:basedOn w:val="1"/>
    <w:qFormat/>
    <w:uiPriority w:val="0"/>
    <w:pPr>
      <w:jc w:val="center"/>
    </w:pPr>
    <w:rPr>
      <w:rFonts w:ascii="宋体" w:hAnsi="宋体"/>
      <w:sz w:val="24"/>
      <w:szCs w:val="24"/>
    </w:rPr>
  </w:style>
  <w:style w:type="paragraph" w:customStyle="1" w:styleId="71">
    <w:name w:val="样式 行距: 固定值 24 磅"/>
    <w:basedOn w:val="1"/>
    <w:qFormat/>
    <w:uiPriority w:val="0"/>
    <w:pPr>
      <w:spacing w:line="480" w:lineRule="exact"/>
      <w:ind w:firstLine="200" w:firstLineChars="200"/>
    </w:pPr>
    <w:rPr>
      <w:sz w:val="24"/>
    </w:rPr>
  </w:style>
  <w:style w:type="paragraph" w:customStyle="1" w:styleId="72">
    <w:name w:val="zw"/>
    <w:basedOn w:val="1"/>
    <w:link w:val="159"/>
    <w:qFormat/>
    <w:uiPriority w:val="0"/>
    <w:pPr>
      <w:adjustRightInd w:val="0"/>
      <w:snapToGrid w:val="0"/>
      <w:spacing w:line="360" w:lineRule="auto"/>
      <w:ind w:firstLine="560" w:firstLineChars="200"/>
    </w:pPr>
    <w:rPr>
      <w:rFonts w:ascii="宋体" w:hAnsi="宋体"/>
    </w:rPr>
  </w:style>
  <w:style w:type="paragraph" w:customStyle="1" w:styleId="73">
    <w:name w:val=" Char Char Char Char Char2 Char Char Char Char"/>
    <w:basedOn w:val="1"/>
    <w:qFormat/>
    <w:uiPriority w:val="0"/>
    <w:pPr>
      <w:adjustRightInd w:val="0"/>
      <w:snapToGrid w:val="0"/>
      <w:spacing w:line="360" w:lineRule="auto"/>
      <w:ind w:firstLine="200" w:firstLineChars="200"/>
    </w:pPr>
    <w:rPr>
      <w:sz w:val="21"/>
    </w:rPr>
  </w:style>
  <w:style w:type="paragraph" w:customStyle="1" w:styleId="74">
    <w:name w:val="样式5"/>
    <w:basedOn w:val="1"/>
    <w:link w:val="162"/>
    <w:qFormat/>
    <w:uiPriority w:val="0"/>
    <w:pPr>
      <w:jc w:val="center"/>
    </w:pPr>
    <w:rPr>
      <w:b/>
      <w:bCs/>
      <w:kern w:val="0"/>
      <w:sz w:val="21"/>
      <w:szCs w:val="21"/>
    </w:rPr>
  </w:style>
  <w:style w:type="paragraph" w:customStyle="1" w:styleId="75">
    <w:name w:val="敏感表"/>
    <w:basedOn w:val="1"/>
    <w:next w:val="1"/>
    <w:qFormat/>
    <w:uiPriority w:val="0"/>
    <w:pPr>
      <w:topLinePunct/>
      <w:adjustRightInd w:val="0"/>
      <w:spacing w:line="240" w:lineRule="atLeast"/>
      <w:jc w:val="center"/>
      <w:textAlignment w:val="bottom"/>
    </w:pPr>
    <w:rPr>
      <w:color w:val="000000"/>
      <w:kern w:val="0"/>
      <w:sz w:val="24"/>
    </w:rPr>
  </w:style>
  <w:style w:type="paragraph" w:customStyle="1" w:styleId="76">
    <w:name w:val="zww"/>
    <w:basedOn w:val="1"/>
    <w:qFormat/>
    <w:uiPriority w:val="0"/>
    <w:pPr>
      <w:spacing w:line="360" w:lineRule="auto"/>
      <w:ind w:firstLine="410" w:firstLineChars="171"/>
    </w:pPr>
    <w:rPr>
      <w:rFonts w:ascii="宋体" w:hAnsi="宋体" w:cs="宋体"/>
      <w:kern w:val="0"/>
      <w:sz w:val="24"/>
      <w:szCs w:val="24"/>
    </w:rPr>
  </w:style>
  <w:style w:type="paragraph" w:customStyle="1" w:styleId="77">
    <w:name w:val="word"/>
    <w:basedOn w:val="1"/>
    <w:qFormat/>
    <w:uiPriority w:val="0"/>
    <w:pPr>
      <w:spacing w:line="440" w:lineRule="exact"/>
      <w:ind w:firstLine="480" w:firstLineChars="200"/>
    </w:pPr>
    <w:rPr>
      <w:color w:val="FF0000"/>
      <w:sz w:val="24"/>
    </w:rPr>
  </w:style>
  <w:style w:type="paragraph" w:customStyle="1" w:styleId="78">
    <w:name w:val="图标标题"/>
    <w:basedOn w:val="1"/>
    <w:qFormat/>
    <w:uiPriority w:val="0"/>
    <w:pPr>
      <w:spacing w:beforeLines="30" w:line="240" w:lineRule="auto"/>
      <w:ind w:firstLine="0" w:firstLineChars="0"/>
      <w:jc w:val="center"/>
    </w:pPr>
    <w:rPr>
      <w:rFonts w:eastAsia="黑体"/>
      <w:b/>
      <w:kern w:val="2"/>
      <w:sz w:val="21"/>
      <w:szCs w:val="21"/>
    </w:rPr>
  </w:style>
  <w:style w:type="paragraph" w:customStyle="1" w:styleId="79">
    <w:name w:val="样式 样式1 + 段前: 1 行 段后: 1 行"/>
    <w:basedOn w:val="1"/>
    <w:qFormat/>
    <w:uiPriority w:val="0"/>
    <w:pPr>
      <w:spacing w:beforeLines="50" w:afterLines="50" w:line="360" w:lineRule="auto"/>
      <w:jc w:val="center"/>
      <w:outlineLvl w:val="0"/>
    </w:pPr>
    <w:rPr>
      <w:rFonts w:ascii="宋体" w:hAnsi="宋体" w:cs="宋体"/>
      <w:b/>
      <w:color w:val="000000"/>
      <w:sz w:val="36"/>
      <w:szCs w:val="36"/>
    </w:rPr>
  </w:style>
  <w:style w:type="paragraph" w:customStyle="1" w:styleId="80">
    <w:name w:val="无缩进"/>
    <w:basedOn w:val="1"/>
    <w:qFormat/>
    <w:uiPriority w:val="0"/>
  </w:style>
  <w:style w:type="paragraph" w:customStyle="1" w:styleId="81">
    <w:name w:val=" Char Char Char1 Char Char Char Char Char Char Char Char Char 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82">
    <w:name w:val=" Char2 Char Char Char Char Char Char Char Char Char Char Char Char"/>
    <w:basedOn w:val="1"/>
    <w:qFormat/>
    <w:uiPriority w:val="0"/>
    <w:pPr>
      <w:spacing w:line="560" w:lineRule="exact"/>
      <w:ind w:firstLine="200" w:firstLineChars="200"/>
    </w:pPr>
    <w:rPr>
      <w:rFonts w:ascii="宋体" w:hAnsi="宋体" w:cs="宋体"/>
      <w:szCs w:val="28"/>
    </w:rPr>
  </w:style>
  <w:style w:type="paragraph" w:customStyle="1" w:styleId="83">
    <w:name w:val="char"/>
    <w:basedOn w:val="1"/>
    <w:qFormat/>
    <w:uiPriority w:val="0"/>
    <w:pPr>
      <w:widowControl/>
      <w:spacing w:after="160" w:line="240" w:lineRule="exact"/>
      <w:jc w:val="left"/>
    </w:pPr>
    <w:rPr>
      <w:rFonts w:ascii="长城粗隶书" w:hAnsi="@”“Times New Roman”“"/>
      <w:kern w:val="0"/>
      <w:sz w:val="24"/>
    </w:rPr>
  </w:style>
  <w:style w:type="paragraph" w:customStyle="1" w:styleId="84">
    <w:name w:val="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85">
    <w:name w:val="样式 正文缩进表正文正文非缩进 +"/>
    <w:basedOn w:val="12"/>
    <w:link w:val="161"/>
    <w:qFormat/>
    <w:uiPriority w:val="0"/>
    <w:pPr>
      <w:ind w:firstLine="200" w:firstLineChars="200"/>
    </w:pPr>
    <w:rPr>
      <w:rFonts w:ascii="宋体" w:hAnsi="宋体"/>
      <w:kern w:val="0"/>
      <w:sz w:val="28"/>
      <w:szCs w:val="24"/>
      <w:lang w:val="en-US" w:eastAsia="zh-CN"/>
    </w:rPr>
  </w:style>
  <w:style w:type="paragraph" w:customStyle="1" w:styleId="86">
    <w:name w:val="标准"/>
    <w:basedOn w:val="1"/>
    <w:qFormat/>
    <w:uiPriority w:val="0"/>
    <w:pPr>
      <w:adjustRightInd w:val="0"/>
      <w:spacing w:line="312" w:lineRule="atLeast"/>
      <w:jc w:val="center"/>
      <w:textAlignment w:val="baseline"/>
    </w:pPr>
    <w:rPr>
      <w:kern w:val="0"/>
      <w:sz w:val="21"/>
    </w:rPr>
  </w:style>
  <w:style w:type="paragraph" w:customStyle="1" w:styleId="87">
    <w:name w:val="报告表格"/>
    <w:basedOn w:val="1"/>
    <w:qFormat/>
    <w:uiPriority w:val="0"/>
    <w:pPr>
      <w:autoSpaceDE w:val="0"/>
      <w:autoSpaceDN w:val="0"/>
      <w:adjustRightInd w:val="0"/>
      <w:spacing w:before="40" w:after="40"/>
      <w:jc w:val="center"/>
      <w:textAlignment w:val="baseline"/>
    </w:pPr>
    <w:rPr>
      <w:kern w:val="0"/>
      <w:sz w:val="21"/>
    </w:rPr>
  </w:style>
  <w:style w:type="paragraph" w:customStyle="1" w:styleId="88">
    <w:name w:val="Char Char1 Char Char Char Char Char Char Char Char Char Char Char Char Char Char Char Char Char Char Char Char1 Char"/>
    <w:basedOn w:val="1"/>
    <w:next w:val="89"/>
    <w:qFormat/>
    <w:uiPriority w:val="0"/>
    <w:pPr>
      <w:widowControl/>
      <w:adjustRightInd w:val="0"/>
      <w:snapToGrid w:val="0"/>
      <w:spacing w:line="360" w:lineRule="auto"/>
      <w:ind w:firstLine="200" w:firstLineChars="200"/>
      <w:jc w:val="left"/>
    </w:pPr>
    <w:rPr>
      <w:rFonts w:ascii="宋体" w:cs="宋体"/>
      <w:kern w:val="0"/>
      <w:sz w:val="24"/>
      <w:szCs w:val="24"/>
    </w:rPr>
  </w:style>
  <w:style w:type="paragraph" w:customStyle="1" w:styleId="89">
    <w:name w:val="段落1"/>
    <w:basedOn w:val="1"/>
    <w:qFormat/>
    <w:uiPriority w:val="0"/>
    <w:pPr>
      <w:spacing w:line="480" w:lineRule="exact"/>
      <w:ind w:firstLine="584" w:firstLineChars="200"/>
    </w:pPr>
    <w:rPr>
      <w:spacing w:val="6"/>
      <w:szCs w:val="24"/>
    </w:rPr>
  </w:style>
  <w:style w:type="paragraph" w:customStyle="1" w:styleId="90">
    <w:name w:val="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91">
    <w:name w:val="简单回函地址"/>
    <w:basedOn w:val="1"/>
    <w:qFormat/>
    <w:uiPriority w:val="0"/>
    <w:pPr>
      <w:adjustRightInd w:val="0"/>
      <w:spacing w:line="312" w:lineRule="atLeast"/>
    </w:pPr>
    <w:rPr>
      <w:kern w:val="0"/>
      <w:sz w:val="21"/>
    </w:rPr>
  </w:style>
  <w:style w:type="paragraph" w:customStyle="1" w:styleId="92">
    <w:name w:val="无间隔1"/>
    <w:qFormat/>
    <w:uiPriority w:val="0"/>
    <w:pPr>
      <w:widowControl w:val="0"/>
      <w:spacing w:line="360" w:lineRule="auto"/>
    </w:pPr>
    <w:rPr>
      <w:rFonts w:ascii="宋体" w:hAnsi="宋体" w:eastAsia="宋体" w:cs="Times New Roman"/>
      <w:kern w:val="2"/>
      <w:sz w:val="21"/>
      <w:szCs w:val="22"/>
      <w:lang w:val="en-US" w:eastAsia="zh-CN" w:bidi="ar-SA"/>
    </w:rPr>
  </w:style>
  <w:style w:type="paragraph" w:customStyle="1" w:styleId="93">
    <w:name w:val="默认段落字体 Para Char Char Char Char"/>
    <w:basedOn w:val="1"/>
    <w:qFormat/>
    <w:uiPriority w:val="0"/>
    <w:rPr>
      <w:sz w:val="24"/>
      <w:szCs w:val="24"/>
    </w:rPr>
  </w:style>
  <w:style w:type="paragraph" w:customStyle="1" w:styleId="94">
    <w:name w:val="表名"/>
    <w:basedOn w:val="1"/>
    <w:qFormat/>
    <w:uiPriority w:val="0"/>
    <w:pPr>
      <w:adjustRightInd w:val="0"/>
      <w:spacing w:before="120" w:after="120" w:line="400" w:lineRule="atLeast"/>
      <w:jc w:val="center"/>
      <w:textAlignment w:val="baseline"/>
    </w:pPr>
    <w:rPr>
      <w:b/>
      <w:bCs/>
      <w:kern w:val="0"/>
      <w:sz w:val="24"/>
    </w:rPr>
  </w:style>
  <w:style w:type="paragraph" w:customStyle="1" w:styleId="95">
    <w:name w:val="我的正文"/>
    <w:basedOn w:val="1"/>
    <w:qFormat/>
    <w:uiPriority w:val="0"/>
    <w:pPr>
      <w:ind w:firstLine="560" w:firstLineChars="200"/>
    </w:pPr>
  </w:style>
  <w:style w:type="paragraph" w:customStyle="1" w:styleId="96">
    <w:name w:val="表文字"/>
    <w:basedOn w:val="1"/>
    <w:link w:val="167"/>
    <w:qFormat/>
    <w:uiPriority w:val="0"/>
    <w:pPr>
      <w:topLinePunct/>
      <w:adjustRightInd w:val="0"/>
      <w:jc w:val="center"/>
      <w:textAlignment w:val="baseline"/>
    </w:pPr>
    <w:rPr>
      <w:snapToGrid w:val="0"/>
      <w:color w:val="000000"/>
      <w:kern w:val="0"/>
      <w:sz w:val="21"/>
      <w:szCs w:val="21"/>
    </w:rPr>
  </w:style>
  <w:style w:type="paragraph" w:customStyle="1" w:styleId="97">
    <w:name w:val="1.1.1"/>
    <w:basedOn w:val="1"/>
    <w:qFormat/>
    <w:uiPriority w:val="0"/>
    <w:rPr>
      <w:rFonts w:ascii="黑体"/>
    </w:rPr>
  </w:style>
  <w:style w:type="paragraph" w:customStyle="1" w:styleId="98">
    <w:name w:val="样式 标题 2 + 首行缩进:  2 字符"/>
    <w:basedOn w:val="2"/>
    <w:qFormat/>
    <w:uiPriority w:val="0"/>
    <w:pPr>
      <w:keepNext w:val="0"/>
      <w:keepLines w:val="0"/>
      <w:numPr>
        <w:ilvl w:val="0"/>
        <w:numId w:val="0"/>
      </w:numPr>
      <w:adjustRightInd w:val="0"/>
      <w:spacing w:before="0" w:after="0"/>
    </w:pPr>
    <w:rPr>
      <w:rFonts w:ascii="Times New Roman" w:hAnsi="Times New Roman" w:eastAsia="宋体" w:cs="宋体"/>
      <w:sz w:val="28"/>
      <w:szCs w:val="20"/>
    </w:rPr>
  </w:style>
  <w:style w:type="paragraph" w:customStyle="1" w:styleId="99">
    <w:name w:val="2007正文"/>
    <w:qFormat/>
    <w:uiPriority w:val="0"/>
    <w:pPr>
      <w:spacing w:line="500" w:lineRule="exact"/>
      <w:ind w:firstLine="560" w:firstLineChars="200"/>
      <w:jc w:val="both"/>
    </w:pPr>
    <w:rPr>
      <w:rFonts w:ascii="Times New Roman" w:hAnsi="Times New Roman" w:eastAsia="仿宋_GB2312" w:cs="Times New Roman"/>
      <w:kern w:val="2"/>
      <w:sz w:val="28"/>
      <w:lang w:val="en-GB" w:eastAsia="zh-CN" w:bidi="ar-SA"/>
    </w:rPr>
  </w:style>
  <w:style w:type="paragraph" w:customStyle="1" w:styleId="100">
    <w:name w:val="段落"/>
    <w:basedOn w:val="1"/>
    <w:link w:val="139"/>
    <w:qFormat/>
    <w:uiPriority w:val="0"/>
    <w:pPr>
      <w:spacing w:line="500" w:lineRule="exact"/>
      <w:ind w:firstLine="200" w:firstLineChars="200"/>
    </w:pPr>
    <w:rPr>
      <w:spacing w:val="10"/>
    </w:rPr>
  </w:style>
  <w:style w:type="paragraph" w:customStyle="1" w:styleId="101">
    <w:name w:val="文本框"/>
    <w:basedOn w:val="1"/>
    <w:next w:val="1"/>
    <w:qFormat/>
    <w:uiPriority w:val="0"/>
    <w:pPr>
      <w:tabs>
        <w:tab w:val="left" w:pos="0"/>
      </w:tabs>
      <w:spacing w:line="240" w:lineRule="atLeast"/>
      <w:jc w:val="center"/>
    </w:pPr>
    <w:rPr>
      <w:rFonts w:eastAsia="仿宋_GB2312"/>
      <w:spacing w:val="12"/>
      <w:sz w:val="21"/>
      <w:szCs w:val="28"/>
    </w:rPr>
  </w:style>
  <w:style w:type="paragraph" w:customStyle="1" w:styleId="102">
    <w:name w:val="Char2"/>
    <w:basedOn w:val="1"/>
    <w:qFormat/>
    <w:uiPriority w:val="0"/>
    <w:pPr>
      <w:spacing w:line="360" w:lineRule="auto"/>
      <w:ind w:firstLine="200" w:firstLineChars="200"/>
    </w:pPr>
    <w:rPr>
      <w:rFonts w:ascii="宋体" w:hAnsi="宋体" w:cs="宋体"/>
      <w:sz w:val="24"/>
      <w:szCs w:val="24"/>
    </w:rPr>
  </w:style>
  <w:style w:type="paragraph" w:customStyle="1" w:styleId="103">
    <w:name w:val=" Char Char2 Char Char Char Char Char Char"/>
    <w:basedOn w:val="1"/>
    <w:qFormat/>
    <w:uiPriority w:val="0"/>
    <w:pPr>
      <w:spacing w:line="520" w:lineRule="exact"/>
      <w:ind w:firstLine="480" w:firstLineChars="200"/>
    </w:pPr>
    <w:rPr>
      <w:rFonts w:hAnsi="宋体"/>
      <w:kern w:val="48"/>
      <w:sz w:val="24"/>
      <w:szCs w:val="24"/>
    </w:rPr>
  </w:style>
  <w:style w:type="paragraph" w:customStyle="1" w:styleId="104">
    <w:name w:val="正文1"/>
    <w:basedOn w:val="1"/>
    <w:qFormat/>
    <w:uiPriority w:val="0"/>
    <w:pPr>
      <w:autoSpaceDE w:val="0"/>
      <w:autoSpaceDN w:val="0"/>
      <w:spacing w:after="160" w:line="440" w:lineRule="exact"/>
      <w:ind w:left="556"/>
      <w:textAlignment w:val="bottom"/>
    </w:pPr>
    <w:rPr>
      <w:color w:val="000000"/>
    </w:rPr>
  </w:style>
  <w:style w:type="paragraph" w:customStyle="1" w:styleId="105">
    <w:name w:val=" Char Char Char Char Char Char Char Char Char Char"/>
    <w:basedOn w:val="1"/>
    <w:semiHidden/>
    <w:qFormat/>
    <w:uiPriority w:val="0"/>
    <w:pPr>
      <w:adjustRightInd w:val="0"/>
      <w:snapToGrid w:val="0"/>
      <w:spacing w:line="360" w:lineRule="auto"/>
      <w:ind w:firstLine="200" w:firstLineChars="200"/>
    </w:pPr>
    <w:rPr>
      <w:rFonts w:ascii="宋体" w:hAnsi="宋体" w:cs="宋体"/>
      <w:sz w:val="24"/>
      <w:szCs w:val="26"/>
    </w:rPr>
  </w:style>
  <w:style w:type="paragraph" w:customStyle="1" w:styleId="106">
    <w:name w:val="默认段落字体 Para Char"/>
    <w:basedOn w:val="1"/>
    <w:qFormat/>
    <w:uiPriority w:val="0"/>
    <w:pPr>
      <w:spacing w:line="360" w:lineRule="auto"/>
      <w:ind w:firstLine="200" w:firstLineChars="200"/>
    </w:pPr>
    <w:rPr>
      <w:rFonts w:ascii="宋体" w:hAnsi="宋体" w:cs="宋体"/>
      <w:sz w:val="24"/>
      <w:szCs w:val="24"/>
    </w:rPr>
  </w:style>
  <w:style w:type="paragraph" w:customStyle="1" w:styleId="107">
    <w:name w:val="五级无标题条"/>
    <w:basedOn w:val="1"/>
    <w:qFormat/>
    <w:uiPriority w:val="0"/>
    <w:pPr>
      <w:numPr>
        <w:ilvl w:val="6"/>
        <w:numId w:val="2"/>
      </w:numPr>
    </w:pPr>
    <w:rPr>
      <w:sz w:val="21"/>
      <w:szCs w:val="24"/>
    </w:rPr>
  </w:style>
  <w:style w:type="paragraph" w:customStyle="1" w:styleId="108">
    <w:name w:val="四级标题1.1.1.1"/>
    <w:basedOn w:val="1"/>
    <w:next w:val="1"/>
    <w:qFormat/>
    <w:uiPriority w:val="0"/>
    <w:pPr>
      <w:keepNext/>
      <w:keepLines/>
      <w:widowControl/>
      <w:adjustRightInd w:val="0"/>
      <w:spacing w:before="40" w:after="40" w:line="360" w:lineRule="auto"/>
      <w:outlineLvl w:val="3"/>
    </w:pPr>
    <w:rPr>
      <w:sz w:val="21"/>
      <w:szCs w:val="24"/>
    </w:rPr>
  </w:style>
  <w:style w:type="paragraph" w:customStyle="1" w:styleId="109">
    <w:name w:val="五号表格"/>
    <w:basedOn w:val="1"/>
    <w:qFormat/>
    <w:uiPriority w:val="0"/>
    <w:pPr>
      <w:spacing w:line="240" w:lineRule="atLeast"/>
      <w:jc w:val="center"/>
    </w:pPr>
    <w:rPr>
      <w:sz w:val="21"/>
      <w:szCs w:val="24"/>
    </w:rPr>
  </w:style>
  <w:style w:type="paragraph" w:customStyle="1" w:styleId="110">
    <w:name w:val="Char Char Char Char"/>
    <w:basedOn w:val="1"/>
    <w:semiHidden/>
    <w:qFormat/>
    <w:uiPriority w:val="0"/>
    <w:rPr>
      <w:sz w:val="21"/>
      <w:szCs w:val="24"/>
    </w:rPr>
  </w:style>
  <w:style w:type="paragraph" w:customStyle="1" w:styleId="111">
    <w:name w:val="正文标准样式"/>
    <w:basedOn w:val="1"/>
    <w:qFormat/>
    <w:uiPriority w:val="0"/>
    <w:pPr>
      <w:adjustRightInd w:val="0"/>
      <w:spacing w:line="300" w:lineRule="auto"/>
      <w:ind w:firstLine="482"/>
      <w:textAlignment w:val="baseline"/>
    </w:pPr>
    <w:rPr>
      <w:kern w:val="0"/>
      <w:sz w:val="24"/>
    </w:rPr>
  </w:style>
  <w:style w:type="paragraph" w:customStyle="1" w:styleId="112">
    <w:name w:val="Char"/>
    <w:basedOn w:val="1"/>
    <w:qFormat/>
    <w:uiPriority w:val="0"/>
    <w:pPr>
      <w:spacing w:line="360" w:lineRule="auto"/>
      <w:ind w:firstLine="200" w:firstLineChars="200"/>
    </w:pPr>
    <w:rPr>
      <w:rFonts w:ascii="宋体" w:hAnsi="宋体" w:cs="宋体"/>
      <w:sz w:val="24"/>
      <w:szCs w:val="24"/>
    </w:rPr>
  </w:style>
  <w:style w:type="paragraph" w:customStyle="1" w:styleId="113">
    <w:name w:val="三级无标题条"/>
    <w:basedOn w:val="1"/>
    <w:qFormat/>
    <w:uiPriority w:val="0"/>
    <w:pPr>
      <w:numPr>
        <w:ilvl w:val="4"/>
        <w:numId w:val="2"/>
      </w:numPr>
    </w:pPr>
    <w:rPr>
      <w:sz w:val="21"/>
      <w:szCs w:val="24"/>
    </w:rPr>
  </w:style>
  <w:style w:type="paragraph" w:customStyle="1" w:styleId="114">
    <w:name w:val="报告表正文"/>
    <w:basedOn w:val="1"/>
    <w:qFormat/>
    <w:uiPriority w:val="0"/>
    <w:pPr>
      <w:adjustRightInd w:val="0"/>
      <w:spacing w:line="312" w:lineRule="auto"/>
      <w:ind w:left="113" w:right="113" w:firstLine="482"/>
      <w:jc w:val="left"/>
      <w:textAlignment w:val="baseline"/>
    </w:pPr>
    <w:rPr>
      <w:kern w:val="0"/>
      <w:sz w:val="24"/>
    </w:rPr>
  </w:style>
  <w:style w:type="paragraph" w:customStyle="1" w:styleId="115">
    <w:name w:val="表格中"/>
    <w:basedOn w:val="1"/>
    <w:semiHidden/>
    <w:qFormat/>
    <w:uiPriority w:val="0"/>
    <w:pPr>
      <w:spacing w:line="280" w:lineRule="exact"/>
      <w:jc w:val="center"/>
    </w:pPr>
    <w:rPr>
      <w:rFonts w:ascii="宋体"/>
      <w:sz w:val="18"/>
      <w:szCs w:val="24"/>
    </w:rPr>
  </w:style>
  <w:style w:type="paragraph" w:customStyle="1" w:styleId="116">
    <w:name w:val="Default1"/>
    <w:qFormat/>
    <w:uiPriority w:val="99"/>
    <w:pPr>
      <w:widowControl w:val="0"/>
      <w:autoSpaceDE w:val="0"/>
      <w:autoSpaceDN w:val="0"/>
      <w:adjustRightInd w:val="0"/>
    </w:pPr>
    <w:rPr>
      <w:rFonts w:ascii="宋体" w:hAnsi="Times New Roman" w:eastAsia="微软雅黑" w:cs="宋体"/>
      <w:color w:val="000000"/>
      <w:sz w:val="24"/>
      <w:szCs w:val="24"/>
      <w:lang w:val="en-US" w:eastAsia="zh-CN" w:bidi="ar-SA"/>
    </w:rPr>
  </w:style>
  <w:style w:type="paragraph" w:customStyle="1" w:styleId="117">
    <w:name w:val="strong"/>
    <w:basedOn w:val="1"/>
    <w:qFormat/>
    <w:uiPriority w:val="0"/>
    <w:pPr>
      <w:widowControl/>
      <w:spacing w:before="100" w:beforeAutospacing="1" w:after="100" w:afterAutospacing="1"/>
      <w:jc w:val="left"/>
    </w:pPr>
    <w:rPr>
      <w:rFonts w:ascii="宋体" w:hAnsi="宋体"/>
      <w:kern w:val="0"/>
      <w:sz w:val="24"/>
    </w:rPr>
  </w:style>
  <w:style w:type="paragraph" w:customStyle="1" w:styleId="118">
    <w:name w:val="报告书正文"/>
    <w:basedOn w:val="1"/>
    <w:link w:val="133"/>
    <w:semiHidden/>
    <w:qFormat/>
    <w:uiPriority w:val="0"/>
    <w:pPr>
      <w:spacing w:line="360" w:lineRule="auto"/>
      <w:ind w:firstLine="480" w:firstLineChars="200"/>
    </w:pPr>
    <w:rPr>
      <w:sz w:val="24"/>
      <w:szCs w:val="24"/>
    </w:rPr>
  </w:style>
  <w:style w:type="paragraph" w:customStyle="1" w:styleId="119">
    <w:name w:val="表格头"/>
    <w:basedOn w:val="1"/>
    <w:qFormat/>
    <w:uiPriority w:val="0"/>
    <w:pPr>
      <w:adjustRightInd w:val="0"/>
      <w:spacing w:line="480" w:lineRule="exact"/>
      <w:ind w:firstLine="437" w:firstLineChars="200"/>
      <w:jc w:val="center"/>
      <w:textAlignment w:val="baseline"/>
    </w:pPr>
    <w:rPr>
      <w:rFonts w:hAnsi="宋体"/>
      <w:b/>
      <w:bCs/>
      <w:sz w:val="24"/>
      <w:szCs w:val="24"/>
    </w:rPr>
  </w:style>
  <w:style w:type="paragraph" w:customStyle="1" w:styleId="120">
    <w:name w:val="表"/>
    <w:basedOn w:val="1"/>
    <w:qFormat/>
    <w:uiPriority w:val="0"/>
    <w:pPr>
      <w:spacing w:line="240" w:lineRule="auto"/>
      <w:ind w:firstLine="0" w:firstLineChars="0"/>
    </w:pPr>
    <w:rPr>
      <w:rFonts w:ascii="Times New Roman" w:hAnsi="Times New Roman" w:eastAsia="宋体"/>
      <w:kern w:val="0"/>
      <w:sz w:val="24"/>
      <w:szCs w:val="20"/>
    </w:rPr>
  </w:style>
  <w:style w:type="paragraph" w:customStyle="1" w:styleId="121">
    <w:name w:val="正文(首行缩进)"/>
    <w:basedOn w:val="1"/>
    <w:link w:val="160"/>
    <w:qFormat/>
    <w:uiPriority w:val="0"/>
    <w:pPr>
      <w:tabs>
        <w:tab w:val="left" w:pos="4584"/>
      </w:tabs>
      <w:adjustRightInd w:val="0"/>
      <w:snapToGrid w:val="0"/>
      <w:spacing w:line="360" w:lineRule="auto"/>
      <w:ind w:firstLine="200" w:firstLineChars="200"/>
    </w:pPr>
    <w:rPr>
      <w:bCs/>
      <w:snapToGrid w:val="0"/>
      <w:kern w:val="0"/>
      <w:sz w:val="24"/>
      <w:szCs w:val="24"/>
    </w:rPr>
  </w:style>
  <w:style w:type="paragraph" w:customStyle="1" w:styleId="122">
    <w:name w:val="表头"/>
    <w:basedOn w:val="1"/>
    <w:qFormat/>
    <w:uiPriority w:val="0"/>
    <w:pPr>
      <w:ind w:firstLine="422"/>
      <w:jc w:val="center"/>
    </w:pPr>
    <w:rPr>
      <w:rFonts w:eastAsia="黑体" w:cs="宋体"/>
      <w:bCs/>
      <w:sz w:val="21"/>
    </w:rPr>
  </w:style>
  <w:style w:type="paragraph" w:customStyle="1" w:styleId="123">
    <w:name w:val="引言"/>
    <w:basedOn w:val="1"/>
    <w:next w:val="1"/>
    <w:qFormat/>
    <w:uiPriority w:val="0"/>
    <w:pPr>
      <w:ind w:firstLine="472"/>
      <w:jc w:val="center"/>
    </w:pPr>
    <w:rPr>
      <w:color w:val="000000"/>
      <w:spacing w:val="-2"/>
      <w:sz w:val="24"/>
    </w:rPr>
  </w:style>
  <w:style w:type="paragraph" w:customStyle="1" w:styleId="124">
    <w:name w:val="正文 + 仿宋_GB2312"/>
    <w:basedOn w:val="1"/>
    <w:qFormat/>
    <w:uiPriority w:val="0"/>
    <w:pPr>
      <w:ind w:firstLine="480" w:firstLineChars="200"/>
    </w:pPr>
    <w:rPr>
      <w:rFonts w:ascii="仿宋_GB2312" w:eastAsia="仿宋_GB2312"/>
      <w:sz w:val="24"/>
      <w:szCs w:val="24"/>
    </w:rPr>
  </w:style>
  <w:style w:type="paragraph" w:customStyle="1" w:styleId="125">
    <w:name w:val="Char Char Char Char Char Char Char1"/>
    <w:basedOn w:val="1"/>
    <w:qFormat/>
    <w:uiPriority w:val="0"/>
    <w:pPr>
      <w:spacing w:line="360" w:lineRule="auto"/>
      <w:ind w:firstLine="200" w:firstLineChars="200"/>
    </w:pPr>
    <w:rPr>
      <w:rFonts w:ascii="宋体" w:hAnsi="宋体" w:cs="宋体"/>
      <w:sz w:val="24"/>
      <w:szCs w:val="24"/>
    </w:rPr>
  </w:style>
  <w:style w:type="paragraph" w:styleId="126">
    <w:name w:val="No Spacing"/>
    <w:qFormat/>
    <w:uiPriority w:val="0"/>
    <w:pPr>
      <w:widowControl w:val="0"/>
      <w:adjustRightInd w:val="0"/>
      <w:spacing w:line="360" w:lineRule="atLeast"/>
      <w:jc w:val="both"/>
      <w:textAlignment w:val="baseline"/>
    </w:pPr>
    <w:rPr>
      <w:rFonts w:ascii="Times New Roman" w:hAnsi="Times New Roman" w:eastAsia="宋体" w:cs="Times New Roman"/>
      <w:kern w:val="2"/>
      <w:sz w:val="24"/>
      <w:szCs w:val="24"/>
      <w:lang w:val="en-US" w:eastAsia="zh-CN" w:bidi="ar-SA"/>
    </w:rPr>
  </w:style>
  <w:style w:type="paragraph" w:customStyle="1" w:styleId="127">
    <w:name w:val="填表内容"/>
    <w:basedOn w:val="1"/>
    <w:qFormat/>
    <w:uiPriority w:val="0"/>
    <w:pPr>
      <w:adjustRightInd w:val="0"/>
      <w:spacing w:line="480" w:lineRule="exact"/>
      <w:ind w:firstLine="560" w:firstLineChars="200"/>
      <w:jc w:val="left"/>
      <w:textAlignment w:val="baseline"/>
    </w:pPr>
    <w:rPr>
      <w:rFonts w:ascii="楷体_GB2312" w:eastAsia="楷体_GB2312"/>
    </w:rPr>
  </w:style>
  <w:style w:type="paragraph" w:customStyle="1" w:styleId="128">
    <w:name w:val="四级无标题条"/>
    <w:basedOn w:val="1"/>
    <w:qFormat/>
    <w:uiPriority w:val="0"/>
    <w:pPr>
      <w:numPr>
        <w:ilvl w:val="5"/>
        <w:numId w:val="2"/>
      </w:numPr>
    </w:pPr>
    <w:rPr>
      <w:sz w:val="21"/>
      <w:szCs w:val="24"/>
    </w:rPr>
  </w:style>
  <w:style w:type="paragraph" w:customStyle="1" w:styleId="129">
    <w:name w:val="正文样式"/>
    <w:basedOn w:val="1"/>
    <w:link w:val="155"/>
    <w:qFormat/>
    <w:uiPriority w:val="0"/>
    <w:pPr>
      <w:spacing w:line="360" w:lineRule="auto"/>
      <w:ind w:firstLine="200" w:firstLineChars="200"/>
      <w:jc w:val="left"/>
    </w:pPr>
    <w:rPr>
      <w:bCs/>
      <w:sz w:val="24"/>
      <w:szCs w:val="24"/>
    </w:rPr>
  </w:style>
  <w:style w:type="paragraph" w:customStyle="1" w:styleId="130">
    <w:name w:val="正文（首行缩进两字）"/>
    <w:basedOn w:val="1"/>
    <w:link w:val="154"/>
    <w:qFormat/>
    <w:uiPriority w:val="0"/>
    <w:pPr>
      <w:widowControl/>
      <w:adjustRightInd w:val="0"/>
      <w:snapToGrid w:val="0"/>
      <w:spacing w:line="300" w:lineRule="auto"/>
      <w:ind w:firstLine="200" w:firstLineChars="200"/>
      <w:jc w:val="left"/>
    </w:pPr>
    <w:rPr>
      <w:rFonts w:ascii="宋体" w:hAnsi="宋体"/>
      <w:kern w:val="0"/>
      <w:sz w:val="30"/>
      <w:szCs w:val="28"/>
    </w:rPr>
  </w:style>
  <w:style w:type="paragraph" w:customStyle="1" w:styleId="131">
    <w:name w:val="一级无标题条"/>
    <w:basedOn w:val="1"/>
    <w:qFormat/>
    <w:uiPriority w:val="0"/>
    <w:pPr>
      <w:numPr>
        <w:ilvl w:val="2"/>
        <w:numId w:val="2"/>
      </w:numPr>
    </w:pPr>
    <w:rPr>
      <w:sz w:val="21"/>
      <w:szCs w:val="24"/>
    </w:rPr>
  </w:style>
  <w:style w:type="paragraph" w:customStyle="1" w:styleId="132">
    <w:name w:val="cardlist-value"/>
    <w:basedOn w:val="1"/>
    <w:qFormat/>
    <w:uiPriority w:val="0"/>
    <w:pPr>
      <w:spacing w:before="100" w:beforeAutospacing="1" w:after="100" w:afterAutospacing="1"/>
    </w:pPr>
    <w:rPr>
      <w:rFonts w:ascii="宋体" w:hAnsi="宋体" w:cs="宋体"/>
      <w:kern w:val="0"/>
      <w:sz w:val="24"/>
      <w:szCs w:val="24"/>
    </w:rPr>
  </w:style>
  <w:style w:type="character" w:customStyle="1" w:styleId="133">
    <w:name w:val="报告书正文 Char"/>
    <w:link w:val="118"/>
    <w:semiHidden/>
    <w:qFormat/>
    <w:uiPriority w:val="0"/>
    <w:rPr>
      <w:kern w:val="2"/>
      <w:sz w:val="24"/>
      <w:szCs w:val="24"/>
    </w:rPr>
  </w:style>
  <w:style w:type="character" w:customStyle="1" w:styleId="134">
    <w:name w:val="表头 Char"/>
    <w:qFormat/>
    <w:uiPriority w:val="0"/>
    <w:rPr>
      <w:rFonts w:eastAsia="黑体"/>
      <w:kern w:val="2"/>
      <w:sz w:val="24"/>
      <w:szCs w:val="24"/>
      <w:lang w:val="en-US" w:eastAsia="zh-CN" w:bidi="ar-SA"/>
      <w14:shadow w14:blurRad="50800" w14:dist="38100" w14:dir="2700000" w14:sx="100000" w14:sy="100000" w14:kx="0" w14:ky="0" w14:algn="tl">
        <w14:srgbClr w14:val="000000">
          <w14:alpha w14:val="60000"/>
        </w14:srgbClr>
      </w14:shadow>
    </w:rPr>
  </w:style>
  <w:style w:type="character" w:customStyle="1" w:styleId="135">
    <w:name w:val="1正文修改 Char"/>
    <w:link w:val="61"/>
    <w:qFormat/>
    <w:uiPriority w:val="0"/>
    <w:rPr>
      <w:rFonts w:ascii="Calibri" w:hAnsi="Calibri"/>
      <w:kern w:val="2"/>
      <w:sz w:val="24"/>
    </w:rPr>
  </w:style>
  <w:style w:type="character" w:customStyle="1" w:styleId="136">
    <w:name w:val="批注文字 Char"/>
    <w:link w:val="15"/>
    <w:qFormat/>
    <w:uiPriority w:val="0"/>
    <w:rPr>
      <w:kern w:val="2"/>
      <w:sz w:val="21"/>
    </w:rPr>
  </w:style>
  <w:style w:type="character" w:customStyle="1" w:styleId="137">
    <w:name w:val="文档结构图 Char"/>
    <w:link w:val="14"/>
    <w:qFormat/>
    <w:uiPriority w:val="0"/>
    <w:rPr>
      <w:rFonts w:eastAsia="宋体"/>
      <w:kern w:val="2"/>
      <w:sz w:val="28"/>
      <w:lang w:val="en-US" w:eastAsia="zh-CN" w:bidi="ar-SA"/>
    </w:rPr>
  </w:style>
  <w:style w:type="character" w:customStyle="1" w:styleId="138">
    <w:name w:val="txt_2812"/>
    <w:basedOn w:val="39"/>
    <w:qFormat/>
    <w:uiPriority w:val="0"/>
  </w:style>
  <w:style w:type="character" w:customStyle="1" w:styleId="139">
    <w:name w:val="段落 Char Char"/>
    <w:link w:val="100"/>
    <w:qFormat/>
    <w:uiPriority w:val="0"/>
    <w:rPr>
      <w:spacing w:val="10"/>
      <w:kern w:val="2"/>
      <w:sz w:val="28"/>
    </w:rPr>
  </w:style>
  <w:style w:type="character" w:customStyle="1" w:styleId="140">
    <w:name w:val="Font Style18"/>
    <w:qFormat/>
    <w:uiPriority w:val="0"/>
    <w:rPr>
      <w:rFonts w:ascii="Sylfaen" w:hAnsi="Sylfaen" w:cs="Sylfaen"/>
      <w:sz w:val="20"/>
      <w:szCs w:val="20"/>
    </w:rPr>
  </w:style>
  <w:style w:type="character" w:customStyle="1" w:styleId="141">
    <w:name w:val="正文首行缩进 2 Char"/>
    <w:basedOn w:val="142"/>
    <w:link w:val="33"/>
    <w:qFormat/>
    <w:uiPriority w:val="0"/>
  </w:style>
  <w:style w:type="character" w:customStyle="1" w:styleId="142">
    <w:name w:val="正文文本缩进 Char"/>
    <w:link w:val="18"/>
    <w:qFormat/>
    <w:uiPriority w:val="0"/>
    <w:rPr>
      <w:rFonts w:ascii="宋体"/>
      <w:kern w:val="2"/>
      <w:sz w:val="28"/>
    </w:rPr>
  </w:style>
  <w:style w:type="character" w:customStyle="1" w:styleId="143">
    <w:name w:val="headline-content2"/>
    <w:basedOn w:val="39"/>
    <w:qFormat/>
    <w:uiPriority w:val="0"/>
  </w:style>
  <w:style w:type="character" w:customStyle="1" w:styleId="144">
    <w:name w:val="style51"/>
    <w:qFormat/>
    <w:uiPriority w:val="0"/>
    <w:rPr>
      <w:b/>
      <w:bCs/>
      <w:color w:val="FF0000"/>
      <w:sz w:val="24"/>
      <w:szCs w:val="24"/>
    </w:rPr>
  </w:style>
  <w:style w:type="character" w:customStyle="1" w:styleId="145">
    <w:name w:val="Font Style16"/>
    <w:qFormat/>
    <w:uiPriority w:val="0"/>
    <w:rPr>
      <w:rFonts w:ascii="Sylfaen" w:hAnsi="Sylfaen" w:cs="Sylfaen"/>
      <w:b/>
      <w:bCs/>
      <w:sz w:val="26"/>
      <w:szCs w:val="26"/>
    </w:rPr>
  </w:style>
  <w:style w:type="character" w:customStyle="1" w:styleId="146">
    <w:name w:val="正文缩进 Char"/>
    <w:link w:val="12"/>
    <w:qFormat/>
    <w:uiPriority w:val="0"/>
    <w:rPr>
      <w:kern w:val="2"/>
      <w:sz w:val="24"/>
    </w:rPr>
  </w:style>
  <w:style w:type="character" w:customStyle="1" w:styleId="147">
    <w:name w:val="表头1 Char"/>
    <w:link w:val="66"/>
    <w:qFormat/>
    <w:uiPriority w:val="0"/>
    <w:rPr>
      <w:rFonts w:eastAsia="黑体"/>
      <w:sz w:val="21"/>
      <w:szCs w:val="28"/>
    </w:rPr>
  </w:style>
  <w:style w:type="character" w:customStyle="1" w:styleId="148">
    <w:name w:val="纯文本 Char"/>
    <w:link w:val="20"/>
    <w:qFormat/>
    <w:uiPriority w:val="0"/>
    <w:rPr>
      <w:rFonts w:ascii="宋体" w:hAnsi="Courier New" w:eastAsia="宋体"/>
      <w:kern w:val="2"/>
      <w:sz w:val="21"/>
      <w:lang w:val="en-US" w:eastAsia="zh-CN" w:bidi="ar-SA"/>
    </w:rPr>
  </w:style>
  <w:style w:type="character" w:customStyle="1" w:styleId="149">
    <w:name w:val="tpc_content1"/>
    <w:qFormat/>
    <w:uiPriority w:val="0"/>
    <w:rPr>
      <w:sz w:val="20"/>
      <w:szCs w:val="20"/>
    </w:rPr>
  </w:style>
  <w:style w:type="character" w:customStyle="1" w:styleId="150">
    <w:name w:val="页脚 Char"/>
    <w:link w:val="24"/>
    <w:qFormat/>
    <w:uiPriority w:val="99"/>
    <w:rPr>
      <w:rFonts w:eastAsia="宋体"/>
      <w:kern w:val="2"/>
      <w:sz w:val="18"/>
      <w:lang w:val="en-US" w:eastAsia="zh-CN" w:bidi="ar-SA"/>
    </w:rPr>
  </w:style>
  <w:style w:type="character" w:customStyle="1" w:styleId="151">
    <w:name w:val="页眉 Char"/>
    <w:link w:val="25"/>
    <w:qFormat/>
    <w:uiPriority w:val="99"/>
    <w:rPr>
      <w:kern w:val="2"/>
      <w:sz w:val="18"/>
    </w:rPr>
  </w:style>
  <w:style w:type="character" w:customStyle="1" w:styleId="152">
    <w:name w:val="纯文本 Char Char1"/>
    <w:qFormat/>
    <w:uiPriority w:val="0"/>
    <w:rPr>
      <w:rFonts w:ascii="宋体" w:hAnsi="Courier New" w:eastAsia="宋体"/>
      <w:kern w:val="2"/>
      <w:sz w:val="21"/>
      <w:lang w:val="en-US" w:eastAsia="zh-CN" w:bidi="ar-SA"/>
    </w:rPr>
  </w:style>
  <w:style w:type="character" w:customStyle="1" w:styleId="153">
    <w:name w:val="unnamed21"/>
    <w:qFormat/>
    <w:uiPriority w:val="0"/>
    <w:rPr>
      <w:rFonts w:hint="default" w:ascii="_x000B__x000C_" w:hAnsi="_x000B__x000C_"/>
      <w:spacing w:val="0"/>
      <w:sz w:val="28"/>
      <w:szCs w:val="28"/>
    </w:rPr>
  </w:style>
  <w:style w:type="character" w:customStyle="1" w:styleId="154">
    <w:name w:val="正文（首行缩进两字） Char"/>
    <w:link w:val="130"/>
    <w:qFormat/>
    <w:uiPriority w:val="0"/>
    <w:rPr>
      <w:rFonts w:ascii="宋体" w:hAnsi="宋体"/>
      <w:kern w:val="0"/>
      <w:sz w:val="30"/>
      <w:szCs w:val="28"/>
    </w:rPr>
  </w:style>
  <w:style w:type="character" w:customStyle="1" w:styleId="155">
    <w:name w:val="正文样式 Char Char"/>
    <w:link w:val="129"/>
    <w:qFormat/>
    <w:uiPriority w:val="0"/>
    <w:rPr>
      <w:bCs/>
      <w:kern w:val="2"/>
      <w:sz w:val="24"/>
      <w:szCs w:val="24"/>
      <w:lang w:bidi="ar-SA"/>
    </w:rPr>
  </w:style>
  <w:style w:type="character" w:customStyle="1" w:styleId="156">
    <w:name w:val="标题 1 Char"/>
    <w:link w:val="3"/>
    <w:qFormat/>
    <w:uiPriority w:val="0"/>
    <w:rPr>
      <w:b/>
      <w:bCs/>
      <w:kern w:val="44"/>
      <w:sz w:val="44"/>
      <w:szCs w:val="44"/>
    </w:rPr>
  </w:style>
  <w:style w:type="character" w:customStyle="1" w:styleId="157">
    <w:name w:val="0正文 Char"/>
    <w:link w:val="60"/>
    <w:qFormat/>
    <w:uiPriority w:val="0"/>
    <w:rPr>
      <w:rFonts w:cs="Calibri"/>
      <w:kern w:val="2"/>
      <w:sz w:val="24"/>
      <w:szCs w:val="22"/>
    </w:rPr>
  </w:style>
  <w:style w:type="character" w:customStyle="1" w:styleId="158">
    <w:name w:val="style31"/>
    <w:qFormat/>
    <w:uiPriority w:val="0"/>
    <w:rPr>
      <w:b/>
      <w:bCs/>
      <w:color w:val="FF0000"/>
      <w:sz w:val="24"/>
      <w:szCs w:val="24"/>
    </w:rPr>
  </w:style>
  <w:style w:type="character" w:customStyle="1" w:styleId="159">
    <w:name w:val="zw Char"/>
    <w:link w:val="72"/>
    <w:qFormat/>
    <w:locked/>
    <w:uiPriority w:val="0"/>
    <w:rPr>
      <w:rFonts w:ascii="宋体" w:hAnsi="宋体" w:cs="宋体"/>
      <w:kern w:val="2"/>
      <w:sz w:val="28"/>
    </w:rPr>
  </w:style>
  <w:style w:type="character" w:customStyle="1" w:styleId="160">
    <w:name w:val="正文(首行缩进) Char"/>
    <w:link w:val="121"/>
    <w:qFormat/>
    <w:uiPriority w:val="0"/>
    <w:rPr>
      <w:rFonts w:eastAsia="宋体"/>
      <w:bCs/>
      <w:snapToGrid w:val="0"/>
      <w:sz w:val="24"/>
      <w:szCs w:val="24"/>
      <w:lang w:val="en-US" w:eastAsia="zh-CN" w:bidi="ar-SA"/>
    </w:rPr>
  </w:style>
  <w:style w:type="character" w:customStyle="1" w:styleId="161">
    <w:name w:val="样式 正文缩进表正文正文非缩进 + Char"/>
    <w:link w:val="85"/>
    <w:qFormat/>
    <w:uiPriority w:val="0"/>
    <w:rPr>
      <w:rFonts w:ascii="宋体" w:hAnsi="宋体" w:eastAsia="宋体"/>
      <w:sz w:val="28"/>
      <w:szCs w:val="24"/>
      <w:lang w:val="en-US" w:eastAsia="zh-CN" w:bidi="ar-SA"/>
    </w:rPr>
  </w:style>
  <w:style w:type="character" w:customStyle="1" w:styleId="162">
    <w:name w:val="样式5 Char"/>
    <w:link w:val="74"/>
    <w:qFormat/>
    <w:uiPriority w:val="0"/>
    <w:rPr>
      <w:rFonts w:cs="宋体"/>
      <w:b/>
      <w:bCs/>
      <w:sz w:val="21"/>
      <w:szCs w:val="21"/>
    </w:rPr>
  </w:style>
  <w:style w:type="character" w:customStyle="1" w:styleId="163">
    <w:name w:val="注释标题 Char"/>
    <w:link w:val="11"/>
    <w:qFormat/>
    <w:uiPriority w:val="0"/>
    <w:rPr>
      <w:rFonts w:ascii="宋体"/>
      <w:kern w:val="2"/>
      <w:sz w:val="21"/>
    </w:rPr>
  </w:style>
  <w:style w:type="character" w:customStyle="1" w:styleId="164">
    <w:name w:val="style21"/>
    <w:qFormat/>
    <w:uiPriority w:val="0"/>
    <w:rPr>
      <w:b/>
      <w:bCs/>
      <w:sz w:val="21"/>
      <w:szCs w:val="21"/>
    </w:rPr>
  </w:style>
  <w:style w:type="character" w:customStyle="1" w:styleId="165">
    <w:name w:val="font121"/>
    <w:qFormat/>
    <w:uiPriority w:val="0"/>
    <w:rPr>
      <w:sz w:val="24"/>
      <w:szCs w:val="24"/>
    </w:rPr>
  </w:style>
  <w:style w:type="character" w:customStyle="1" w:styleId="166">
    <w:name w:val="标题 2 Char"/>
    <w:link w:val="2"/>
    <w:qFormat/>
    <w:uiPriority w:val="0"/>
    <w:rPr>
      <w:rFonts w:ascii="Arial" w:hAnsi="Arial" w:eastAsia="黑体"/>
      <w:b/>
      <w:bCs/>
      <w:kern w:val="2"/>
      <w:sz w:val="32"/>
      <w:szCs w:val="32"/>
    </w:rPr>
  </w:style>
  <w:style w:type="character" w:customStyle="1" w:styleId="167">
    <w:name w:val="表文字 Char"/>
    <w:link w:val="96"/>
    <w:qFormat/>
    <w:uiPriority w:val="0"/>
    <w:rPr>
      <w:snapToGrid w:val="0"/>
      <w:color w:val="000000"/>
      <w:sz w:val="21"/>
      <w:szCs w:val="21"/>
    </w:rPr>
  </w:style>
  <w:style w:type="character" w:customStyle="1" w:styleId="168">
    <w:name w:val="表格文字 Char"/>
    <w:link w:val="54"/>
    <w:qFormat/>
    <w:uiPriority w:val="0"/>
    <w:rPr>
      <w:bCs/>
      <w:kern w:val="2"/>
      <w:sz w:val="21"/>
      <w:szCs w:val="21"/>
    </w:rPr>
  </w:style>
  <w:style w:type="character" w:customStyle="1" w:styleId="169">
    <w:name w:val="正文缩进 Char2"/>
    <w:qFormat/>
    <w:uiPriority w:val="0"/>
    <w:rPr>
      <w:rFonts w:eastAsia="宋体"/>
      <w:sz w:val="21"/>
      <w:lang w:val="en-US" w:eastAsia="zh-CN" w:bidi="ar-SA"/>
    </w:rPr>
  </w:style>
  <w:style w:type="character" w:customStyle="1" w:styleId="170">
    <w:name w:val="标题 3 Char"/>
    <w:link w:val="4"/>
    <w:qFormat/>
    <w:uiPriority w:val="0"/>
    <w:rPr>
      <w:rFonts w:eastAsia="宋体"/>
      <w:b/>
      <w:bCs/>
      <w:kern w:val="2"/>
      <w:sz w:val="32"/>
      <w:szCs w:val="32"/>
      <w:lang w:val="en-US" w:eastAsia="zh-CN" w:bidi="ar-SA"/>
    </w:rPr>
  </w:style>
  <w:style w:type="character" w:customStyle="1" w:styleId="171">
    <w:name w:val="text_edit editable-title"/>
    <w:basedOn w:val="39"/>
    <w:qFormat/>
    <w:uiPriority w:val="0"/>
  </w:style>
  <w:style w:type="table" w:customStyle="1" w:styleId="172">
    <w:name w:val="表格样式1"/>
    <w:basedOn w:val="35"/>
    <w:qFormat/>
    <w:uiPriority w:val="0"/>
    <w:tblPr>
      <w:jc w:val="center"/>
      <w:tblBorders>
        <w:top w:val="single" w:color="auto" w:sz="12" w:space="0"/>
        <w:bottom w:val="single" w:color="auto" w:sz="12" w:space="0"/>
        <w:insideH w:val="single" w:color="auto" w:sz="2" w:space="0"/>
        <w:insideV w:val="single" w:color="auto" w:sz="2" w:space="0"/>
      </w:tblBorders>
    </w:tblPr>
    <w:trPr>
      <w:jc w:val="center"/>
    </w:trPr>
    <w:tcPr>
      <w:shd w:val="clear" w:color="auto" w:fill="auto"/>
    </w:tcPr>
  </w:style>
  <w:style w:type="paragraph" w:customStyle="1" w:styleId="173">
    <w:name w:val="Table Paragraph"/>
    <w:basedOn w:val="1"/>
    <w:qFormat/>
    <w:uiPriority w:val="1"/>
    <w:pPr>
      <w:jc w:val="center"/>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wmf"/><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0.png"/><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jpe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59</Pages>
  <Words>6350</Words>
  <Characters>36198</Characters>
  <Lines>301</Lines>
  <Paragraphs>84</Paragraphs>
  <TotalTime>9</TotalTime>
  <ScaleCrop>false</ScaleCrop>
  <LinksUpToDate>false</LinksUpToDate>
  <CharactersWithSpaces>42464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2014-05-15T02:19:00Z</dcterms:created>
  <dc:creator>微软用户</dc:creator>
  <cp:lastModifiedBy>一缕阳光</cp:lastModifiedBy>
  <cp:lastPrinted>2019-12-09T08:32:00Z</cp:lastPrinted>
  <dcterms:modified xsi:type="dcterms:W3CDTF">2020-01-08T15:16:19Z</dcterms:modified>
  <dc:title>建设项目环境影响报告表</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